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DE2DCC">
      <w:pPr>
        <w:rPr>
          <w:rFonts w:eastAsia="仿宋_GB2312"/>
          <w:color w:val="000000" w:themeColor="text1"/>
          <w:sz w:val="84"/>
          <w:highlight w:val="none"/>
          <w14:textFill>
            <w14:solidFill>
              <w14:schemeClr w14:val="tx1"/>
            </w14:solidFill>
          </w14:textFill>
        </w:rPr>
      </w:pPr>
    </w:p>
    <w:p w14:paraId="2B594858">
      <w:pPr>
        <w:ind w:right="105"/>
        <w:jc w:val="right"/>
        <w:rPr>
          <w:rFonts w:hint="eastAsia" w:eastAsia="黑体"/>
          <w:b/>
          <w:color w:val="000000" w:themeColor="text1"/>
          <w:spacing w:val="40"/>
          <w:w w:val="66"/>
          <w:sz w:val="60"/>
          <w:szCs w:val="60"/>
          <w:highlight w:val="none"/>
          <w14:textFill>
            <w14:solidFill>
              <w14:schemeClr w14:val="tx1"/>
            </w14:solidFill>
          </w14:textFill>
        </w:rPr>
      </w:pPr>
      <w:r>
        <w:rPr>
          <w:rFonts w:hint="eastAsia" w:eastAsia="黑体"/>
          <w:b/>
          <w:color w:val="000000" w:themeColor="text1"/>
          <w:spacing w:val="40"/>
          <w:w w:val="66"/>
          <w:sz w:val="60"/>
          <w:szCs w:val="60"/>
          <w:highlight w:val="none"/>
          <w14:textFill>
            <w14:solidFill>
              <w14:schemeClr w14:val="tx1"/>
            </w14:solidFill>
          </w14:textFill>
        </w:rPr>
        <w:t>津南区消防救援支队雅观路消防站</w:t>
      </w:r>
    </w:p>
    <w:p w14:paraId="0858F748">
      <w:pPr>
        <w:ind w:right="105"/>
        <w:jc w:val="right"/>
        <w:rPr>
          <w:rFonts w:hint="eastAsia" w:eastAsia="黑体"/>
          <w:b/>
          <w:color w:val="000000" w:themeColor="text1"/>
          <w:spacing w:val="40"/>
          <w:w w:val="66"/>
          <w:sz w:val="60"/>
          <w:szCs w:val="60"/>
          <w:highlight w:val="none"/>
          <w14:textFill>
            <w14:solidFill>
              <w14:schemeClr w14:val="tx1"/>
            </w14:solidFill>
          </w14:textFill>
        </w:rPr>
      </w:pPr>
      <w:r>
        <w:rPr>
          <w:rFonts w:hint="eastAsia" w:eastAsia="黑体"/>
          <w:b/>
          <w:color w:val="000000" w:themeColor="text1"/>
          <w:spacing w:val="40"/>
          <w:w w:val="66"/>
          <w:sz w:val="60"/>
          <w:szCs w:val="60"/>
          <w:highlight w:val="none"/>
          <w14:textFill>
            <w14:solidFill>
              <w14:schemeClr w14:val="tx1"/>
            </w14:solidFill>
          </w14:textFill>
        </w:rPr>
        <w:t>健身器材项目</w:t>
      </w:r>
    </w:p>
    <w:p w14:paraId="0BF1E2D0">
      <w:pPr>
        <w:ind w:right="105"/>
        <w:jc w:val="right"/>
        <w:rPr>
          <w:rFonts w:eastAsia="黑体"/>
          <w:b/>
          <w:color w:val="000000" w:themeColor="text1"/>
          <w:spacing w:val="40"/>
          <w:w w:val="66"/>
          <w:sz w:val="60"/>
          <w:szCs w:val="60"/>
          <w:highlight w:val="none"/>
          <w14:textFill>
            <w14:solidFill>
              <w14:schemeClr w14:val="tx1"/>
            </w14:solidFill>
          </w14:textFill>
        </w:rPr>
      </w:pPr>
      <w:r>
        <w:rPr>
          <w:rFonts w:eastAsia="黑体"/>
          <w:b/>
          <w:color w:val="000000" w:themeColor="text1"/>
          <w:spacing w:val="40"/>
          <w:w w:val="66"/>
          <w:sz w:val="60"/>
          <w:szCs w:val="60"/>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8.45pt;height:0pt;width:260.55pt;z-index:251659264;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color w:val="000000" w:themeColor="text1"/>
          <w:spacing w:val="40"/>
          <w:w w:val="66"/>
          <w:sz w:val="60"/>
          <w:szCs w:val="60"/>
          <w:highlight w:val="none"/>
          <w14:textFill>
            <w14:solidFill>
              <w14:schemeClr w14:val="tx1"/>
            </w14:solidFill>
          </w14:textFill>
        </w:rPr>
        <w:t>招标文件</w:t>
      </w:r>
    </w:p>
    <w:p w14:paraId="74D03455">
      <w:pPr>
        <w:ind w:right="1025"/>
        <w:jc w:val="center"/>
        <w:rPr>
          <w:rFonts w:eastAsia="黑体"/>
          <w:b/>
          <w:color w:val="000000" w:themeColor="text1"/>
          <w:spacing w:val="40"/>
          <w:w w:val="66"/>
          <w:sz w:val="60"/>
          <w:szCs w:val="60"/>
          <w:highlight w:val="none"/>
          <w14:textFill>
            <w14:solidFill>
              <w14:schemeClr w14:val="tx1"/>
            </w14:solidFill>
          </w14:textFill>
        </w:rPr>
      </w:pPr>
    </w:p>
    <w:p w14:paraId="7A5E8787">
      <w:pPr>
        <w:jc w:val="center"/>
        <w:rPr>
          <w:rFonts w:eastAsia="黑体"/>
          <w:b/>
          <w:color w:val="000000" w:themeColor="text1"/>
          <w:spacing w:val="40"/>
          <w:w w:val="66"/>
          <w:sz w:val="15"/>
          <w:szCs w:val="15"/>
          <w:highlight w:val="none"/>
          <w14:textFill>
            <w14:solidFill>
              <w14:schemeClr w14:val="tx1"/>
            </w14:solidFill>
          </w14:textFill>
        </w:rPr>
      </w:pPr>
      <w:r>
        <w:rPr>
          <w:rFonts w:eastAsia="黑体"/>
          <w:b/>
          <w:color w:val="000000" w:themeColor="text1"/>
          <w:spacing w:val="40"/>
          <w:w w:val="66"/>
          <w:sz w:val="56"/>
          <w:szCs w:val="56"/>
          <w:highlight w:val="none"/>
          <w14:textFill>
            <w14:solidFill>
              <w14:schemeClr w14:val="tx1"/>
            </w14:solidFill>
          </w14:textFill>
        </w:rPr>
        <w:t xml:space="preserve">            </w:t>
      </w:r>
    </w:p>
    <w:p w14:paraId="489CC060">
      <w:pPr>
        <w:jc w:val="center"/>
        <w:rPr>
          <w:rFonts w:eastAsia="黑体"/>
          <w:color w:val="000000" w:themeColor="text1"/>
          <w:spacing w:val="40"/>
          <w:w w:val="66"/>
          <w:sz w:val="32"/>
          <w:szCs w:val="32"/>
          <w:highlight w:val="none"/>
          <w14:textFill>
            <w14:solidFill>
              <w14:schemeClr w14:val="tx1"/>
            </w14:solidFill>
          </w14:textFill>
        </w:rPr>
      </w:pPr>
      <w:r>
        <w:rPr>
          <w:rFonts w:eastAsia="黑体"/>
          <w:color w:val="000000" w:themeColor="text1"/>
          <w:spacing w:val="40"/>
          <w:w w:val="66"/>
          <w:sz w:val="32"/>
          <w:szCs w:val="32"/>
          <w:highlight w:val="none"/>
          <w14:textFill>
            <w14:solidFill>
              <w14:schemeClr w14:val="tx1"/>
            </w14:solidFill>
          </w14:textFill>
        </w:rPr>
        <w:t>（项目编号：</w:t>
      </w:r>
      <w:r>
        <w:rPr>
          <w:rFonts w:hint="eastAsia" w:eastAsia="黑体"/>
          <w:color w:val="000000" w:themeColor="text1"/>
          <w:spacing w:val="40"/>
          <w:w w:val="66"/>
          <w:sz w:val="32"/>
          <w:szCs w:val="32"/>
          <w:highlight w:val="none"/>
          <w14:textFill>
            <w14:solidFill>
              <w14:schemeClr w14:val="tx1"/>
            </w14:solidFill>
          </w14:textFill>
        </w:rPr>
        <w:t>TGPC-2024-A-0358</w:t>
      </w:r>
      <w:r>
        <w:rPr>
          <w:rFonts w:eastAsia="黑体"/>
          <w:color w:val="000000" w:themeColor="text1"/>
          <w:spacing w:val="40"/>
          <w:w w:val="66"/>
          <w:sz w:val="32"/>
          <w:szCs w:val="32"/>
          <w:highlight w:val="none"/>
          <w14:textFill>
            <w14:solidFill>
              <w14:schemeClr w14:val="tx1"/>
            </w14:solidFill>
          </w14:textFill>
        </w:rPr>
        <w:t>）</w:t>
      </w:r>
    </w:p>
    <w:p w14:paraId="3E412DAC">
      <w:pPr>
        <w:rPr>
          <w:color w:val="000000" w:themeColor="text1"/>
          <w:sz w:val="40"/>
          <w:highlight w:val="none"/>
          <w14:textFill>
            <w14:solidFill>
              <w14:schemeClr w14:val="tx1"/>
            </w14:solidFill>
          </w14:textFill>
        </w:rPr>
      </w:pPr>
    </w:p>
    <w:p w14:paraId="58282C1A">
      <w:pPr>
        <w:rPr>
          <w:color w:val="000000" w:themeColor="text1"/>
          <w:sz w:val="36"/>
          <w:highlight w:val="none"/>
          <w14:textFill>
            <w14:solidFill>
              <w14:schemeClr w14:val="tx1"/>
            </w14:solidFill>
          </w14:textFill>
        </w:rPr>
      </w:pPr>
    </w:p>
    <w:p w14:paraId="090AD0E9">
      <w:pPr>
        <w:rPr>
          <w:color w:val="000000" w:themeColor="text1"/>
          <w:sz w:val="36"/>
          <w:highlight w:val="none"/>
          <w14:textFill>
            <w14:solidFill>
              <w14:schemeClr w14:val="tx1"/>
            </w14:solidFill>
          </w14:textFill>
        </w:rPr>
      </w:pPr>
    </w:p>
    <w:p w14:paraId="115FF50C">
      <w:pPr>
        <w:rPr>
          <w:color w:val="000000" w:themeColor="text1"/>
          <w:sz w:val="36"/>
          <w:highlight w:val="none"/>
          <w14:textFill>
            <w14:solidFill>
              <w14:schemeClr w14:val="tx1"/>
            </w14:solidFill>
          </w14:textFill>
        </w:rPr>
      </w:pPr>
    </w:p>
    <w:p w14:paraId="0400A585">
      <w:pPr>
        <w:rPr>
          <w:color w:val="000000" w:themeColor="text1"/>
          <w:sz w:val="36"/>
          <w:highlight w:val="none"/>
          <w14:textFill>
            <w14:solidFill>
              <w14:schemeClr w14:val="tx1"/>
            </w14:solidFill>
          </w14:textFill>
        </w:rPr>
      </w:pPr>
    </w:p>
    <w:p w14:paraId="0D2DF1D4">
      <w:pPr>
        <w:rPr>
          <w:color w:val="000000" w:themeColor="text1"/>
          <w:sz w:val="36"/>
          <w:highlight w:val="none"/>
          <w14:textFill>
            <w14:solidFill>
              <w14:schemeClr w14:val="tx1"/>
            </w14:solidFill>
          </w14:textFill>
        </w:rPr>
      </w:pPr>
    </w:p>
    <w:p w14:paraId="2A05E3D9">
      <w:pPr>
        <w:rPr>
          <w:color w:val="000000" w:themeColor="text1"/>
          <w:sz w:val="36"/>
          <w:highlight w:val="none"/>
          <w14:textFill>
            <w14:solidFill>
              <w14:schemeClr w14:val="tx1"/>
            </w14:solidFill>
          </w14:textFill>
        </w:rPr>
      </w:pPr>
    </w:p>
    <w:p w14:paraId="4529E78E">
      <w:pPr>
        <w:rPr>
          <w:color w:val="000000" w:themeColor="text1"/>
          <w:sz w:val="36"/>
          <w:highlight w:val="none"/>
          <w14:textFill>
            <w14:solidFill>
              <w14:schemeClr w14:val="tx1"/>
            </w14:solidFill>
          </w14:textFill>
        </w:rPr>
      </w:pPr>
    </w:p>
    <w:p w14:paraId="7852A8C1">
      <w:pPr>
        <w:rPr>
          <w:color w:val="000000" w:themeColor="text1"/>
          <w:sz w:val="36"/>
          <w:highlight w:val="none"/>
          <w14:textFill>
            <w14:solidFill>
              <w14:schemeClr w14:val="tx1"/>
            </w14:solidFill>
          </w14:textFill>
        </w:rPr>
      </w:pPr>
    </w:p>
    <w:p w14:paraId="6CDA3424">
      <w:pPr>
        <w:ind w:firstLine="2897" w:firstLineChars="1493"/>
        <w:rPr>
          <w:rFonts w:eastAsia="黑体"/>
          <w:color w:val="000000" w:themeColor="text1"/>
          <w:spacing w:val="20"/>
          <w:w w:val="66"/>
          <w:sz w:val="44"/>
          <w:szCs w:val="44"/>
          <w:highlight w:val="none"/>
          <w14:textFill>
            <w14:solidFill>
              <w14:schemeClr w14:val="tx1"/>
            </w14:solidFill>
          </w14:textFill>
        </w:rPr>
      </w:pPr>
      <w:r>
        <w:rPr>
          <w:color w:val="000000" w:themeColor="text1"/>
          <w:highlight w:val="none"/>
          <w14:textFill>
            <w14:solidFill>
              <w14:schemeClr w14:val="tx1"/>
            </w14:solidFill>
          </w14:textFill>
        </w:rPr>
        <w:drawing>
          <wp:anchor distT="0" distB="0" distL="114300" distR="114300" simplePos="0" relativeHeight="251660288"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color w:val="000000" w:themeColor="text1"/>
          <w:spacing w:val="20"/>
          <w:w w:val="66"/>
          <w:sz w:val="44"/>
          <w:szCs w:val="44"/>
          <w:highlight w:val="none"/>
          <w14:textFill>
            <w14:solidFill>
              <w14:schemeClr w14:val="tx1"/>
            </w14:solidFill>
          </w14:textFill>
        </w:rPr>
        <w:t>天津市政府采购中心</w:t>
      </w:r>
    </w:p>
    <w:p w14:paraId="2589F397">
      <w:pPr>
        <w:tabs>
          <w:tab w:val="left" w:pos="3281"/>
          <w:tab w:val="center" w:pos="4711"/>
        </w:tabs>
        <w:jc w:val="center"/>
        <w:rPr>
          <w:rFonts w:hint="default" w:eastAsia="仿宋_GB2312"/>
          <w:b/>
          <w:bCs/>
          <w:color w:val="000000" w:themeColor="text1"/>
          <w:kern w:val="0"/>
          <w:sz w:val="44"/>
          <w:szCs w:val="44"/>
          <w:highlight w:val="none"/>
          <w:lang w:val="en-US" w:eastAsia="zh-CN"/>
          <w14:textFill>
            <w14:solidFill>
              <w14:schemeClr w14:val="tx1"/>
            </w14:solidFill>
          </w14:textFill>
        </w:rPr>
      </w:pPr>
      <w:r>
        <w:rPr>
          <w:rFonts w:eastAsia="仿宋_GB2312"/>
          <w:b/>
          <w:bCs/>
          <w:color w:val="000000" w:themeColor="text1"/>
          <w:kern w:val="0"/>
          <w:sz w:val="44"/>
          <w:szCs w:val="44"/>
          <w:highlight w:val="none"/>
          <w14:textFill>
            <w14:solidFill>
              <w14:schemeClr w14:val="tx1"/>
            </w14:solidFill>
          </w14:textFill>
        </w:rPr>
        <w:t>2024.</w:t>
      </w:r>
      <w:r>
        <w:rPr>
          <w:rFonts w:hint="eastAsia" w:eastAsia="仿宋_GB2312"/>
          <w:b/>
          <w:bCs/>
          <w:color w:val="000000" w:themeColor="text1"/>
          <w:kern w:val="0"/>
          <w:sz w:val="44"/>
          <w:szCs w:val="44"/>
          <w:highlight w:val="none"/>
          <w:lang w:val="en-US" w:eastAsia="zh-CN"/>
          <w14:textFill>
            <w14:solidFill>
              <w14:schemeClr w14:val="tx1"/>
            </w14:solidFill>
          </w14:textFill>
        </w:rPr>
        <w:t>11</w:t>
      </w:r>
    </w:p>
    <w:p w14:paraId="119DE7FE">
      <w:pPr>
        <w:widowControl/>
        <w:jc w:val="left"/>
        <w:rPr>
          <w:rFonts w:eastAsia="仿宋_GB2312"/>
          <w:b/>
          <w:bCs/>
          <w:color w:val="000000" w:themeColor="text1"/>
          <w:kern w:val="0"/>
          <w:sz w:val="44"/>
          <w:szCs w:val="44"/>
          <w:highlight w:val="none"/>
          <w14:textFill>
            <w14:solidFill>
              <w14:schemeClr w14:val="tx1"/>
            </w14:solidFill>
          </w14:textFill>
        </w:rPr>
      </w:pPr>
    </w:p>
    <w:p w14:paraId="7EAE1C8B">
      <w:pPr>
        <w:ind w:firstLine="408" w:firstLineChars="100"/>
        <w:jc w:val="center"/>
        <w:rPr>
          <w:b/>
          <w:color w:val="000000" w:themeColor="text1"/>
          <w:spacing w:val="20"/>
          <w:w w:val="80"/>
          <w:sz w:val="48"/>
          <w:szCs w:val="48"/>
          <w:highlight w:val="none"/>
          <w14:textFill>
            <w14:solidFill>
              <w14:schemeClr w14:val="tx1"/>
            </w14:solidFill>
          </w14:textFill>
        </w:rPr>
        <w:sectPr>
          <w:headerReference r:id="rId3" w:type="default"/>
          <w:footerReference r:id="rId4" w:type="default"/>
          <w:pgSz w:w="11906" w:h="16838"/>
          <w:pgMar w:top="1440" w:right="1797" w:bottom="1440" w:left="1797" w:header="851" w:footer="992" w:gutter="0"/>
          <w:pgNumType w:start="1"/>
          <w:cols w:space="425" w:num="1"/>
          <w:docGrid w:type="linesAndChars" w:linePitch="285" w:charSpace="-3449"/>
        </w:sectPr>
      </w:pPr>
    </w:p>
    <w:p w14:paraId="39D03502">
      <w:pPr>
        <w:ind w:firstLine="408" w:firstLineChars="100"/>
        <w:jc w:val="center"/>
        <w:rPr>
          <w:b/>
          <w:color w:val="000000" w:themeColor="text1"/>
          <w:spacing w:val="20"/>
          <w:w w:val="80"/>
          <w:sz w:val="48"/>
          <w:szCs w:val="48"/>
          <w:highlight w:val="none"/>
          <w14:textFill>
            <w14:solidFill>
              <w14:schemeClr w14:val="tx1"/>
            </w14:solidFill>
          </w14:textFill>
        </w:rPr>
      </w:pPr>
      <w:r>
        <w:rPr>
          <w:b/>
          <w:color w:val="000000" w:themeColor="text1"/>
          <w:spacing w:val="20"/>
          <w:w w:val="80"/>
          <w:sz w:val="48"/>
          <w:szCs w:val="48"/>
          <w:highlight w:val="none"/>
          <w14:textFill>
            <w14:solidFill>
              <w14:schemeClr w14:val="tx1"/>
            </w14:solidFill>
          </w14:textFill>
        </w:rPr>
        <w:t>目  录</w:t>
      </w:r>
    </w:p>
    <w:p w14:paraId="24FDF955">
      <w:pPr>
        <w:spacing w:line="560" w:lineRule="exact"/>
        <w:ind w:right="-141" w:rightChars="-73"/>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第一部分</w:t>
      </w:r>
      <w:r>
        <w:rPr>
          <w:rFonts w:hint="eastAsia"/>
          <w:b/>
          <w:color w:val="000000" w:themeColor="text1"/>
          <w:sz w:val="24"/>
          <w:highlight w:val="none"/>
          <w14:textFill>
            <w14:solidFill>
              <w14:schemeClr w14:val="tx1"/>
            </w14:solidFill>
          </w14:textFill>
        </w:rPr>
        <w:t xml:space="preserve"> </w:t>
      </w:r>
      <w:r>
        <w:rPr>
          <w:b/>
          <w:color w:val="000000" w:themeColor="text1"/>
          <w:sz w:val="24"/>
          <w:highlight w:val="none"/>
          <w14:textFill>
            <w14:solidFill>
              <w14:schemeClr w14:val="tx1"/>
            </w14:solidFill>
          </w14:textFill>
        </w:rPr>
        <w:t xml:space="preserve"> 投标邀请函</w:t>
      </w:r>
    </w:p>
    <w:p w14:paraId="6D498711">
      <w:pPr>
        <w:spacing w:line="560" w:lineRule="exact"/>
        <w:ind w:right="-141" w:rightChars="-73"/>
        <w:rPr>
          <w:b/>
          <w:color w:val="000000" w:themeColor="text1"/>
          <w:sz w:val="24"/>
          <w:highlight w:val="none"/>
          <w14:textFill>
            <w14:solidFill>
              <w14:schemeClr w14:val="tx1"/>
            </w14:solidFill>
          </w14:textFill>
        </w:rPr>
      </w:pPr>
    </w:p>
    <w:p w14:paraId="1DE7B3A1">
      <w:pPr>
        <w:spacing w:line="560" w:lineRule="exact"/>
        <w:ind w:right="-141" w:rightChars="-73"/>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 xml:space="preserve">第二部分 </w:t>
      </w:r>
      <w:r>
        <w:rPr>
          <w:rFonts w:hint="eastAsia"/>
          <w:b/>
          <w:color w:val="000000" w:themeColor="text1"/>
          <w:sz w:val="24"/>
          <w:highlight w:val="none"/>
          <w14:textFill>
            <w14:solidFill>
              <w14:schemeClr w14:val="tx1"/>
            </w14:solidFill>
          </w14:textFill>
        </w:rPr>
        <w:t xml:space="preserve"> 招标项目要求</w:t>
      </w:r>
    </w:p>
    <w:p w14:paraId="766C6B8B">
      <w:pPr>
        <w:spacing w:line="560" w:lineRule="exact"/>
        <w:ind w:right="-141" w:rightChars="-73"/>
        <w:rPr>
          <w:b/>
          <w:color w:val="000000" w:themeColor="text1"/>
          <w:sz w:val="24"/>
          <w:highlight w:val="none"/>
          <w14:textFill>
            <w14:solidFill>
              <w14:schemeClr w14:val="tx1"/>
            </w14:solidFill>
          </w14:textFill>
        </w:rPr>
      </w:pPr>
    </w:p>
    <w:p w14:paraId="3285E104">
      <w:pPr>
        <w:spacing w:line="560" w:lineRule="exact"/>
        <w:ind w:right="-141" w:rightChars="-73"/>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 xml:space="preserve">第三部分 </w:t>
      </w:r>
      <w:r>
        <w:rPr>
          <w:rFonts w:hint="eastAsia"/>
          <w:b/>
          <w:color w:val="000000" w:themeColor="text1"/>
          <w:sz w:val="24"/>
          <w:highlight w:val="none"/>
          <w14:textFill>
            <w14:solidFill>
              <w14:schemeClr w14:val="tx1"/>
            </w14:solidFill>
          </w14:textFill>
        </w:rPr>
        <w:t xml:space="preserve"> 投标须知</w:t>
      </w:r>
    </w:p>
    <w:p w14:paraId="678020C5">
      <w:pPr>
        <w:spacing w:line="560" w:lineRule="exact"/>
        <w:ind w:right="-141" w:rightChars="-73"/>
        <w:rPr>
          <w:color w:val="000000" w:themeColor="text1"/>
          <w:sz w:val="24"/>
          <w:highlight w:val="none"/>
          <w14:textFill>
            <w14:solidFill>
              <w14:schemeClr w14:val="tx1"/>
            </w14:solidFill>
          </w14:textFill>
        </w:rPr>
      </w:pPr>
    </w:p>
    <w:p w14:paraId="64C300B5">
      <w:pPr>
        <w:spacing w:line="560" w:lineRule="exac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 xml:space="preserve">第四部分 </w:t>
      </w:r>
      <w:r>
        <w:rPr>
          <w:rFonts w:hint="eastAsia"/>
          <w:b/>
          <w:color w:val="000000" w:themeColor="text1"/>
          <w:sz w:val="24"/>
          <w:highlight w:val="none"/>
          <w14:textFill>
            <w14:solidFill>
              <w14:schemeClr w14:val="tx1"/>
            </w14:solidFill>
          </w14:textFill>
        </w:rPr>
        <w:t xml:space="preserve"> </w:t>
      </w:r>
      <w:r>
        <w:rPr>
          <w:b/>
          <w:color w:val="000000" w:themeColor="text1"/>
          <w:sz w:val="24"/>
          <w:highlight w:val="none"/>
          <w14:textFill>
            <w14:solidFill>
              <w14:schemeClr w14:val="tx1"/>
            </w14:solidFill>
          </w14:textFill>
        </w:rPr>
        <w:t>合同条款</w:t>
      </w:r>
    </w:p>
    <w:p w14:paraId="7BAC7150">
      <w:pPr>
        <w:spacing w:line="560" w:lineRule="exact"/>
        <w:rPr>
          <w:color w:val="000000" w:themeColor="text1"/>
          <w:sz w:val="24"/>
          <w:highlight w:val="none"/>
          <w14:textFill>
            <w14:solidFill>
              <w14:schemeClr w14:val="tx1"/>
            </w14:solidFill>
          </w14:textFill>
        </w:rPr>
      </w:pPr>
    </w:p>
    <w:p w14:paraId="471A25DF">
      <w:pPr>
        <w:spacing w:line="560" w:lineRule="exact"/>
        <w:rPr>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 xml:space="preserve">第五部分 </w:t>
      </w:r>
      <w:r>
        <w:rPr>
          <w:rFonts w:hint="eastAsia"/>
          <w:b/>
          <w:color w:val="000000" w:themeColor="text1"/>
          <w:sz w:val="24"/>
          <w:highlight w:val="none"/>
          <w14:textFill>
            <w14:solidFill>
              <w14:schemeClr w14:val="tx1"/>
            </w14:solidFill>
          </w14:textFill>
        </w:rPr>
        <w:t xml:space="preserve"> </w:t>
      </w:r>
      <w:r>
        <w:rPr>
          <w:b/>
          <w:color w:val="000000" w:themeColor="text1"/>
          <w:sz w:val="24"/>
          <w:highlight w:val="none"/>
          <w14:textFill>
            <w14:solidFill>
              <w14:schemeClr w14:val="tx1"/>
            </w14:solidFill>
          </w14:textFill>
        </w:rPr>
        <w:t>投标文件格式</w:t>
      </w:r>
    </w:p>
    <w:p w14:paraId="7D5D949D">
      <w:pPr>
        <w:rPr>
          <w:color w:val="000000" w:themeColor="text1"/>
          <w:sz w:val="24"/>
          <w:highlight w:val="none"/>
          <w14:textFill>
            <w14:solidFill>
              <w14:schemeClr w14:val="tx1"/>
            </w14:solidFill>
          </w14:textFill>
        </w:rPr>
      </w:pPr>
    </w:p>
    <w:p w14:paraId="082375B6">
      <w:pPr>
        <w:rPr>
          <w:color w:val="000000" w:themeColor="text1"/>
          <w:sz w:val="24"/>
          <w:highlight w:val="none"/>
          <w14:textFill>
            <w14:solidFill>
              <w14:schemeClr w14:val="tx1"/>
            </w14:solidFill>
          </w14:textFill>
        </w:rPr>
      </w:pPr>
    </w:p>
    <w:p w14:paraId="7F4FD7F3">
      <w:pPr>
        <w:rPr>
          <w:color w:val="000000" w:themeColor="text1"/>
          <w:sz w:val="24"/>
          <w:highlight w:val="none"/>
          <w14:textFill>
            <w14:solidFill>
              <w14:schemeClr w14:val="tx1"/>
            </w14:solidFill>
          </w14:textFill>
        </w:rPr>
      </w:pPr>
    </w:p>
    <w:p w14:paraId="5E052D42">
      <w:pPr>
        <w:rPr>
          <w:color w:val="000000" w:themeColor="text1"/>
          <w:sz w:val="24"/>
          <w:highlight w:val="none"/>
          <w14:textFill>
            <w14:solidFill>
              <w14:schemeClr w14:val="tx1"/>
            </w14:solidFill>
          </w14:textFill>
        </w:rPr>
      </w:pPr>
    </w:p>
    <w:p w14:paraId="19EA7B54">
      <w:pPr>
        <w:rPr>
          <w:color w:val="000000" w:themeColor="text1"/>
          <w:sz w:val="24"/>
          <w:highlight w:val="none"/>
          <w14:textFill>
            <w14:solidFill>
              <w14:schemeClr w14:val="tx1"/>
            </w14:solidFill>
          </w14:textFill>
        </w:rPr>
      </w:pPr>
    </w:p>
    <w:p w14:paraId="6F96442E">
      <w:pPr>
        <w:rPr>
          <w:color w:val="000000" w:themeColor="text1"/>
          <w:sz w:val="24"/>
          <w:highlight w:val="none"/>
          <w14:textFill>
            <w14:solidFill>
              <w14:schemeClr w14:val="tx1"/>
            </w14:solidFill>
          </w14:textFill>
        </w:rPr>
      </w:pPr>
    </w:p>
    <w:p w14:paraId="12B7D6D6">
      <w:pPr>
        <w:rPr>
          <w:b/>
          <w:color w:val="000000" w:themeColor="text1"/>
          <w:highlight w:val="none"/>
          <w14:textFill>
            <w14:solidFill>
              <w14:schemeClr w14:val="tx1"/>
            </w14:solidFill>
          </w14:textFill>
        </w:rPr>
      </w:pPr>
    </w:p>
    <w:p w14:paraId="4789DD46">
      <w:pPr>
        <w:pStyle w:val="13"/>
        <w:rPr>
          <w:rFonts w:ascii="Times New Roman" w:hAnsi="Times New Roman"/>
          <w:color w:val="000000" w:themeColor="text1"/>
          <w:highlight w:val="none"/>
          <w14:textFill>
            <w14:solidFill>
              <w14:schemeClr w14:val="tx1"/>
            </w14:solidFill>
          </w14:textFill>
        </w:rPr>
        <w:sectPr>
          <w:footerReference r:id="rId5" w:type="default"/>
          <w:pgSz w:w="11906" w:h="16838"/>
          <w:pgMar w:top="1440" w:right="1797" w:bottom="1440" w:left="1797" w:header="851" w:footer="992" w:gutter="0"/>
          <w:pgNumType w:start="1"/>
          <w:cols w:space="425" w:num="1"/>
          <w:docGrid w:type="linesAndChars" w:linePitch="285" w:charSpace="-3449"/>
        </w:sectPr>
      </w:pPr>
      <w:bookmarkStart w:id="0" w:name="_Toc412903614"/>
    </w:p>
    <w:p w14:paraId="648930DF">
      <w:pPr>
        <w:pStyle w:val="13"/>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第一部分  投标邀请函</w:t>
      </w:r>
      <w:bookmarkEnd w:id="0"/>
    </w:p>
    <w:p w14:paraId="61FF54D3">
      <w:pPr>
        <w:pStyle w:val="25"/>
        <w:spacing w:line="360" w:lineRule="auto"/>
        <w:ind w:firstLine="480" w:firstLineChars="200"/>
        <w:jc w:val="both"/>
        <w:rPr>
          <w:rFonts w:hint="eastAsia" w:ascii="Times New Roman" w:hAnsi="Times New Roman" w:eastAsia="宋体" w:cs="Times New Roman"/>
          <w:color w:val="000000" w:themeColor="text1"/>
          <w:szCs w:val="32"/>
          <w:highlight w:val="none"/>
          <w14:textFill>
            <w14:solidFill>
              <w14:schemeClr w14:val="tx1"/>
            </w14:solidFill>
          </w14:textFill>
        </w:rPr>
      </w:pPr>
      <w:r>
        <w:rPr>
          <w:rFonts w:hint="eastAsia" w:ascii="Times New Roman" w:hAnsi="Times New Roman" w:eastAsia="宋体" w:cs="Times New Roman"/>
          <w:color w:val="000000" w:themeColor="text1"/>
          <w:szCs w:val="32"/>
          <w:highlight w:val="none"/>
          <w14:textFill>
            <w14:solidFill>
              <w14:schemeClr w14:val="tx1"/>
            </w14:solidFill>
          </w14:textFill>
        </w:rPr>
        <w:t>受津南区消防救援支队委托，天津市政府采购中心将以公开招标方式，对津南区消防救援支队雅观路消防站健身器材项目实施采购。现欢迎合格的供应商参加投标。</w:t>
      </w:r>
    </w:p>
    <w:p w14:paraId="5C835CB9">
      <w:pPr>
        <w:pStyle w:val="25"/>
        <w:spacing w:line="360" w:lineRule="auto"/>
        <w:ind w:firstLine="480" w:firstLineChars="200"/>
        <w:jc w:val="both"/>
        <w:rPr>
          <w:rFonts w:ascii="Times New Roman" w:hAnsi="Times New Roman" w:eastAsia="宋体" w:cs="Times New Roman"/>
          <w:color w:val="000000" w:themeColor="text1"/>
          <w:szCs w:val="32"/>
          <w:highlight w:val="none"/>
          <w14:textFill>
            <w14:solidFill>
              <w14:schemeClr w14:val="tx1"/>
            </w14:solidFill>
          </w14:textFill>
        </w:rPr>
      </w:pPr>
      <w:r>
        <w:rPr>
          <w:rFonts w:hint="eastAsia" w:ascii="Times New Roman" w:hAnsi="Times New Roman" w:eastAsia="宋体" w:cs="Times New Roman"/>
          <w:color w:val="000000" w:themeColor="text1"/>
          <w:szCs w:val="32"/>
          <w:highlight w:val="none"/>
          <w14:textFill>
            <w14:solidFill>
              <w14:schemeClr w14:val="tx1"/>
            </w14:solidFill>
          </w14:textFill>
        </w:rPr>
        <w:t>本项目为远程招投标，一律不接受纸质投标文件，只接受加盖投标人电子签章的电子投标文件（以通过天津公共资源电子签章客户端正确读取签章信息为准）。供应商参加投标前须办理CA数字证书（USBKey）和电子签章。投标人须按招标文件的规定在天津市政府采购中心招投标系统中提交网上应答并上传加盖投标人电子签章的电子投标文件（以通过天津公共资源电子签章客户端正确读取签章信息为准）。</w:t>
      </w:r>
    </w:p>
    <w:p w14:paraId="22E56C45">
      <w:pPr>
        <w:pStyle w:val="25"/>
        <w:spacing w:line="360" w:lineRule="auto"/>
        <w:ind w:firstLine="480" w:firstLineChars="200"/>
        <w:jc w:val="both"/>
        <w:rPr>
          <w:rFonts w:ascii="Times New Roman" w:hAnsi="Times New Roman" w:eastAsia="宋体" w:cs="Times New Roman"/>
          <w:color w:val="000000" w:themeColor="text1"/>
          <w:szCs w:val="32"/>
          <w:highlight w:val="none"/>
          <w14:textFill>
            <w14:solidFill>
              <w14:schemeClr w14:val="tx1"/>
            </w14:solidFill>
          </w14:textFill>
        </w:rPr>
      </w:pPr>
      <w:r>
        <w:rPr>
          <w:rFonts w:ascii="Times New Roman" w:hAnsi="Times New Roman" w:eastAsia="宋体" w:cs="Times New Roman"/>
          <w:color w:val="000000" w:themeColor="text1"/>
          <w:szCs w:val="32"/>
          <w:highlight w:val="none"/>
          <w14:textFill>
            <w14:solidFill>
              <w14:schemeClr w14:val="tx1"/>
            </w14:solidFill>
          </w14:textFill>
        </w:rPr>
        <w:t>一、项目名称和编号</w:t>
      </w:r>
    </w:p>
    <w:p w14:paraId="3D5DED51">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（一）项目名称：</w:t>
      </w:r>
      <w:r>
        <w:rPr>
          <w:rFonts w:hint="eastAsia" w:ascii="Times New Roman" w:hAnsi="Times New Roman" w:eastAsia="宋体" w:cs="Times New Roman"/>
          <w:color w:val="000000" w:themeColor="text1"/>
          <w:highlight w:val="none"/>
          <w14:textFill>
            <w14:solidFill>
              <w14:schemeClr w14:val="tx1"/>
            </w14:solidFill>
          </w14:textFill>
        </w:rPr>
        <w:t>津南区消防救援支队雅观路消防站健身器材项目</w:t>
      </w:r>
    </w:p>
    <w:p w14:paraId="28DC8644">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（二）项目编号：</w:t>
      </w:r>
      <w:r>
        <w:rPr>
          <w:rFonts w:hint="eastAsia" w:ascii="Times New Roman" w:hAnsi="Times New Roman" w:eastAsia="宋体" w:cs="Times New Roman"/>
          <w:color w:val="000000" w:themeColor="text1"/>
          <w:highlight w:val="none"/>
          <w14:textFill>
            <w14:solidFill>
              <w14:schemeClr w14:val="tx1"/>
            </w14:solidFill>
          </w14:textFill>
        </w:rPr>
        <w:t>TGPC-2024-A-0358</w:t>
      </w:r>
    </w:p>
    <w:p w14:paraId="70D1CE05">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二、项目内容</w:t>
      </w:r>
    </w:p>
    <w:p w14:paraId="6A388AE9">
      <w:pPr>
        <w:tabs>
          <w:tab w:val="left" w:pos="210"/>
        </w:tabs>
        <w:autoSpaceDE w:val="0"/>
        <w:autoSpaceDN w:val="0"/>
        <w:adjustRightInd w:val="0"/>
        <w:spacing w:line="360" w:lineRule="auto"/>
        <w:ind w:firstLine="480" w:firstLineChars="200"/>
        <w:outlineLvl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第一包：消防站健身器材</w:t>
      </w:r>
      <w:r>
        <w:rPr>
          <w:rFonts w:hint="eastAsia"/>
          <w:color w:val="000000" w:themeColor="text1"/>
          <w:sz w:val="24"/>
          <w:szCs w:val="24"/>
          <w:highlight w:val="none"/>
          <w:lang w:val="en-US" w:eastAsia="zh-CN"/>
          <w14:textFill>
            <w14:solidFill>
              <w14:schemeClr w14:val="tx1"/>
            </w14:solidFill>
          </w14:textFill>
        </w:rPr>
        <w:t>一批</w:t>
      </w:r>
      <w:r>
        <w:rPr>
          <w:rFonts w:hint="eastAsia"/>
          <w:color w:val="000000" w:themeColor="text1"/>
          <w:sz w:val="24"/>
          <w:szCs w:val="24"/>
          <w:highlight w:val="none"/>
          <w:lang w:val="zh-CN"/>
          <w14:textFill>
            <w14:solidFill>
              <w14:schemeClr w14:val="tx1"/>
            </w14:solidFill>
          </w14:textFill>
        </w:rPr>
        <w:t>（采购需求详见附件），合同履行期限：货到：签订合同之日起15日内；安装（施工）完成：货到之日起15日内。</w:t>
      </w:r>
    </w:p>
    <w:p w14:paraId="194314FA">
      <w:pPr>
        <w:tabs>
          <w:tab w:val="left" w:pos="210"/>
        </w:tabs>
        <w:autoSpaceDE w:val="0"/>
        <w:autoSpaceDN w:val="0"/>
        <w:adjustRightInd w:val="0"/>
        <w:spacing w:line="360" w:lineRule="auto"/>
        <w:ind w:firstLine="480" w:firstLineChars="200"/>
        <w:outlineLvl w:val="0"/>
        <w:rPr>
          <w:strike/>
          <w:color w:val="000000" w:themeColor="text1"/>
          <w:sz w:val="24"/>
          <w:szCs w:val="24"/>
          <w:highlight w:val="none"/>
          <w14:textFill>
            <w14:solidFill>
              <w14:schemeClr w14:val="tx1"/>
            </w14:solidFill>
          </w14:textFill>
        </w:rPr>
      </w:pPr>
      <w:r>
        <w:rPr>
          <w:color w:val="000000" w:themeColor="text1"/>
          <w:sz w:val="24"/>
          <w:szCs w:val="24"/>
          <w:highlight w:val="none"/>
          <w:lang w:val="zh-CN"/>
          <w14:textFill>
            <w14:solidFill>
              <w14:schemeClr w14:val="tx1"/>
            </w14:solidFill>
          </w14:textFill>
        </w:rPr>
        <w:t>本项目</w:t>
      </w:r>
      <w:r>
        <w:rPr>
          <w:rFonts w:hint="eastAsia"/>
          <w:color w:val="000000" w:themeColor="text1"/>
          <w:sz w:val="24"/>
          <w:szCs w:val="24"/>
          <w:highlight w:val="none"/>
          <w:lang w:val="zh-CN"/>
          <w14:textFill>
            <w14:solidFill>
              <w14:schemeClr w14:val="tx1"/>
            </w14:solidFill>
          </w14:textFill>
        </w:rPr>
        <w:t>不接受进口产品投标。</w:t>
      </w:r>
    </w:p>
    <w:p w14:paraId="1672AE80">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三、项目预算</w:t>
      </w:r>
    </w:p>
    <w:p w14:paraId="6E6724BD">
      <w:pPr>
        <w:pStyle w:val="25"/>
        <w:spacing w:line="360" w:lineRule="auto"/>
        <w:ind w:firstLine="480" w:firstLineChars="200"/>
        <w:jc w:val="both"/>
        <w:rPr>
          <w:rFonts w:hint="eastAsia" w:ascii="Times New Roman" w:hAnsi="Times New Roman" w:eastAsia="宋体" w:cs="Times New Roman"/>
          <w:color w:val="000000" w:themeColor="text1"/>
          <w:highlight w:val="none"/>
          <w:lang w:eastAsia="zh-CN"/>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第一包：246488元</w:t>
      </w:r>
      <w:r>
        <w:rPr>
          <w:rFonts w:hint="eastAsia" w:ascii="Times New Roman" w:hAnsi="Times New Roman" w:eastAsia="宋体" w:cs="Times New Roman"/>
          <w:color w:val="000000" w:themeColor="text1"/>
          <w:highlight w:val="none"/>
          <w:lang w:eastAsia="zh-CN"/>
          <w14:textFill>
            <w14:solidFill>
              <w14:schemeClr w14:val="tx1"/>
            </w14:solidFill>
          </w14:textFill>
        </w:rPr>
        <w:t>。</w:t>
      </w:r>
    </w:p>
    <w:p w14:paraId="0C04DCF5">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四</w:t>
      </w:r>
      <w:r>
        <w:rPr>
          <w:rFonts w:ascii="Times New Roman" w:hAnsi="Times New Roman" w:eastAsia="宋体" w:cs="Times New Roman"/>
          <w:color w:val="000000" w:themeColor="text1"/>
          <w:highlight w:val="none"/>
          <w14:textFill>
            <w14:solidFill>
              <w14:schemeClr w14:val="tx1"/>
            </w14:solidFill>
          </w14:textFill>
        </w:rPr>
        <w:t>、供应商资格要求（实质性要求）</w:t>
      </w:r>
    </w:p>
    <w:p w14:paraId="4525BD91">
      <w:pPr>
        <w:pStyle w:val="2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bookmarkStart w:id="1" w:name="_Toc412903615"/>
      <w:r>
        <w:rPr>
          <w:rFonts w:hint="eastAsia"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一</w:t>
      </w:r>
      <w:r>
        <w:rPr>
          <w:rFonts w:hint="eastAsia" w:ascii="Times New Roman" w:hAnsi="Times New Roman" w:eastAsia="宋体" w:cs="Times New Roman"/>
          <w:color w:val="000000" w:themeColor="text1"/>
          <w:highlight w:val="none"/>
          <w14:textFill>
            <w14:solidFill>
              <w14:schemeClr w14:val="tx1"/>
            </w14:solidFill>
          </w14:textFill>
        </w:rPr>
        <w:t>）投标人须具备《中华人民共和国政府采购法》第二十二条第一款规定的条件，提供以下材料：</w:t>
      </w:r>
    </w:p>
    <w:p w14:paraId="7BFC70EF">
      <w:pPr>
        <w:pStyle w:val="2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 营业执照副本或事业单位法人证书或民办非企业单位登记证书或社会团体法人登记证书或基金会法人登记证书扫描件或自然人的身份证明扫描件。</w:t>
      </w:r>
    </w:p>
    <w:p w14:paraId="6B5CD977">
      <w:pPr>
        <w:pStyle w:val="2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 财务状况报告等相关材料：</w:t>
      </w:r>
    </w:p>
    <w:p w14:paraId="6D60478D">
      <w:pPr>
        <w:pStyle w:val="2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A.经第三方会计师事务所审计的</w:t>
      </w:r>
      <w:r>
        <w:rPr>
          <w:rFonts w:ascii="Times New Roman" w:hAnsi="Times New Roman" w:eastAsia="宋体" w:cs="Times New Roman"/>
          <w:color w:val="000000" w:themeColor="text1"/>
          <w:highlight w:val="none"/>
          <w14:textFill>
            <w14:solidFill>
              <w14:schemeClr w14:val="tx1"/>
            </w14:solidFill>
          </w14:textFill>
        </w:rPr>
        <w:t>2023</w:t>
      </w:r>
      <w:r>
        <w:rPr>
          <w:rFonts w:hint="eastAsia" w:ascii="Times New Roman" w:hAnsi="Times New Roman" w:eastAsia="宋体" w:cs="Times New Roman"/>
          <w:color w:val="000000" w:themeColor="text1"/>
          <w:highlight w:val="none"/>
          <w14:textFill>
            <w14:solidFill>
              <w14:schemeClr w14:val="tx1"/>
            </w14:solidFill>
          </w14:textFill>
        </w:rPr>
        <w:t>年度财务报告扫描件。</w:t>
      </w:r>
    </w:p>
    <w:p w14:paraId="6D87B827">
      <w:pPr>
        <w:pStyle w:val="2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B. 具有良好的商业信誉和健全的财务会计制度的书面声明。</w:t>
      </w:r>
    </w:p>
    <w:p w14:paraId="47E0113B">
      <w:pPr>
        <w:pStyle w:val="2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注：A、B两项提供任意一项均可。</w:t>
      </w:r>
    </w:p>
    <w:p w14:paraId="1FE38863">
      <w:pPr>
        <w:pStyle w:val="2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 依法缴纳税收和社会保障资金的书面声明。</w:t>
      </w:r>
    </w:p>
    <w:p w14:paraId="041560A5">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 投标截止日前3年在经营活动中没有重大违法记录的书面声明（截至开标日成立不足3年的供应商可提供自成立以来无重大违法记录的书面声明）。</w:t>
      </w:r>
    </w:p>
    <w:p w14:paraId="53564B95">
      <w:pPr>
        <w:pStyle w:val="2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 提交具备履行合同所必需的设备和专业技术能力证明材料。</w:t>
      </w:r>
    </w:p>
    <w:p w14:paraId="537629E6">
      <w:pPr>
        <w:pStyle w:val="25"/>
        <w:spacing w:line="360" w:lineRule="auto"/>
        <w:ind w:firstLine="480" w:firstLineChars="200"/>
        <w:jc w:val="both"/>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二</w:t>
      </w:r>
      <w:r>
        <w:rPr>
          <w:rFonts w:hint="eastAsia" w:ascii="Times New Roman" w:hAnsi="Times New Roman" w:eastAsia="宋体" w:cs="Times New Roman"/>
          <w:color w:val="000000" w:themeColor="text1"/>
          <w:highlight w:val="none"/>
          <w14:textFill>
            <w14:solidFill>
              <w14:schemeClr w14:val="tx1"/>
            </w14:solidFill>
          </w14:textFill>
        </w:rPr>
        <w:t>）本项目不接受联合体投标。</w:t>
      </w:r>
    </w:p>
    <w:p w14:paraId="54903696">
      <w:pPr>
        <w:pStyle w:val="25"/>
        <w:spacing w:line="360" w:lineRule="auto"/>
        <w:ind w:firstLine="480" w:firstLineChars="200"/>
        <w:jc w:val="both"/>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（三）本项目专门面向中小企业采购，提供《中小企业声明函》。</w:t>
      </w:r>
    </w:p>
    <w:p w14:paraId="5D9548DF">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五</w:t>
      </w:r>
      <w:r>
        <w:rPr>
          <w:rFonts w:ascii="Times New Roman" w:hAnsi="Times New Roman" w:eastAsia="宋体" w:cs="Times New Roman"/>
          <w:color w:val="000000" w:themeColor="text1"/>
          <w:highlight w:val="none"/>
          <w14:textFill>
            <w14:solidFill>
              <w14:schemeClr w14:val="tx1"/>
            </w14:solidFill>
          </w14:textFill>
        </w:rPr>
        <w:t>、项目需要落实的政府采购政策</w:t>
      </w:r>
    </w:p>
    <w:p w14:paraId="3DFAB044">
      <w:pPr>
        <w:pStyle w:val="2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（一）</w:t>
      </w:r>
      <w:r>
        <w:rPr>
          <w:rFonts w:hint="eastAsia" w:ascii="Times New Roman" w:hAnsi="Times New Roman" w:eastAsia="宋体" w:cs="Times New Roman"/>
          <w:color w:val="000000" w:themeColor="text1"/>
          <w:highlight w:val="none"/>
          <w:lang w:val="en-US" w:eastAsia="zh-CN"/>
          <w14:textFill>
            <w14:solidFill>
              <w14:schemeClr w14:val="tx1"/>
            </w14:solidFill>
          </w14:textFill>
        </w:rPr>
        <w:t>本项目专门面向中小企业采购</w:t>
      </w:r>
      <w:r>
        <w:rPr>
          <w:rFonts w:hint="eastAsia" w:ascii="Times New Roman" w:hAnsi="Times New Roman" w:eastAsia="宋体" w:cs="Times New Roman"/>
          <w:color w:val="000000" w:themeColor="text1"/>
          <w:highlight w:val="none"/>
          <w14:textFill>
            <w14:solidFill>
              <w14:schemeClr w14:val="tx1"/>
            </w14:solidFill>
          </w14:textFill>
        </w:rPr>
        <w:t>。</w:t>
      </w:r>
    </w:p>
    <w:p w14:paraId="5CF08053">
      <w:pPr>
        <w:pStyle w:val="2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（二）根据财政部发布的《关于政府采购支持监狱企业发展有关问题的通知》规定，监狱企业视同小微企业。</w:t>
      </w:r>
    </w:p>
    <w:p w14:paraId="41BBECCA">
      <w:pPr>
        <w:pStyle w:val="2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（三）根据财政部、民政部、中国残疾人联合会发布的《关于促进残疾人就业政府采购政策的通知》规定，残疾人福利性单位视同小微企业。</w:t>
      </w:r>
    </w:p>
    <w:p w14:paraId="098125CB">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56F8FFAF">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四）涉及商品包装或快递包装的，按照《财政部办公厅、生态环境部办公厅、国家邮政局办公室关于印发&lt;商品包装政府采购需求标准（试行）&gt;、&lt;快递包装政府采购需求标准（试行）&gt;的通知》（财办库〔2020〕123号）要求执行。</w:t>
      </w:r>
    </w:p>
    <w:p w14:paraId="5A6AB382">
      <w:pPr>
        <w:pStyle w:val="2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14:paraId="4BFC5D7B">
      <w:pPr>
        <w:pStyle w:val="2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（六）</w:t>
      </w:r>
      <w:bookmarkStart w:id="2" w:name="OLE_LINK2"/>
      <w:bookmarkStart w:id="3" w:name="OLE_LINK1"/>
      <w:bookmarkStart w:id="4" w:name="OLE_LINK3"/>
      <w:r>
        <w:rPr>
          <w:rFonts w:ascii="Times New Roman" w:hAnsi="Times New Roman" w:eastAsia="宋体" w:cs="Times New Roman"/>
          <w:color w:val="000000" w:themeColor="text1"/>
          <w:highlight w:val="none"/>
          <w14:textFill>
            <w14:solidFill>
              <w14:schemeClr w14:val="tx1"/>
            </w14:solidFill>
          </w14:textFill>
        </w:rPr>
        <w:t>按照《关于调整优化节能产品、环境标志产品政府采购执行机制的通知》（财库〔2019〕9号）、《关于印发环境标志产品政府采购品目清单的通知》</w:t>
      </w:r>
      <w:bookmarkStart w:id="5" w:name="OLE_LINK4"/>
      <w:bookmarkStart w:id="6" w:name="OLE_LINK5"/>
      <w:r>
        <w:rPr>
          <w:rFonts w:ascii="Times New Roman" w:hAnsi="Times New Roman" w:eastAsia="宋体" w:cs="Times New Roman"/>
          <w:color w:val="000000" w:themeColor="text1"/>
          <w:highlight w:val="none"/>
          <w14:textFill>
            <w14:solidFill>
              <w14:schemeClr w14:val="tx1"/>
            </w14:solidFill>
          </w14:textFill>
        </w:rPr>
        <w:t>（财库〔2019〕18号）</w:t>
      </w:r>
      <w:bookmarkEnd w:id="5"/>
      <w:bookmarkEnd w:id="6"/>
      <w:r>
        <w:rPr>
          <w:rFonts w:ascii="Times New Roman" w:hAnsi="Times New Roman" w:eastAsia="宋体" w:cs="Times New Roman"/>
          <w:color w:val="000000" w:themeColor="text1"/>
          <w:highlight w:val="none"/>
          <w14:textFill>
            <w14:solidFill>
              <w14:schemeClr w14:val="tx1"/>
            </w14:solidFill>
          </w14:textFill>
        </w:rPr>
        <w:t>、《关于印发节能产品政府采购品目清单的通知》（财库〔2019〕19号）、《市场监管总局关于发布参与实施政府采购节能产品、环境标志产品认证机构名录的公告》（2019年第16号）等文件要求，对</w:t>
      </w:r>
      <w:r>
        <w:rPr>
          <w:rFonts w:ascii="Times New Roman" w:hAnsi="Times New Roman" w:cs="Times New Roman"/>
          <w:color w:val="000000" w:themeColor="text1"/>
          <w:highlight w:val="none"/>
          <w14:textFill>
            <w14:solidFill>
              <w14:schemeClr w14:val="tx1"/>
            </w14:solidFill>
          </w14:textFill>
        </w:rPr>
        <w:t>政府采购节能、环境标志品目清单内的产品实施</w:t>
      </w:r>
      <w:r>
        <w:rPr>
          <w:rFonts w:ascii="Times New Roman" w:hAnsi="Times New Roman" w:eastAsia="宋体" w:cs="Times New Roman"/>
          <w:color w:val="000000" w:themeColor="text1"/>
          <w:highlight w:val="none"/>
          <w14:textFill>
            <w14:solidFill>
              <w14:schemeClr w14:val="tx1"/>
            </w14:solidFill>
          </w14:textFill>
        </w:rPr>
        <w:t>优先采购和强制采购的评标方法。</w:t>
      </w:r>
      <w:bookmarkEnd w:id="2"/>
      <w:bookmarkEnd w:id="3"/>
      <w:bookmarkEnd w:id="4"/>
    </w:p>
    <w:p w14:paraId="4ADE3A7D">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六、获取招标文件时间、方式</w:t>
      </w:r>
    </w:p>
    <w:p w14:paraId="578A6380">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（一）获取招标文件时间：2024年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11</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26</w:t>
      </w:r>
      <w:r>
        <w:rPr>
          <w:rFonts w:ascii="Times New Roman" w:hAnsi="Times New Roman" w:eastAsia="宋体" w:cs="Times New Roman"/>
          <w:color w:val="000000" w:themeColor="text1"/>
          <w:highlight w:val="none"/>
          <w14:textFill>
            <w14:solidFill>
              <w14:schemeClr w14:val="tx1"/>
            </w14:solidFill>
          </w14:textFill>
        </w:rPr>
        <w:t>日至2024年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12</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3</w:t>
      </w:r>
      <w:r>
        <w:rPr>
          <w:rFonts w:ascii="Times New Roman" w:hAnsi="Times New Roman" w:eastAsia="宋体" w:cs="Times New Roman"/>
          <w:color w:val="000000" w:themeColor="text1"/>
          <w:highlight w:val="none"/>
          <w14:textFill>
            <w14:solidFill>
              <w14:schemeClr w14:val="tx1"/>
            </w14:solidFill>
          </w14:textFill>
        </w:rPr>
        <w:t>日，每日9:00至17:00（北京时间，法定节假日除外）。</w:t>
      </w:r>
    </w:p>
    <w:p w14:paraId="3C4932F7">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（二）获取招标文件的方式：</w:t>
      </w:r>
    </w:p>
    <w:p w14:paraId="74F525D7">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w:t>
      </w:r>
      <w:r>
        <w:rPr>
          <w:rFonts w:hint="eastAsia" w:ascii="Times New Roman" w:hAnsi="Times New Roman" w:eastAsia="宋体" w:cs="Times New Roman"/>
          <w:color w:val="000000" w:themeColor="text1"/>
          <w:highlight w:val="none"/>
          <w14:textFill>
            <w14:solidFill>
              <w14:schemeClr w14:val="tx1"/>
            </w14:solidFill>
          </w14:textFill>
        </w:rPr>
        <w:t xml:space="preserve"> </w:t>
      </w:r>
      <w:r>
        <w:rPr>
          <w:rFonts w:ascii="Times New Roman" w:hAnsi="Times New Roman" w:eastAsia="宋体" w:cs="Times New Roman"/>
          <w:color w:val="000000" w:themeColor="text1"/>
          <w:highlight w:val="none"/>
          <w14:textFill>
            <w14:solidFill>
              <w14:schemeClr w14:val="tx1"/>
            </w14:solidFill>
          </w14:textFill>
        </w:rPr>
        <w:t>获取招标文件网址：使用天津数字认证有限公司发出的CA数字证书（原天津市电子认证中心发出尚在有效期内的CA数字证书仍可使用）登录天津市政府采购中心网（网址：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"http://www.tjgpc.gov.cn" </w:instrText>
      </w:r>
      <w:r>
        <w:rPr>
          <w:color w:val="000000" w:themeColor="text1"/>
          <w:highlight w:val="none"/>
          <w14:textFill>
            <w14:solidFill>
              <w14:schemeClr w14:val="tx1"/>
            </w14:solidFill>
          </w14:textFill>
        </w:rPr>
        <w:fldChar w:fldCharType="separate"/>
      </w:r>
      <w:r>
        <w:rPr>
          <w:rStyle w:val="22"/>
          <w:rFonts w:hint="eastAsia" w:ascii="Times New Roman" w:hAnsi="Times New Roman" w:eastAsia="宋体" w:cs="Times New Roman"/>
          <w:color w:val="000000" w:themeColor="text1"/>
          <w:highlight w:val="none"/>
          <w14:textFill>
            <w14:solidFill>
              <w14:schemeClr w14:val="tx1"/>
            </w14:solidFill>
          </w14:textFill>
        </w:rPr>
        <w:t>http://tjgpc.zwfwb.tj.gov.cn</w:t>
      </w:r>
      <w:r>
        <w:rPr>
          <w:rStyle w:val="22"/>
          <w:rFonts w:hint="eastAsia" w:ascii="Times New Roman" w:hAnsi="Times New Roman" w:eastAsia="宋体" w:cs="Times New Roman"/>
          <w:color w:val="000000" w:themeColor="text1"/>
          <w:highlight w:val="none"/>
          <w14:textFill>
            <w14:solidFill>
              <w14:schemeClr w14:val="tx1"/>
            </w14:solidFill>
          </w14:textFill>
        </w:rPr>
        <w:fldChar w:fldCharType="end"/>
      </w:r>
      <w:r>
        <w:rPr>
          <w:rFonts w:hint="eastAsia" w:ascii="Times New Roman" w:hAnsi="Times New Roman" w:eastAsia="宋体" w:cs="Times New Roman"/>
          <w:color w:val="000000" w:themeColor="text1"/>
          <w:highlight w:val="none"/>
          <w14:textFill>
            <w14:solidFill>
              <w14:schemeClr w14:val="tx1"/>
            </w14:solidFill>
          </w14:textFill>
        </w:rPr>
        <w:t>）-“网上招投标”-“供应商登录”-“市级集采机构入口”</w:t>
      </w:r>
      <w:r>
        <w:rPr>
          <w:rFonts w:ascii="Times New Roman" w:hAnsi="Times New Roman" w:eastAsia="宋体" w:cs="Times New Roman"/>
          <w:color w:val="000000" w:themeColor="text1"/>
          <w:highlight w:val="none"/>
          <w14:textFill>
            <w14:solidFill>
              <w14:schemeClr w14:val="tx1"/>
            </w14:solidFill>
          </w14:textFill>
        </w:rPr>
        <w:t>下载招标文件。</w:t>
      </w:r>
    </w:p>
    <w:p w14:paraId="7FB7EA61">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 供应商注册、</w:t>
      </w:r>
      <w:r>
        <w:rPr>
          <w:rFonts w:ascii="Times New Roman" w:hAnsi="Times New Roman" w:eastAsia="宋体" w:cs="Times New Roman"/>
          <w:color w:val="000000" w:themeColor="text1"/>
          <w:highlight w:val="none"/>
          <w14:textFill>
            <w14:solidFill>
              <w14:schemeClr w14:val="tx1"/>
            </w14:solidFill>
          </w14:textFill>
        </w:rPr>
        <w:t>CA数字证书（USBKey）</w:t>
      </w:r>
      <w:r>
        <w:rPr>
          <w:rFonts w:hint="eastAsia" w:ascii="Times New Roman" w:hAnsi="Times New Roman" w:eastAsia="宋体" w:cs="Times New Roman"/>
          <w:color w:val="000000" w:themeColor="text1"/>
          <w:highlight w:val="none"/>
          <w14:textFill>
            <w14:solidFill>
              <w14:schemeClr w14:val="tx1"/>
            </w14:solidFill>
          </w14:textFill>
        </w:rPr>
        <w:t>领取、</w:t>
      </w:r>
      <w:r>
        <w:rPr>
          <w:rFonts w:hint="eastAsia" w:ascii="Times New Roman" w:hAnsi="Times New Roman" w:eastAsia="宋体"/>
          <w:color w:val="000000" w:themeColor="text1"/>
          <w:highlight w:val="none"/>
          <w14:textFill>
            <w14:solidFill>
              <w14:schemeClr w14:val="tx1"/>
            </w14:solidFill>
          </w14:textFill>
        </w:rPr>
        <w:t>电子签章办理</w:t>
      </w:r>
      <w:r>
        <w:rPr>
          <w:rFonts w:hint="eastAsia" w:ascii="Times New Roman" w:hAnsi="Times New Roman" w:eastAsia="宋体" w:cs="Times New Roman"/>
          <w:color w:val="000000" w:themeColor="text1"/>
          <w:highlight w:val="none"/>
          <w14:textFill>
            <w14:solidFill>
              <w14:schemeClr w14:val="tx1"/>
            </w14:solidFill>
          </w14:textFill>
        </w:rPr>
        <w:t>办法：</w:t>
      </w:r>
    </w:p>
    <w:p w14:paraId="460B265D">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（1）天津市政府采购中心网注册：登录天津市政府采购中心网（</w:t>
      </w:r>
      <w:r>
        <w:rPr>
          <w:rFonts w:ascii="Times New Roman" w:hAnsi="Times New Roman" w:eastAsia="宋体" w:cs="Times New Roman"/>
          <w:color w:val="000000" w:themeColor="text1"/>
          <w:highlight w:val="none"/>
          <w14:textFill>
            <w14:solidFill>
              <w14:schemeClr w14:val="tx1"/>
            </w14:solidFill>
          </w14:textFill>
        </w:rPr>
        <w:t>http://tjgpc.zwfwb.tj.gov.cn</w:t>
      </w:r>
      <w:r>
        <w:rPr>
          <w:rFonts w:hint="eastAsia" w:ascii="Times New Roman" w:hAnsi="Times New Roman" w:eastAsia="宋体" w:cs="Times New Roman"/>
          <w:color w:val="000000" w:themeColor="text1"/>
          <w:highlight w:val="none"/>
          <w14:textFill>
            <w14:solidFill>
              <w14:schemeClr w14:val="tx1"/>
            </w14:solidFill>
          </w14:textFill>
        </w:rPr>
        <w:t>）首页点击“用户注册维护”，填写相关内容。天津市政府采购中心</w:t>
      </w:r>
      <w:r>
        <w:rPr>
          <w:rFonts w:hint="eastAsia" w:ascii="Times New Roman" w:hAnsi="Times New Roman" w:eastAsia="宋体"/>
          <w:color w:val="000000" w:themeColor="text1"/>
          <w:highlight w:val="none"/>
          <w14:textFill>
            <w14:solidFill>
              <w14:schemeClr w14:val="tx1"/>
            </w14:solidFill>
          </w14:textFill>
        </w:rPr>
        <w:t>注册窗口联系电话：</w:t>
      </w:r>
      <w:r>
        <w:rPr>
          <w:rFonts w:ascii="Times New Roman" w:hAnsi="Times New Roman" w:eastAsia="宋体"/>
          <w:color w:val="000000" w:themeColor="text1"/>
          <w:highlight w:val="none"/>
          <w14:textFill>
            <w14:solidFill>
              <w14:schemeClr w14:val="tx1"/>
            </w14:solidFill>
          </w14:textFill>
        </w:rPr>
        <w:t>022-</w:t>
      </w:r>
      <w:r>
        <w:rPr>
          <w:rFonts w:hint="eastAsia" w:ascii="Times New Roman" w:hAnsi="Times New Roman" w:eastAsia="宋体" w:cs="Times New Roman"/>
          <w:color w:val="000000" w:themeColor="text1"/>
          <w:highlight w:val="none"/>
          <w14:textFill>
            <w14:solidFill>
              <w14:schemeClr w14:val="tx1"/>
            </w14:solidFill>
          </w14:textFill>
        </w:rPr>
        <w:t>24538167</w:t>
      </w:r>
      <w:r>
        <w:rPr>
          <w:rFonts w:hint="eastAsia" w:ascii="Times New Roman" w:hAnsi="Times New Roman" w:eastAsia="宋体"/>
          <w:color w:val="000000" w:themeColor="text1"/>
          <w:highlight w:val="none"/>
          <w14:textFill>
            <w14:solidFill>
              <w14:schemeClr w14:val="tx1"/>
            </w14:solidFill>
          </w14:textFill>
        </w:rPr>
        <w:t>。</w:t>
      </w:r>
    </w:p>
    <w:p w14:paraId="43B3C81E">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（2）CA数字证书（USBKey）领取及</w:t>
      </w:r>
      <w:r>
        <w:rPr>
          <w:rFonts w:hint="eastAsia" w:ascii="Times New Roman" w:hAnsi="Times New Roman" w:eastAsia="宋体"/>
          <w:color w:val="000000" w:themeColor="text1"/>
          <w:highlight w:val="none"/>
          <w14:textFill>
            <w14:solidFill>
              <w14:schemeClr w14:val="tx1"/>
            </w14:solidFill>
          </w14:textFill>
        </w:rPr>
        <w:t>电子签章办理</w:t>
      </w:r>
      <w:r>
        <w:rPr>
          <w:rFonts w:hint="eastAsia" w:ascii="Times New Roman" w:hAnsi="Times New Roman" w:eastAsia="宋体" w:cs="Times New Roman"/>
          <w:color w:val="000000" w:themeColor="text1"/>
          <w:highlight w:val="none"/>
          <w14:textFill>
            <w14:solidFill>
              <w14:schemeClr w14:val="tx1"/>
            </w14:solidFill>
          </w14:textFill>
        </w:rPr>
        <w:t>：参见天津市政府采购中心网（http://tjgpc.zwfwb.tj.gov.cn）--服务指南--供应商注册、领取CA数字证书（USBKey）及电子签章制章的流程。</w:t>
      </w:r>
    </w:p>
    <w:p w14:paraId="5687DD62">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CA数字证书办理联系电话：400-0566-110或022-24538059。</w:t>
      </w:r>
    </w:p>
    <w:p w14:paraId="61048F9B">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电子签章办理联系电话：022-24538059。</w:t>
      </w:r>
    </w:p>
    <w:p w14:paraId="12EF3BD2">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三</w:t>
      </w: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本项目不组织</w:t>
      </w:r>
      <w:r>
        <w:rPr>
          <w:rFonts w:ascii="Times New Roman" w:hAnsi="Times New Roman" w:eastAsia="宋体" w:cs="Times New Roman"/>
          <w:color w:val="000000" w:themeColor="text1"/>
          <w:highlight w:val="none"/>
          <w14:textFill>
            <w14:solidFill>
              <w14:schemeClr w14:val="tx1"/>
            </w14:solidFill>
          </w14:textFill>
        </w:rPr>
        <w:t>踏勘现场</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和</w:t>
      </w:r>
      <w:r>
        <w:rPr>
          <w:rFonts w:hint="eastAsia" w:ascii="Times New Roman" w:hAnsi="Times New Roman" w:eastAsia="宋体" w:cs="Times New Roman"/>
          <w:color w:val="000000" w:themeColor="text1"/>
          <w:highlight w:val="none"/>
          <w14:textFill>
            <w14:solidFill>
              <w14:schemeClr w14:val="tx1"/>
            </w14:solidFill>
          </w14:textFill>
        </w:rPr>
        <w:t>标前答疑会</w:t>
      </w:r>
      <w:r>
        <w:rPr>
          <w:rFonts w:ascii="Times New Roman" w:hAnsi="Times New Roman" w:eastAsia="宋体" w:cs="Times New Roman"/>
          <w:color w:val="000000" w:themeColor="text1"/>
          <w:highlight w:val="none"/>
          <w14:textFill>
            <w14:solidFill>
              <w14:schemeClr w14:val="tx1"/>
            </w14:solidFill>
          </w14:textFill>
        </w:rPr>
        <w:t>。</w:t>
      </w:r>
    </w:p>
    <w:p w14:paraId="7DA3F832">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七、网上应答时间</w:t>
      </w:r>
    </w:p>
    <w:p w14:paraId="5D17ED55">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11</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26</w:t>
      </w:r>
      <w:r>
        <w:rPr>
          <w:rFonts w:ascii="Times New Roman" w:hAnsi="Times New Roman" w:eastAsia="宋体" w:cs="Times New Roman"/>
          <w:color w:val="000000" w:themeColor="text1"/>
          <w:highlight w:val="none"/>
          <w14:textFill>
            <w14:solidFill>
              <w14:schemeClr w14:val="tx1"/>
            </w14:solidFill>
          </w14:textFill>
        </w:rPr>
        <w:t>日9:00至2024年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12</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17</w:t>
      </w:r>
      <w:r>
        <w:rPr>
          <w:rFonts w:ascii="Times New Roman" w:hAnsi="Times New Roman" w:eastAsia="宋体" w:cs="Times New Roman"/>
          <w:color w:val="000000" w:themeColor="text1"/>
          <w:highlight w:val="none"/>
          <w14:textFill>
            <w14:solidFill>
              <w14:schemeClr w14:val="tx1"/>
            </w14:solidFill>
          </w14:textFill>
        </w:rPr>
        <w:t>日</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13</w:t>
      </w: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0</w:t>
      </w:r>
      <w:r>
        <w:rPr>
          <w:rFonts w:ascii="Times New Roman" w:hAnsi="Times New Roman" w:eastAsia="宋体" w:cs="Times New Roman"/>
          <w:color w:val="000000" w:themeColor="text1"/>
          <w:highlight w:val="none"/>
          <w14:textFill>
            <w14:solidFill>
              <w14:schemeClr w14:val="tx1"/>
            </w14:solidFill>
          </w14:textFill>
        </w:rPr>
        <w:t>0，使用天津数字认证有限公司发出的CA数字证书（原天津市电子认证中心发出尚在有效期内的CA数字证书仍可使用）</w:t>
      </w:r>
      <w:r>
        <w:rPr>
          <w:rFonts w:hint="eastAsia" w:ascii="Times New Roman" w:hAnsi="Times New Roman" w:eastAsia="宋体" w:cs="Times New Roman"/>
          <w:color w:val="000000" w:themeColor="text1"/>
          <w:highlight w:val="none"/>
          <w14:textFill>
            <w14:solidFill>
              <w14:schemeClr w14:val="tx1"/>
            </w14:solidFill>
          </w14:textFill>
        </w:rPr>
        <w:t>登录天津市政府采购中心网（网址：http://tjgpc.zwfwb.tj.gov.cn）-“网上招投标”-“供应商登录”-“市级集采机构入口”</w:t>
      </w:r>
      <w:r>
        <w:rPr>
          <w:rFonts w:ascii="Times New Roman" w:hAnsi="Times New Roman" w:eastAsia="宋体" w:cs="Times New Roman"/>
          <w:color w:val="000000" w:themeColor="text1"/>
          <w:highlight w:val="none"/>
          <w14:textFill>
            <w14:solidFill>
              <w14:schemeClr w14:val="tx1"/>
            </w14:solidFill>
          </w14:textFill>
        </w:rPr>
        <w:t>进行应答</w:t>
      </w:r>
      <w:r>
        <w:rPr>
          <w:rFonts w:hint="eastAsia" w:ascii="Times New Roman" w:hAnsi="Times New Roman" w:eastAsia="宋体" w:cs="Times New Roman"/>
          <w:color w:val="000000" w:themeColor="text1"/>
          <w:highlight w:val="none"/>
          <w14:textFill>
            <w14:solidFill>
              <w14:schemeClr w14:val="tx1"/>
            </w14:solidFill>
          </w14:textFill>
        </w:rPr>
        <w:t>并提交</w:t>
      </w:r>
      <w:r>
        <w:rPr>
          <w:rFonts w:ascii="Times New Roman" w:hAnsi="Times New Roman" w:eastAsia="宋体" w:cs="Times New Roman"/>
          <w:color w:val="000000" w:themeColor="text1"/>
          <w:highlight w:val="none"/>
          <w14:textFill>
            <w14:solidFill>
              <w14:schemeClr w14:val="tx1"/>
            </w14:solidFill>
          </w14:textFill>
        </w:rPr>
        <w:t>。</w:t>
      </w:r>
    </w:p>
    <w:p w14:paraId="7A12EADF">
      <w:pPr>
        <w:pStyle w:val="2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网上应答帮助链接：http://tjgpc.zwfwb.tj.gov.cn/webInfo/getWebInfoListForwebInfoClass.do?fkWebInfoclassId=W008</w:t>
      </w:r>
    </w:p>
    <w:p w14:paraId="651A2D1F">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八、投标</w:t>
      </w:r>
      <w:r>
        <w:rPr>
          <w:rFonts w:hint="eastAsia" w:ascii="Times New Roman" w:hAnsi="Times New Roman" w:eastAsia="宋体" w:cs="Times New Roman"/>
          <w:color w:val="000000" w:themeColor="text1"/>
          <w:highlight w:val="none"/>
          <w14:textFill>
            <w14:solidFill>
              <w14:schemeClr w14:val="tx1"/>
            </w14:solidFill>
          </w14:textFill>
        </w:rPr>
        <w:t>截止</w:t>
      </w:r>
      <w:r>
        <w:rPr>
          <w:rFonts w:ascii="Times New Roman" w:hAnsi="Times New Roman" w:eastAsia="宋体" w:cs="Times New Roman"/>
          <w:color w:val="000000" w:themeColor="text1"/>
          <w:highlight w:val="none"/>
          <w14:textFill>
            <w14:solidFill>
              <w14:schemeClr w14:val="tx1"/>
            </w14:solidFill>
          </w14:textFill>
        </w:rPr>
        <w:t>时间</w:t>
      </w:r>
      <w:r>
        <w:rPr>
          <w:rFonts w:hint="eastAsia" w:ascii="Times New Roman" w:hAnsi="Times New Roman" w:eastAsia="宋体" w:cs="Times New Roman"/>
          <w:color w:val="000000" w:themeColor="text1"/>
          <w:highlight w:val="none"/>
          <w14:textFill>
            <w14:solidFill>
              <w14:schemeClr w14:val="tx1"/>
            </w14:solidFill>
          </w14:textFill>
        </w:rPr>
        <w:t>及方式</w:t>
      </w:r>
    </w:p>
    <w:p w14:paraId="16C3089C">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（一）投标</w:t>
      </w:r>
      <w:r>
        <w:rPr>
          <w:rFonts w:hint="eastAsia" w:ascii="Times New Roman" w:hAnsi="Times New Roman" w:eastAsia="宋体" w:cs="Times New Roman"/>
          <w:color w:val="000000" w:themeColor="text1"/>
          <w:highlight w:val="none"/>
          <w14:textFill>
            <w14:solidFill>
              <w14:schemeClr w14:val="tx1"/>
            </w14:solidFill>
          </w14:textFill>
        </w:rPr>
        <w:t>截止</w:t>
      </w:r>
      <w:r>
        <w:rPr>
          <w:rFonts w:ascii="Times New Roman" w:hAnsi="Times New Roman" w:eastAsia="宋体" w:cs="Times New Roman"/>
          <w:color w:val="000000" w:themeColor="text1"/>
          <w:highlight w:val="none"/>
          <w14:textFill>
            <w14:solidFill>
              <w14:schemeClr w14:val="tx1"/>
            </w14:solidFill>
          </w14:textFill>
        </w:rPr>
        <w:t>时间：2024年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12</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17</w:t>
      </w:r>
      <w:r>
        <w:rPr>
          <w:rFonts w:ascii="Times New Roman" w:hAnsi="Times New Roman" w:eastAsia="宋体" w:cs="Times New Roman"/>
          <w:color w:val="000000" w:themeColor="text1"/>
          <w:highlight w:val="none"/>
          <w14:textFill>
            <w14:solidFill>
              <w14:schemeClr w14:val="tx1"/>
            </w14:solidFill>
          </w14:textFill>
        </w:rPr>
        <w:t>日</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13</w:t>
      </w: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0</w:t>
      </w:r>
      <w:r>
        <w:rPr>
          <w:rFonts w:ascii="Times New Roman" w:hAnsi="Times New Roman" w:eastAsia="宋体" w:cs="Times New Roman"/>
          <w:color w:val="000000" w:themeColor="text1"/>
          <w:highlight w:val="none"/>
          <w14:textFill>
            <w14:solidFill>
              <w14:schemeClr w14:val="tx1"/>
            </w14:solidFill>
          </w14:textFill>
        </w:rPr>
        <w:t>0</w:t>
      </w:r>
      <w:r>
        <w:rPr>
          <w:rFonts w:hint="eastAsia" w:ascii="Times New Roman" w:hAnsi="Times New Roman" w:eastAsia="宋体" w:cs="Times New Roman"/>
          <w:color w:val="000000" w:themeColor="text1"/>
          <w:szCs w:val="21"/>
          <w:highlight w:val="none"/>
          <w14:textFill>
            <w14:solidFill>
              <w14:schemeClr w14:val="tx1"/>
            </w14:solidFill>
          </w14:textFill>
        </w:rPr>
        <w:t>。</w:t>
      </w:r>
      <w:r>
        <w:rPr>
          <w:rFonts w:ascii="Times New Roman" w:hAnsi="Times New Roman" w:eastAsia="宋体" w:cs="Times New Roman"/>
          <w:color w:val="000000" w:themeColor="text1"/>
          <w:highlight w:val="none"/>
          <w14:textFill>
            <w14:solidFill>
              <w14:schemeClr w14:val="tx1"/>
            </w14:solidFill>
          </w14:textFill>
        </w:rPr>
        <w:t>投标截止时间前</w:t>
      </w:r>
      <w:r>
        <w:rPr>
          <w:rFonts w:hint="eastAsia" w:ascii="Times New Roman" w:hAnsi="Times New Roman" w:eastAsia="宋体" w:cs="Times New Roman"/>
          <w:color w:val="000000" w:themeColor="text1"/>
          <w:highlight w:val="none"/>
          <w14:textFill>
            <w14:solidFill>
              <w14:schemeClr w14:val="tx1"/>
            </w14:solidFill>
          </w14:textFill>
        </w:rPr>
        <w:t>提交网上应答并上传加盖投标人电子签章的电子投标文件（以通过天津公共资源电子签章客户端正确读取签章信息为准）</w:t>
      </w:r>
      <w:r>
        <w:rPr>
          <w:rFonts w:ascii="Times New Roman" w:hAnsi="Times New Roman" w:eastAsia="宋体" w:cs="Times New Roman"/>
          <w:color w:val="000000" w:themeColor="text1"/>
          <w:highlight w:val="none"/>
          <w14:textFill>
            <w14:solidFill>
              <w14:schemeClr w14:val="tx1"/>
            </w14:solidFill>
          </w14:textFill>
        </w:rPr>
        <w:t>方为有效投标。</w:t>
      </w:r>
    </w:p>
    <w:p w14:paraId="55755C55">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（二）投标</w:t>
      </w:r>
      <w:r>
        <w:rPr>
          <w:rFonts w:hint="eastAsia" w:ascii="Times New Roman" w:hAnsi="Times New Roman" w:eastAsia="宋体" w:cs="Times New Roman"/>
          <w:color w:val="000000" w:themeColor="text1"/>
          <w:highlight w:val="none"/>
          <w14:textFill>
            <w14:solidFill>
              <w14:schemeClr w14:val="tx1"/>
            </w14:solidFill>
          </w14:textFill>
        </w:rPr>
        <w:t>方式</w:t>
      </w:r>
      <w:r>
        <w:rPr>
          <w:rFonts w:ascii="Times New Roman" w:hAnsi="Times New Roman" w:eastAsia="宋体" w:cs="Times New Roman"/>
          <w:color w:val="000000" w:themeColor="text1"/>
          <w:highlight w:val="none"/>
          <w14:textFill>
            <w14:solidFill>
              <w14:schemeClr w14:val="tx1"/>
            </w14:solidFill>
          </w14:textFill>
        </w:rPr>
        <w:t>：本项目投标采用网上电子投标方式，投标人须于投标截止时间前使用天津数字认证有限公司发出的CA数字证书（原天津市电子认证中心发出尚在有效期内的CA数字证书仍可使用）登录</w:t>
      </w:r>
      <w:r>
        <w:rPr>
          <w:rFonts w:hint="eastAsia" w:ascii="Times New Roman" w:hAnsi="Times New Roman" w:eastAsia="宋体" w:cs="Times New Roman"/>
          <w:color w:val="000000" w:themeColor="text1"/>
          <w:highlight w:val="none"/>
          <w14:textFill>
            <w14:solidFill>
              <w14:schemeClr w14:val="tx1"/>
            </w14:solidFill>
          </w14:textFill>
        </w:rPr>
        <w:t>天津市政府采购中心网（网址：http://tjgpc.zwfwb.tj.gov.cn）-“网上招投标”-“供应商登录”-“市级集采机构入口”提交网上应答并上传加盖投标人电子签章的电子投标文件（以通过天津公共资源电子签章客户端正确读取签章信息为准）。</w:t>
      </w:r>
    </w:p>
    <w:p w14:paraId="5446EBBE">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九</w:t>
      </w:r>
      <w:r>
        <w:rPr>
          <w:rFonts w:ascii="Times New Roman" w:hAnsi="Times New Roman" w:eastAsia="宋体" w:cs="Times New Roman"/>
          <w:color w:val="000000" w:themeColor="text1"/>
          <w:highlight w:val="none"/>
          <w14:textFill>
            <w14:solidFill>
              <w14:schemeClr w14:val="tx1"/>
            </w14:solidFill>
          </w14:textFill>
        </w:rPr>
        <w:t>、开标时间及方式</w:t>
      </w:r>
    </w:p>
    <w:p w14:paraId="0DD499C6">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（一）开标解密时间：2024年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12</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17</w:t>
      </w:r>
      <w:r>
        <w:rPr>
          <w:rFonts w:ascii="Times New Roman" w:hAnsi="Times New Roman" w:eastAsia="宋体" w:cs="Times New Roman"/>
          <w:color w:val="000000" w:themeColor="text1"/>
          <w:highlight w:val="none"/>
          <w14:textFill>
            <w14:solidFill>
              <w14:schemeClr w14:val="tx1"/>
            </w14:solidFill>
          </w14:textFill>
        </w:rPr>
        <w:t>日</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13</w:t>
      </w: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0</w:t>
      </w:r>
      <w:r>
        <w:rPr>
          <w:rFonts w:hint="eastAsia" w:ascii="Times New Roman" w:hAnsi="Times New Roman" w:eastAsia="宋体" w:cs="Times New Roman"/>
          <w:color w:val="000000" w:themeColor="text1"/>
          <w:highlight w:val="none"/>
          <w14:textFill>
            <w14:solidFill>
              <w14:schemeClr w14:val="tx1"/>
            </w14:solidFill>
          </w14:textFill>
        </w:rPr>
        <w:t>0</w:t>
      </w:r>
      <w:r>
        <w:rPr>
          <w:rFonts w:ascii="Times New Roman" w:hAnsi="Times New Roman" w:eastAsia="宋体" w:cs="Times New Roman"/>
          <w:color w:val="000000" w:themeColor="text1"/>
          <w:highlight w:val="none"/>
          <w14:textFill>
            <w14:solidFill>
              <w14:schemeClr w14:val="tx1"/>
            </w14:solidFill>
          </w14:textFill>
        </w:rPr>
        <w:t>至</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14</w:t>
      </w: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0</w:t>
      </w:r>
      <w:r>
        <w:rPr>
          <w:rFonts w:hint="eastAsia" w:ascii="Times New Roman" w:hAnsi="Times New Roman" w:eastAsia="宋体" w:cs="Times New Roman"/>
          <w:color w:val="000000" w:themeColor="text1"/>
          <w:highlight w:val="none"/>
          <w14:textFill>
            <w14:solidFill>
              <w14:schemeClr w14:val="tx1"/>
            </w14:solidFill>
          </w14:textFill>
        </w:rPr>
        <w:t>0</w:t>
      </w:r>
      <w:r>
        <w:rPr>
          <w:rFonts w:ascii="Times New Roman" w:hAnsi="Times New Roman" w:eastAsia="宋体" w:cs="Times New Roman"/>
          <w:color w:val="000000" w:themeColor="text1"/>
          <w:highlight w:val="none"/>
          <w14:textFill>
            <w14:solidFill>
              <w14:schemeClr w14:val="tx1"/>
            </w14:solidFill>
          </w14:textFill>
        </w:rPr>
        <w:t>完成开标解密的投标为有效投标。</w:t>
      </w:r>
    </w:p>
    <w:p w14:paraId="3CAEC048">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（二）开标</w:t>
      </w:r>
      <w:r>
        <w:rPr>
          <w:rFonts w:hint="eastAsia" w:ascii="Times New Roman" w:hAnsi="Times New Roman" w:eastAsia="宋体" w:cs="Times New Roman"/>
          <w:color w:val="000000" w:themeColor="text1"/>
          <w:highlight w:val="none"/>
          <w14:textFill>
            <w14:solidFill>
              <w14:schemeClr w14:val="tx1"/>
            </w14:solidFill>
          </w14:textFill>
        </w:rPr>
        <w:t>解密方式</w:t>
      </w:r>
      <w:r>
        <w:rPr>
          <w:rFonts w:ascii="Times New Roman" w:hAnsi="Times New Roman" w:eastAsia="宋体" w:cs="Times New Roman"/>
          <w:color w:val="000000" w:themeColor="text1"/>
          <w:highlight w:val="none"/>
          <w14:textFill>
            <w14:solidFill>
              <w14:schemeClr w14:val="tx1"/>
            </w14:solidFill>
          </w14:textFill>
        </w:rPr>
        <w:t>：本项目采用网上开标方式，投标人须于</w:t>
      </w:r>
      <w:r>
        <w:rPr>
          <w:rFonts w:hint="eastAsia" w:ascii="Times New Roman" w:hAnsi="Times New Roman" w:eastAsia="宋体" w:cs="Times New Roman"/>
          <w:color w:val="000000" w:themeColor="text1"/>
          <w:highlight w:val="none"/>
          <w14:textFill>
            <w14:solidFill>
              <w14:schemeClr w14:val="tx1"/>
            </w14:solidFill>
          </w14:textFill>
        </w:rPr>
        <w:t>规定时间</w:t>
      </w:r>
      <w:r>
        <w:rPr>
          <w:rFonts w:ascii="Times New Roman" w:hAnsi="Times New Roman" w:eastAsia="宋体" w:cs="Times New Roman"/>
          <w:color w:val="000000" w:themeColor="text1"/>
          <w:highlight w:val="none"/>
          <w14:textFill>
            <w14:solidFill>
              <w14:schemeClr w14:val="tx1"/>
            </w14:solidFill>
          </w14:textFill>
        </w:rPr>
        <w:t>内使用天津数字认证有限公司发出的CA数字证书（原天津市电子认证中心发出尚在有效期内的CA数字证书仍可使用）</w:t>
      </w:r>
      <w:r>
        <w:rPr>
          <w:rFonts w:hint="eastAsia" w:ascii="Times New Roman" w:hAnsi="Times New Roman" w:eastAsia="宋体" w:cs="Times New Roman"/>
          <w:color w:val="000000" w:themeColor="text1"/>
          <w:highlight w:val="none"/>
          <w14:textFill>
            <w14:solidFill>
              <w14:schemeClr w14:val="tx1"/>
            </w14:solidFill>
          </w14:textFill>
        </w:rPr>
        <w:t>登录天津市政府采购中心网（网址：http://tjgpc.zwfwb.tj.gov.cn）-“网上招投标”-“供应商登录”-“市级集采机构入口”</w:t>
      </w:r>
      <w:r>
        <w:rPr>
          <w:rFonts w:ascii="Times New Roman" w:hAnsi="Times New Roman" w:eastAsia="宋体" w:cs="Times New Roman"/>
          <w:color w:val="000000" w:themeColor="text1"/>
          <w:highlight w:val="none"/>
          <w14:textFill>
            <w14:solidFill>
              <w14:schemeClr w14:val="tx1"/>
            </w14:solidFill>
          </w14:textFill>
        </w:rPr>
        <w:t>完成开标解密。</w:t>
      </w:r>
    </w:p>
    <w:p w14:paraId="7DEDB736">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（三）网上开标公示时间：2024年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12</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17</w:t>
      </w:r>
      <w:r>
        <w:rPr>
          <w:rFonts w:ascii="Times New Roman" w:hAnsi="Times New Roman" w:eastAsia="宋体" w:cs="Times New Roman"/>
          <w:color w:val="000000" w:themeColor="text1"/>
          <w:highlight w:val="none"/>
          <w14:textFill>
            <w14:solidFill>
              <w14:schemeClr w14:val="tx1"/>
            </w14:solidFill>
          </w14:textFill>
        </w:rPr>
        <w:t>日</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14</w:t>
      </w: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0</w:t>
      </w:r>
      <w:r>
        <w:rPr>
          <w:rFonts w:hint="eastAsia" w:ascii="Times New Roman" w:hAnsi="Times New Roman" w:eastAsia="宋体" w:cs="Times New Roman"/>
          <w:color w:val="000000" w:themeColor="text1"/>
          <w:highlight w:val="none"/>
          <w14:textFill>
            <w14:solidFill>
              <w14:schemeClr w14:val="tx1"/>
            </w14:solidFill>
          </w14:textFill>
        </w:rPr>
        <w:t>0</w:t>
      </w:r>
      <w:r>
        <w:rPr>
          <w:rFonts w:ascii="Times New Roman" w:hAnsi="Times New Roman" w:eastAsia="宋体" w:cs="Times New Roman"/>
          <w:color w:val="000000" w:themeColor="text1"/>
          <w:highlight w:val="none"/>
          <w14:textFill>
            <w14:solidFill>
              <w14:schemeClr w14:val="tx1"/>
            </w14:solidFill>
          </w14:textFill>
        </w:rPr>
        <w:t>至1</w:t>
      </w:r>
      <w:r>
        <w:rPr>
          <w:rFonts w:hint="eastAsia" w:ascii="Times New Roman" w:hAnsi="Times New Roman" w:eastAsia="宋体" w:cs="Times New Roman"/>
          <w:color w:val="000000" w:themeColor="text1"/>
          <w:highlight w:val="none"/>
          <w:lang w:val="en-US" w:eastAsia="zh-CN"/>
          <w14:textFill>
            <w14:solidFill>
              <w14:schemeClr w14:val="tx1"/>
            </w14:solidFill>
          </w14:textFill>
        </w:rPr>
        <w:t>7</w:t>
      </w:r>
      <w:r>
        <w:rPr>
          <w:rFonts w:ascii="Times New Roman" w:hAnsi="Times New Roman" w:eastAsia="宋体" w:cs="Times New Roman"/>
          <w:color w:val="000000" w:themeColor="text1"/>
          <w:highlight w:val="none"/>
          <w14:textFill>
            <w14:solidFill>
              <w14:schemeClr w14:val="tx1"/>
            </w14:solidFill>
          </w14:textFill>
        </w:rPr>
        <w:t>:00。</w:t>
      </w:r>
      <w:r>
        <w:rPr>
          <w:rFonts w:hint="eastAsia" w:ascii="Times New Roman" w:hAnsi="Times New Roman" w:eastAsia="宋体" w:cs="Times New Roman"/>
          <w:color w:val="000000" w:themeColor="text1"/>
          <w:highlight w:val="none"/>
          <w14:textFill>
            <w14:solidFill>
              <w14:schemeClr w14:val="tx1"/>
            </w14:solidFill>
          </w14:textFill>
        </w:rPr>
        <w:t>投标人可在规定时间内使用天津数字认证有限公司发出的CA数字证书（原天津市电子认证中心发出尚在有效期内的CA数字证书仍可使用）登录天津市政府采购中心网（网址：http://tjgpc.zwfwb.tj.gov.cn）-“网上招投标”-“供应商登录”-“市级集采机构入口”自行查看开标信息。</w:t>
      </w:r>
    </w:p>
    <w:p w14:paraId="27857B9F">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十</w:t>
      </w:r>
      <w:r>
        <w:rPr>
          <w:rFonts w:ascii="Times New Roman" w:hAnsi="Times New Roman" w:eastAsia="宋体" w:cs="Times New Roman"/>
          <w:color w:val="000000" w:themeColor="text1"/>
          <w:highlight w:val="none"/>
          <w14:textFill>
            <w14:solidFill>
              <w14:schemeClr w14:val="tx1"/>
            </w14:solidFill>
          </w14:textFill>
        </w:rPr>
        <w:t>、采购代理机构名称、地址</w:t>
      </w:r>
      <w:r>
        <w:rPr>
          <w:rFonts w:hint="eastAsia" w:ascii="Times New Roman" w:hAnsi="Times New Roman" w:eastAsia="宋体" w:cs="Times New Roman"/>
          <w:color w:val="000000" w:themeColor="text1"/>
          <w:highlight w:val="none"/>
          <w14:textFill>
            <w14:solidFill>
              <w14:schemeClr w14:val="tx1"/>
            </w14:solidFill>
          </w14:textFill>
        </w:rPr>
        <w:t>、</w:t>
      </w:r>
      <w:r>
        <w:rPr>
          <w:rFonts w:ascii="Times New Roman" w:hAnsi="Times New Roman" w:eastAsia="宋体" w:cs="Times New Roman"/>
          <w:color w:val="000000" w:themeColor="text1"/>
          <w:highlight w:val="none"/>
          <w14:textFill>
            <w14:solidFill>
              <w14:schemeClr w14:val="tx1"/>
            </w14:solidFill>
          </w14:textFill>
        </w:rPr>
        <w:t>联系人及联系方式</w:t>
      </w:r>
    </w:p>
    <w:p w14:paraId="24E7AF27">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w:t>
      </w:r>
      <w:r>
        <w:rPr>
          <w:rFonts w:hint="eastAsia" w:ascii="Times New Roman" w:hAnsi="Times New Roman" w:eastAsia="宋体" w:cs="Times New Roman"/>
          <w:color w:val="000000" w:themeColor="text1"/>
          <w:highlight w:val="none"/>
          <w14:textFill>
            <w14:solidFill>
              <w14:schemeClr w14:val="tx1"/>
            </w14:solidFill>
          </w14:textFill>
        </w:rPr>
        <w:t>采购代理机构名称：天津市政府采购中心</w:t>
      </w:r>
    </w:p>
    <w:p w14:paraId="7DB5B749">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（二）采购代理机构地址：天津市河东区红星路79号二楼</w:t>
      </w:r>
      <w:r>
        <w:rPr>
          <w:rFonts w:hint="eastAsia" w:ascii="Times New Roman" w:hAnsi="Times New Roman" w:eastAsia="宋体" w:cs="Times New Roman"/>
          <w:color w:val="000000" w:themeColor="text1"/>
          <w:highlight w:val="none"/>
          <w14:textFill>
            <w14:solidFill>
              <w14:schemeClr w14:val="tx1"/>
            </w14:solidFill>
          </w14:textFill>
        </w:rPr>
        <w:t>（邮编</w:t>
      </w:r>
      <w:r>
        <w:rPr>
          <w:rFonts w:ascii="Times New Roman" w:hAnsi="Times New Roman" w:eastAsia="宋体" w:cs="Times New Roman"/>
          <w:color w:val="000000" w:themeColor="text1"/>
          <w:highlight w:val="none"/>
          <w14:textFill>
            <w14:solidFill>
              <w14:schemeClr w14:val="tx1"/>
            </w14:solidFill>
          </w14:textFill>
        </w:rPr>
        <w:t>：300161</w:t>
      </w:r>
      <w:r>
        <w:rPr>
          <w:rFonts w:hint="eastAsia" w:ascii="Times New Roman" w:hAnsi="Times New Roman" w:eastAsia="宋体" w:cs="Times New Roman"/>
          <w:color w:val="000000" w:themeColor="text1"/>
          <w:highlight w:val="none"/>
          <w14:textFill>
            <w14:solidFill>
              <w14:schemeClr w14:val="tx1"/>
            </w14:solidFill>
          </w14:textFill>
        </w:rPr>
        <w:t>）</w:t>
      </w:r>
    </w:p>
    <w:p w14:paraId="0A038924">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（三）</w:t>
      </w:r>
      <w:r>
        <w:rPr>
          <w:rFonts w:ascii="Times New Roman" w:hAnsi="Times New Roman" w:eastAsia="宋体" w:cs="Times New Roman"/>
          <w:color w:val="000000" w:themeColor="text1"/>
          <w:highlight w:val="none"/>
          <w14:textFill>
            <w14:solidFill>
              <w14:schemeClr w14:val="tx1"/>
            </w14:solidFill>
          </w14:textFill>
        </w:rPr>
        <w:t>联系人：</w:t>
      </w:r>
      <w:r>
        <w:rPr>
          <w:rFonts w:hint="eastAsia" w:ascii="Times New Roman" w:hAnsi="Times New Roman" w:eastAsia="宋体" w:cs="Times New Roman"/>
          <w:color w:val="000000" w:themeColor="text1"/>
          <w:highlight w:val="none"/>
          <w:lang w:val="en-US" w:eastAsia="zh-CN"/>
          <w14:textFill>
            <w14:solidFill>
              <w14:schemeClr w14:val="tx1"/>
            </w14:solidFill>
          </w14:textFill>
        </w:rPr>
        <w:t>郭晓刚、杨光、鲁志强</w:t>
      </w:r>
      <w:r>
        <w:rPr>
          <w:rFonts w:ascii="Times New Roman" w:hAnsi="Times New Roman" w:eastAsia="宋体" w:cs="Times New Roman"/>
          <w:color w:val="000000" w:themeColor="text1"/>
          <w:highlight w:val="none"/>
          <w14:textFill>
            <w14:solidFill>
              <w14:schemeClr w14:val="tx1"/>
            </w14:solidFill>
          </w14:textFill>
        </w:rPr>
        <w:t xml:space="preserve"> </w:t>
      </w:r>
    </w:p>
    <w:p w14:paraId="3BE3FB8C">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（四）</w:t>
      </w:r>
      <w:r>
        <w:rPr>
          <w:rFonts w:ascii="Times New Roman" w:hAnsi="Times New Roman" w:eastAsia="宋体" w:cs="Times New Roman"/>
          <w:color w:val="000000" w:themeColor="text1"/>
          <w:highlight w:val="none"/>
          <w14:textFill>
            <w14:solidFill>
              <w14:schemeClr w14:val="tx1"/>
            </w14:solidFill>
          </w14:textFill>
        </w:rPr>
        <w:t>网址：http://tjgpc.zwfwb.tj.gov.cn</w:t>
      </w:r>
    </w:p>
    <w:p w14:paraId="7EB97205">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（五）</w:t>
      </w:r>
      <w:r>
        <w:rPr>
          <w:rFonts w:ascii="Times New Roman" w:hAnsi="Times New Roman" w:eastAsia="宋体" w:cs="Times New Roman"/>
          <w:color w:val="000000" w:themeColor="text1"/>
          <w:highlight w:val="none"/>
          <w14:textFill>
            <w14:solidFill>
              <w14:schemeClr w14:val="tx1"/>
            </w14:solidFill>
          </w14:textFill>
        </w:rPr>
        <w:t>对外办公时间：</w:t>
      </w:r>
      <w:r>
        <w:rPr>
          <w:rFonts w:hint="eastAsia" w:ascii="Times New Roman" w:hAnsi="Times New Roman" w:eastAsia="宋体" w:cs="Times New Roman"/>
          <w:color w:val="000000" w:themeColor="text1"/>
          <w:highlight w:val="none"/>
          <w14:textFill>
            <w14:solidFill>
              <w14:schemeClr w14:val="tx1"/>
            </w14:solidFill>
          </w14:textFill>
        </w:rPr>
        <w:t>法定</w:t>
      </w:r>
      <w:r>
        <w:rPr>
          <w:rFonts w:ascii="Times New Roman" w:hAnsi="Times New Roman" w:eastAsia="宋体" w:cs="Times New Roman"/>
          <w:color w:val="000000" w:themeColor="text1"/>
          <w:highlight w:val="none"/>
          <w14:textFill>
            <w14:solidFill>
              <w14:schemeClr w14:val="tx1"/>
            </w14:solidFill>
          </w14:textFill>
        </w:rPr>
        <w:t>工作日9:00～12:00，14:00～1</w:t>
      </w:r>
      <w:r>
        <w:rPr>
          <w:rFonts w:hint="eastAsia" w:ascii="Times New Roman" w:hAnsi="Times New Roman" w:eastAsia="宋体" w:cs="Times New Roman"/>
          <w:color w:val="000000" w:themeColor="text1"/>
          <w:highlight w:val="none"/>
          <w14:textFill>
            <w14:solidFill>
              <w14:schemeClr w14:val="tx1"/>
            </w14:solidFill>
          </w14:textFill>
        </w:rPr>
        <w:t>7</w:t>
      </w:r>
      <w:r>
        <w:rPr>
          <w:rFonts w:ascii="Times New Roman" w:hAnsi="Times New Roman" w:eastAsia="宋体" w:cs="Times New Roman"/>
          <w:color w:val="000000" w:themeColor="text1"/>
          <w:highlight w:val="none"/>
          <w14:textFill>
            <w14:solidFill>
              <w14:schemeClr w14:val="tx1"/>
            </w14:solidFill>
          </w14:textFill>
        </w:rPr>
        <w:t>:00</w:t>
      </w:r>
    </w:p>
    <w:p w14:paraId="05994A92">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（六）咨询服务电话</w:t>
      </w:r>
      <w:r>
        <w:rPr>
          <w:rFonts w:ascii="Times New Roman" w:hAnsi="Times New Roman" w:eastAsia="宋体" w:cs="Times New Roman"/>
          <w:color w:val="000000" w:themeColor="text1"/>
          <w:highlight w:val="none"/>
          <w14:textFill>
            <w14:solidFill>
              <w14:schemeClr w14:val="tx1"/>
            </w14:solidFill>
          </w14:textFill>
        </w:rPr>
        <w:t>：</w:t>
      </w:r>
    </w:p>
    <w:p w14:paraId="2592003E">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 供应商注册咨询</w:t>
      </w:r>
      <w:r>
        <w:rPr>
          <w:rFonts w:hint="eastAsia" w:ascii="Times New Roman" w:hAnsi="Times New Roman" w:eastAsia="宋体" w:cs="Times New Roman"/>
          <w:color w:val="000000" w:themeColor="text1"/>
          <w:highlight w:val="none"/>
          <w14:textFill>
            <w14:solidFill>
              <w14:schemeClr w14:val="tx1"/>
            </w14:solidFill>
          </w14:textFill>
        </w:rPr>
        <w:t>：</w:t>
      </w:r>
      <w:r>
        <w:rPr>
          <w:rFonts w:ascii="Times New Roman" w:hAnsi="Times New Roman" w:eastAsia="宋体" w:cs="Times New Roman"/>
          <w:color w:val="000000" w:themeColor="text1"/>
          <w:highlight w:val="none"/>
          <w14:textFill>
            <w14:solidFill>
              <w14:schemeClr w14:val="tx1"/>
            </w14:solidFill>
          </w14:textFill>
        </w:rPr>
        <w:t>022-24538167</w:t>
      </w:r>
    </w:p>
    <w:p w14:paraId="625C50BE">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 CA证书和</w:t>
      </w:r>
      <w:r>
        <w:rPr>
          <w:rFonts w:ascii="Times New Roman" w:hAnsi="Times New Roman" w:eastAsia="宋体" w:cs="Times New Roman"/>
          <w:color w:val="000000" w:themeColor="text1"/>
          <w:highlight w:val="none"/>
          <w14:textFill>
            <w14:solidFill>
              <w14:schemeClr w14:val="tx1"/>
            </w14:solidFill>
          </w14:textFill>
        </w:rPr>
        <w:t>电子签章办理咨询：</w:t>
      </w:r>
      <w:r>
        <w:rPr>
          <w:rFonts w:hint="eastAsia" w:ascii="Times New Roman" w:hAnsi="Times New Roman" w:eastAsia="宋体" w:cs="Times New Roman"/>
          <w:color w:val="000000" w:themeColor="text1"/>
          <w:highlight w:val="none"/>
          <w14:textFill>
            <w14:solidFill>
              <w14:schemeClr w14:val="tx1"/>
            </w14:solidFill>
          </w14:textFill>
        </w:rPr>
        <w:t>022-24538059</w:t>
      </w:r>
    </w:p>
    <w:p w14:paraId="14F7E81B">
      <w:pPr>
        <w:pStyle w:val="25"/>
        <w:spacing w:line="360" w:lineRule="auto"/>
        <w:ind w:firstLine="480" w:firstLineChars="200"/>
        <w:jc w:val="both"/>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w:t>
      </w:r>
      <w:r>
        <w:rPr>
          <w:rFonts w:ascii="Times New Roman" w:hAnsi="Times New Roman" w:eastAsia="宋体" w:cs="Times New Roman"/>
          <w:color w:val="000000" w:themeColor="text1"/>
          <w:highlight w:val="none"/>
          <w14:textFill>
            <w14:solidFill>
              <w14:schemeClr w14:val="tx1"/>
            </w14:solidFill>
          </w14:textFill>
        </w:rPr>
        <w:t>. 采购文件咨询：022-2453</w:t>
      </w:r>
      <w:r>
        <w:rPr>
          <w:rFonts w:hint="eastAsia" w:ascii="Times New Roman" w:hAnsi="Times New Roman" w:eastAsia="宋体" w:cs="Times New Roman"/>
          <w:color w:val="000000" w:themeColor="text1"/>
          <w:highlight w:val="none"/>
          <w:lang w:val="en-US" w:eastAsia="zh-CN"/>
          <w14:textFill>
            <w14:solidFill>
              <w14:schemeClr w14:val="tx1"/>
            </w14:solidFill>
          </w14:textFill>
        </w:rPr>
        <w:t>8176</w:t>
      </w:r>
    </w:p>
    <w:p w14:paraId="6F58535C">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w:t>
      </w:r>
      <w:r>
        <w:rPr>
          <w:rFonts w:ascii="Times New Roman" w:hAnsi="Times New Roman" w:eastAsia="宋体" w:cs="Times New Roman"/>
          <w:color w:val="000000" w:themeColor="text1"/>
          <w:highlight w:val="none"/>
          <w14:textFill>
            <w14:solidFill>
              <w14:schemeClr w14:val="tx1"/>
            </w14:solidFill>
          </w14:textFill>
        </w:rPr>
        <w:t>. 网上应答</w:t>
      </w:r>
      <w:r>
        <w:rPr>
          <w:rFonts w:hint="eastAsia" w:ascii="Times New Roman" w:hAnsi="Times New Roman" w:eastAsia="宋体" w:cs="Times New Roman"/>
          <w:color w:val="000000" w:themeColor="text1"/>
          <w:highlight w:val="none"/>
          <w14:textFill>
            <w14:solidFill>
              <w14:schemeClr w14:val="tx1"/>
            </w14:solidFill>
          </w14:textFill>
        </w:rPr>
        <w:t>及</w:t>
      </w:r>
      <w:r>
        <w:rPr>
          <w:rFonts w:ascii="Times New Roman" w:hAnsi="Times New Roman" w:eastAsia="宋体" w:cs="Times New Roman"/>
          <w:color w:val="000000" w:themeColor="text1"/>
          <w:highlight w:val="none"/>
          <w14:textFill>
            <w14:solidFill>
              <w14:schemeClr w14:val="tx1"/>
            </w14:solidFill>
          </w14:textFill>
        </w:rPr>
        <w:t>解密操作咨询：022-24538309</w:t>
      </w:r>
    </w:p>
    <w:p w14:paraId="160789D1">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十</w:t>
      </w:r>
      <w:r>
        <w:rPr>
          <w:rFonts w:hint="eastAsia" w:ascii="Times New Roman" w:hAnsi="Times New Roman" w:eastAsia="宋体" w:cs="Times New Roman"/>
          <w:color w:val="000000" w:themeColor="text1"/>
          <w:highlight w:val="none"/>
          <w14:textFill>
            <w14:solidFill>
              <w14:schemeClr w14:val="tx1"/>
            </w14:solidFill>
          </w14:textFill>
        </w:rPr>
        <w:t>一</w:t>
      </w:r>
      <w:r>
        <w:rPr>
          <w:rFonts w:ascii="Times New Roman" w:hAnsi="Times New Roman" w:eastAsia="宋体" w:cs="Times New Roman"/>
          <w:color w:val="000000" w:themeColor="text1"/>
          <w:highlight w:val="none"/>
          <w14:textFill>
            <w14:solidFill>
              <w14:schemeClr w14:val="tx1"/>
            </w14:solidFill>
          </w14:textFill>
        </w:rPr>
        <w:t>、采购人的名称、地址和联系方式</w:t>
      </w:r>
    </w:p>
    <w:p w14:paraId="1A69D899">
      <w:pPr>
        <w:pStyle w:val="2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（一）采购人名称：</w:t>
      </w:r>
      <w:r>
        <w:rPr>
          <w:rFonts w:hint="eastAsia" w:ascii="Times New Roman" w:hAnsi="Times New Roman" w:eastAsia="宋体" w:cs="Times New Roman"/>
          <w:color w:val="000000" w:themeColor="text1"/>
          <w:highlight w:val="none"/>
          <w14:textFill>
            <w14:solidFill>
              <w14:schemeClr w14:val="tx1"/>
            </w14:solidFill>
          </w14:textFill>
        </w:rPr>
        <w:t>津南区消防救援支队</w:t>
      </w:r>
      <w:r>
        <w:rPr>
          <w:rFonts w:ascii="Times New Roman" w:hAnsi="Times New Roman" w:eastAsia="宋体" w:cs="Times New Roman"/>
          <w:color w:val="000000" w:themeColor="text1"/>
          <w:highlight w:val="none"/>
          <w14:textFill>
            <w14:solidFill>
              <w14:schemeClr w14:val="tx1"/>
            </w14:solidFill>
          </w14:textFill>
        </w:rPr>
        <w:t xml:space="preserve"> </w:t>
      </w:r>
    </w:p>
    <w:p w14:paraId="3E6802AF">
      <w:pPr>
        <w:pStyle w:val="2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（二）采购人地址：</w:t>
      </w:r>
      <w:r>
        <w:rPr>
          <w:rFonts w:hint="eastAsia" w:ascii="Times New Roman" w:hAnsi="Times New Roman" w:eastAsia="宋体" w:cs="Times New Roman"/>
          <w:color w:val="000000" w:themeColor="text1"/>
          <w:highlight w:val="none"/>
          <w14:textFill>
            <w14:solidFill>
              <w14:schemeClr w14:val="tx1"/>
            </w14:solidFill>
          </w14:textFill>
        </w:rPr>
        <w:t>天津市津南区辛庄镇辛柴路18号</w:t>
      </w:r>
    </w:p>
    <w:p w14:paraId="249DC94A">
      <w:pPr>
        <w:pStyle w:val="2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（三）采购人联系人：</w:t>
      </w:r>
      <w:r>
        <w:rPr>
          <w:rFonts w:hint="eastAsia" w:ascii="Times New Roman" w:hAnsi="Times New Roman" w:eastAsia="宋体" w:cs="Times New Roman"/>
          <w:color w:val="000000" w:themeColor="text1"/>
          <w:highlight w:val="none"/>
          <w14:textFill>
            <w14:solidFill>
              <w14:schemeClr w14:val="tx1"/>
            </w14:solidFill>
          </w14:textFill>
        </w:rPr>
        <w:t xml:space="preserve">徐赓 </w:t>
      </w:r>
    </w:p>
    <w:p w14:paraId="58479EA7">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（四）采购人联系电话：</w:t>
      </w:r>
      <w:r>
        <w:rPr>
          <w:rFonts w:hint="eastAsia" w:ascii="Times New Roman" w:hAnsi="Times New Roman" w:eastAsia="宋体" w:cs="Times New Roman"/>
          <w:color w:val="000000" w:themeColor="text1"/>
          <w:highlight w:val="none"/>
          <w14:textFill>
            <w14:solidFill>
              <w14:schemeClr w14:val="tx1"/>
            </w14:solidFill>
          </w14:textFill>
        </w:rPr>
        <w:t xml:space="preserve">022-28393189 </w:t>
      </w:r>
      <w:r>
        <w:rPr>
          <w:rFonts w:ascii="Times New Roman" w:hAnsi="Times New Roman" w:eastAsia="宋体" w:cs="Times New Roman"/>
          <w:color w:val="000000" w:themeColor="text1"/>
          <w:highlight w:val="none"/>
          <w14:textFill>
            <w14:solidFill>
              <w14:schemeClr w14:val="tx1"/>
            </w14:solidFill>
          </w14:textFill>
        </w:rPr>
        <w:t xml:space="preserve"> </w:t>
      </w:r>
    </w:p>
    <w:p w14:paraId="0527D45C">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十</w:t>
      </w:r>
      <w:r>
        <w:rPr>
          <w:rFonts w:hint="eastAsia" w:ascii="Times New Roman" w:hAnsi="Times New Roman" w:eastAsia="宋体" w:cs="Times New Roman"/>
          <w:color w:val="000000" w:themeColor="text1"/>
          <w:highlight w:val="none"/>
          <w14:textFill>
            <w14:solidFill>
              <w14:schemeClr w14:val="tx1"/>
            </w14:solidFill>
          </w14:textFill>
        </w:rPr>
        <w:t>二</w:t>
      </w:r>
      <w:r>
        <w:rPr>
          <w:rFonts w:ascii="Times New Roman" w:hAnsi="Times New Roman" w:eastAsia="宋体" w:cs="Times New Roman"/>
          <w:color w:val="000000" w:themeColor="text1"/>
          <w:highlight w:val="none"/>
          <w14:textFill>
            <w14:solidFill>
              <w14:schemeClr w14:val="tx1"/>
            </w14:solidFill>
          </w14:textFill>
        </w:rPr>
        <w:t>、质疑方式</w:t>
      </w:r>
    </w:p>
    <w:p w14:paraId="66BC934C">
      <w:pPr>
        <w:pStyle w:val="2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14:paraId="56CD1FDC">
      <w:pPr>
        <w:pStyle w:val="2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采购人质疑受理：</w:t>
      </w:r>
    </w:p>
    <w:p w14:paraId="4ABA39AA">
      <w:pPr>
        <w:pStyle w:val="2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（一）采购人名称：</w:t>
      </w:r>
      <w:r>
        <w:rPr>
          <w:rFonts w:hint="eastAsia" w:ascii="Times New Roman" w:hAnsi="Times New Roman" w:eastAsia="宋体" w:cs="Times New Roman"/>
          <w:color w:val="000000" w:themeColor="text1"/>
          <w:highlight w:val="none"/>
          <w14:textFill>
            <w14:solidFill>
              <w14:schemeClr w14:val="tx1"/>
            </w14:solidFill>
          </w14:textFill>
        </w:rPr>
        <w:t>津南区消防救援支队</w:t>
      </w:r>
      <w:r>
        <w:rPr>
          <w:rFonts w:ascii="Times New Roman" w:hAnsi="Times New Roman" w:eastAsia="宋体" w:cs="Times New Roman"/>
          <w:color w:val="000000" w:themeColor="text1"/>
          <w:highlight w:val="none"/>
          <w14:textFill>
            <w14:solidFill>
              <w14:schemeClr w14:val="tx1"/>
            </w14:solidFill>
          </w14:textFill>
        </w:rPr>
        <w:t xml:space="preserve"> </w:t>
      </w:r>
    </w:p>
    <w:p w14:paraId="5BFD82C1">
      <w:pPr>
        <w:pStyle w:val="2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（二）采购人地址：</w:t>
      </w:r>
      <w:r>
        <w:rPr>
          <w:rFonts w:hint="eastAsia" w:ascii="Times New Roman" w:hAnsi="Times New Roman" w:eastAsia="宋体" w:cs="Times New Roman"/>
          <w:color w:val="000000" w:themeColor="text1"/>
          <w:highlight w:val="none"/>
          <w14:textFill>
            <w14:solidFill>
              <w14:schemeClr w14:val="tx1"/>
            </w14:solidFill>
          </w14:textFill>
        </w:rPr>
        <w:t>天津市津南区辛庄镇辛柴路18号</w:t>
      </w:r>
    </w:p>
    <w:p w14:paraId="3BCAD99E">
      <w:pPr>
        <w:pStyle w:val="2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（三）采购人联系人：</w:t>
      </w:r>
      <w:r>
        <w:rPr>
          <w:rFonts w:hint="eastAsia" w:ascii="Times New Roman" w:hAnsi="Times New Roman" w:eastAsia="宋体" w:cs="Times New Roman"/>
          <w:color w:val="000000" w:themeColor="text1"/>
          <w:highlight w:val="none"/>
          <w14:textFill>
            <w14:solidFill>
              <w14:schemeClr w14:val="tx1"/>
            </w14:solidFill>
          </w14:textFill>
        </w:rPr>
        <w:t xml:space="preserve">徐赓 </w:t>
      </w:r>
    </w:p>
    <w:p w14:paraId="607473A1">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（四）采购人联系电话：</w:t>
      </w:r>
      <w:r>
        <w:rPr>
          <w:rFonts w:hint="eastAsia" w:ascii="Times New Roman" w:hAnsi="Times New Roman" w:eastAsia="宋体" w:cs="Times New Roman"/>
          <w:color w:val="000000" w:themeColor="text1"/>
          <w:highlight w:val="none"/>
          <w14:textFill>
            <w14:solidFill>
              <w14:schemeClr w14:val="tx1"/>
            </w14:solidFill>
          </w14:textFill>
        </w:rPr>
        <w:t xml:space="preserve">022-28393189 </w:t>
      </w:r>
      <w:r>
        <w:rPr>
          <w:rFonts w:ascii="Times New Roman" w:hAnsi="Times New Roman" w:eastAsia="宋体" w:cs="Times New Roman"/>
          <w:color w:val="000000" w:themeColor="text1"/>
          <w:highlight w:val="none"/>
          <w14:textFill>
            <w14:solidFill>
              <w14:schemeClr w14:val="tx1"/>
            </w14:solidFill>
          </w14:textFill>
        </w:rPr>
        <w:t xml:space="preserve"> </w:t>
      </w:r>
    </w:p>
    <w:p w14:paraId="18EF86DF">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十</w:t>
      </w:r>
      <w:r>
        <w:rPr>
          <w:rFonts w:hint="eastAsia" w:ascii="Times New Roman" w:hAnsi="Times New Roman" w:eastAsia="宋体" w:cs="Times New Roman"/>
          <w:color w:val="000000" w:themeColor="text1"/>
          <w:highlight w:val="none"/>
          <w14:textFill>
            <w14:solidFill>
              <w14:schemeClr w14:val="tx1"/>
            </w14:solidFill>
          </w14:textFill>
        </w:rPr>
        <w:t>三</w:t>
      </w:r>
      <w:r>
        <w:rPr>
          <w:rFonts w:ascii="Times New Roman" w:hAnsi="Times New Roman" w:eastAsia="宋体" w:cs="Times New Roman"/>
          <w:color w:val="000000" w:themeColor="text1"/>
          <w:highlight w:val="none"/>
          <w14:textFill>
            <w14:solidFill>
              <w14:schemeClr w14:val="tx1"/>
            </w14:solidFill>
          </w14:textFill>
        </w:rPr>
        <w:t>、公告期限</w:t>
      </w:r>
    </w:p>
    <w:p w14:paraId="365624EB">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招标公告的公告期限为5个工作日。</w:t>
      </w:r>
    </w:p>
    <w:p w14:paraId="7D90D2C2">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十</w:t>
      </w:r>
      <w:r>
        <w:rPr>
          <w:rFonts w:hint="eastAsia" w:ascii="Times New Roman" w:hAnsi="Times New Roman" w:eastAsia="宋体" w:cs="Times New Roman"/>
          <w:color w:val="000000" w:themeColor="text1"/>
          <w:highlight w:val="none"/>
          <w14:textFill>
            <w14:solidFill>
              <w14:schemeClr w14:val="tx1"/>
            </w14:solidFill>
          </w14:textFill>
        </w:rPr>
        <w:t>四</w:t>
      </w:r>
      <w:r>
        <w:rPr>
          <w:rFonts w:ascii="Times New Roman" w:hAnsi="Times New Roman" w:eastAsia="宋体" w:cs="Times New Roman"/>
          <w:color w:val="000000" w:themeColor="text1"/>
          <w:highlight w:val="none"/>
          <w14:textFill>
            <w14:solidFill>
              <w14:schemeClr w14:val="tx1"/>
            </w14:solidFill>
          </w14:textFill>
        </w:rPr>
        <w:t>、招标代理服务费</w:t>
      </w:r>
    </w:p>
    <w:p w14:paraId="4E2AC005">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本项目按以下比例向中标供应商收取招标代理服务费</w:t>
      </w:r>
      <w:r>
        <w:rPr>
          <w:rFonts w:hint="eastAsia" w:ascii="Times New Roman" w:hAnsi="Times New Roman" w:eastAsia="宋体" w:cs="Times New Roman"/>
          <w:color w:val="000000" w:themeColor="text1"/>
          <w:highlight w:val="none"/>
          <w14:textFill>
            <w14:solidFill>
              <w14:schemeClr w14:val="tx1"/>
            </w14:solidFill>
          </w14:textFill>
        </w:rPr>
        <w:t>：</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3657"/>
      </w:tblGrid>
      <w:tr w14:paraId="43E64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3656" w:type="dxa"/>
            <w:vAlign w:val="center"/>
          </w:tcPr>
          <w:p w14:paraId="5247FB7E">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中标金额</w:t>
            </w:r>
            <w:r>
              <w:rPr>
                <w:rFonts w:hint="eastAsia"/>
                <w:color w:val="000000" w:themeColor="text1"/>
                <w:sz w:val="24"/>
                <w:highlight w:val="none"/>
                <w14:textFill>
                  <w14:solidFill>
                    <w14:schemeClr w14:val="tx1"/>
                  </w14:solidFill>
                </w14:textFill>
              </w:rPr>
              <w:t>（万元）</w:t>
            </w:r>
          </w:p>
        </w:tc>
        <w:tc>
          <w:tcPr>
            <w:tcW w:w="3657" w:type="dxa"/>
            <w:vAlign w:val="center"/>
          </w:tcPr>
          <w:p w14:paraId="3F935DC1">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费率</w:t>
            </w:r>
          </w:p>
        </w:tc>
      </w:tr>
      <w:tr w14:paraId="4750B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685A204E">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100以下</w:t>
            </w:r>
          </w:p>
        </w:tc>
        <w:tc>
          <w:tcPr>
            <w:tcW w:w="3657" w:type="dxa"/>
            <w:vAlign w:val="center"/>
          </w:tcPr>
          <w:p w14:paraId="4829E4D9">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0</w:t>
            </w:r>
            <w:r>
              <w:rPr>
                <w:color w:val="000000" w:themeColor="text1"/>
                <w:sz w:val="24"/>
                <w:highlight w:val="none"/>
                <w14:textFill>
                  <w14:solidFill>
                    <w14:schemeClr w14:val="tx1"/>
                  </w14:solidFill>
                </w14:textFill>
              </w:rPr>
              <w:t>%</w:t>
            </w:r>
          </w:p>
        </w:tc>
      </w:tr>
      <w:tr w14:paraId="21465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3AA85BF7">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100-500</w:t>
            </w:r>
          </w:p>
        </w:tc>
        <w:tc>
          <w:tcPr>
            <w:tcW w:w="3657" w:type="dxa"/>
            <w:vAlign w:val="center"/>
          </w:tcPr>
          <w:p w14:paraId="0526E4B3">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0</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8</w:t>
            </w:r>
            <w:r>
              <w:rPr>
                <w:color w:val="000000" w:themeColor="text1"/>
                <w:sz w:val="24"/>
                <w:highlight w:val="none"/>
                <w14:textFill>
                  <w14:solidFill>
                    <w14:schemeClr w14:val="tx1"/>
                  </w14:solidFill>
                </w14:textFill>
              </w:rPr>
              <w:t>%</w:t>
            </w:r>
          </w:p>
        </w:tc>
      </w:tr>
      <w:tr w14:paraId="2E7B9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43E32FE4">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500-1000</w:t>
            </w:r>
          </w:p>
        </w:tc>
        <w:tc>
          <w:tcPr>
            <w:tcW w:w="3657" w:type="dxa"/>
            <w:vAlign w:val="center"/>
          </w:tcPr>
          <w:p w14:paraId="3CE83E11">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0.</w:t>
            </w:r>
            <w:r>
              <w:rPr>
                <w:rFonts w:hint="eastAsia"/>
                <w:color w:val="000000" w:themeColor="text1"/>
                <w:sz w:val="24"/>
                <w:highlight w:val="none"/>
                <w14:textFill>
                  <w14:solidFill>
                    <w14:schemeClr w14:val="tx1"/>
                  </w14:solidFill>
                </w14:textFill>
              </w:rPr>
              <w:t>65</w:t>
            </w:r>
            <w:r>
              <w:rPr>
                <w:color w:val="000000" w:themeColor="text1"/>
                <w:sz w:val="24"/>
                <w:highlight w:val="none"/>
                <w14:textFill>
                  <w14:solidFill>
                    <w14:schemeClr w14:val="tx1"/>
                  </w14:solidFill>
                </w14:textFill>
              </w:rPr>
              <w:t>%</w:t>
            </w:r>
          </w:p>
        </w:tc>
      </w:tr>
      <w:tr w14:paraId="349E8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054591C1">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1000</w:t>
            </w:r>
            <w:r>
              <w:rPr>
                <w:rFonts w:hint="eastAsia"/>
                <w:color w:val="000000" w:themeColor="text1"/>
                <w:sz w:val="24"/>
                <w:highlight w:val="none"/>
                <w14:textFill>
                  <w14:solidFill>
                    <w14:schemeClr w14:val="tx1"/>
                  </w14:solidFill>
                </w14:textFill>
              </w:rPr>
              <w:t>-5000</w:t>
            </w:r>
          </w:p>
        </w:tc>
        <w:tc>
          <w:tcPr>
            <w:tcW w:w="3657" w:type="dxa"/>
            <w:vAlign w:val="center"/>
          </w:tcPr>
          <w:p w14:paraId="4A33A4AE">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0.5%</w:t>
            </w:r>
          </w:p>
        </w:tc>
      </w:tr>
      <w:tr w14:paraId="45BB8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7A02A05B">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5000-10000</w:t>
            </w:r>
          </w:p>
        </w:tc>
        <w:tc>
          <w:tcPr>
            <w:tcW w:w="3657" w:type="dxa"/>
            <w:vAlign w:val="center"/>
          </w:tcPr>
          <w:p w14:paraId="3D1DDB4F">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0.25%</w:t>
            </w:r>
          </w:p>
        </w:tc>
      </w:tr>
      <w:tr w14:paraId="5AC32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42E43E13">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10000-100000</w:t>
            </w:r>
          </w:p>
        </w:tc>
        <w:tc>
          <w:tcPr>
            <w:tcW w:w="3657" w:type="dxa"/>
            <w:vAlign w:val="center"/>
          </w:tcPr>
          <w:p w14:paraId="43E6648F">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0.05%</w:t>
            </w:r>
          </w:p>
        </w:tc>
      </w:tr>
    </w:tbl>
    <w:p w14:paraId="4DFCB79F">
      <w:pPr>
        <w:tabs>
          <w:tab w:val="left" w:pos="700"/>
        </w:tabs>
        <w:autoSpaceDE w:val="0"/>
        <w:autoSpaceDN w:val="0"/>
        <w:adjustRightInd w:val="0"/>
        <w:spacing w:line="360" w:lineRule="auto"/>
        <w:ind w:firstLine="480" w:firstLineChars="200"/>
        <w:rPr>
          <w:color w:val="000000" w:themeColor="text1"/>
          <w:sz w:val="24"/>
          <w:highlight w:val="none"/>
          <w:lang w:val="zh-CN"/>
          <w14:textFill>
            <w14:solidFill>
              <w14:schemeClr w14:val="tx1"/>
            </w14:solidFill>
          </w14:textFill>
        </w:rPr>
      </w:pPr>
      <w:r>
        <w:rPr>
          <w:color w:val="000000" w:themeColor="text1"/>
          <w:sz w:val="24"/>
          <w:highlight w:val="none"/>
          <w:lang w:val="zh-CN"/>
          <w14:textFill>
            <w14:solidFill>
              <w14:schemeClr w14:val="tx1"/>
            </w14:solidFill>
          </w14:textFill>
        </w:rPr>
        <w:t>服务费按差额定率累进法计算</w:t>
      </w:r>
      <w:r>
        <w:rPr>
          <w:rFonts w:hint="eastAsia"/>
          <w:color w:val="000000" w:themeColor="text1"/>
          <w:sz w:val="24"/>
          <w:highlight w:val="none"/>
          <w:lang w:val="zh-CN"/>
          <w14:textFill>
            <w14:solidFill>
              <w14:schemeClr w14:val="tx1"/>
            </w14:solidFill>
          </w14:textFill>
        </w:rPr>
        <w:t>，向下取整，精确到元。</w:t>
      </w:r>
      <w:r>
        <w:rPr>
          <w:color w:val="000000" w:themeColor="text1"/>
          <w:sz w:val="24"/>
          <w:highlight w:val="none"/>
          <w:lang w:val="zh-CN"/>
          <w14:textFill>
            <w14:solidFill>
              <w14:schemeClr w14:val="tx1"/>
            </w14:solidFill>
          </w14:textFill>
        </w:rPr>
        <w:t>例如</w:t>
      </w:r>
      <w:r>
        <w:rPr>
          <w:color w:val="000000" w:themeColor="text1"/>
          <w:sz w:val="24"/>
          <w:highlight w:val="none"/>
          <w14:textFill>
            <w14:solidFill>
              <w14:schemeClr w14:val="tx1"/>
            </w14:solidFill>
          </w14:textFill>
        </w:rPr>
        <w:t>中标</w:t>
      </w:r>
      <w:r>
        <w:rPr>
          <w:color w:val="000000" w:themeColor="text1"/>
          <w:sz w:val="24"/>
          <w:highlight w:val="none"/>
          <w:lang w:val="zh-CN"/>
          <w14:textFill>
            <w14:solidFill>
              <w14:schemeClr w14:val="tx1"/>
            </w14:solidFill>
          </w14:textFill>
        </w:rPr>
        <w:t>金额为680</w:t>
      </w:r>
      <w:r>
        <w:rPr>
          <w:rFonts w:hint="eastAsia"/>
          <w:color w:val="000000" w:themeColor="text1"/>
          <w:sz w:val="24"/>
          <w:highlight w:val="none"/>
          <w:lang w:val="zh-CN"/>
          <w14:textFill>
            <w14:solidFill>
              <w14:schemeClr w14:val="tx1"/>
            </w14:solidFill>
          </w14:textFill>
        </w:rPr>
        <w:t>5000</w:t>
      </w:r>
      <w:r>
        <w:rPr>
          <w:color w:val="000000" w:themeColor="text1"/>
          <w:sz w:val="24"/>
          <w:highlight w:val="none"/>
          <w:lang w:val="zh-CN"/>
          <w14:textFill>
            <w14:solidFill>
              <w14:schemeClr w14:val="tx1"/>
            </w14:solidFill>
          </w14:textFill>
        </w:rPr>
        <w:t>元，服务费</w:t>
      </w:r>
      <w:r>
        <w:rPr>
          <w:rFonts w:hint="eastAsia"/>
          <w:color w:val="000000" w:themeColor="text1"/>
          <w:sz w:val="24"/>
          <w:highlight w:val="none"/>
          <w:lang w:val="zh-CN"/>
          <w14:textFill>
            <w14:solidFill>
              <w14:schemeClr w14:val="tx1"/>
            </w14:solidFill>
          </w14:textFill>
        </w:rPr>
        <w:t>=</w:t>
      </w:r>
      <w:r>
        <w:rPr>
          <w:color w:val="000000" w:themeColor="text1"/>
          <w:sz w:val="24"/>
          <w:highlight w:val="none"/>
          <w:lang w:val="zh-CN"/>
          <w14:textFill>
            <w14:solidFill>
              <w14:schemeClr w14:val="tx1"/>
            </w14:solidFill>
          </w14:textFill>
        </w:rPr>
        <w:t>100</w:t>
      </w:r>
      <w:r>
        <w:rPr>
          <w:rFonts w:hint="eastAsia"/>
          <w:color w:val="000000" w:themeColor="text1"/>
          <w:sz w:val="24"/>
          <w:highlight w:val="none"/>
          <w:lang w:val="zh-CN"/>
          <w14:textFill>
            <w14:solidFill>
              <w14:schemeClr w14:val="tx1"/>
            </w14:solidFill>
          </w14:textFill>
        </w:rPr>
        <w:t>0000</w:t>
      </w:r>
      <w:r>
        <w:rPr>
          <w:color w:val="000000" w:themeColor="text1"/>
          <w:sz w:val="24"/>
          <w:highlight w:val="none"/>
          <w:lang w:val="zh-CN"/>
          <w14:textFill>
            <w14:solidFill>
              <w14:schemeClr w14:val="tx1"/>
            </w14:solidFill>
          </w14:textFill>
        </w:rPr>
        <w:t>×1%+</w:t>
      </w:r>
      <w:r>
        <w:rPr>
          <w:rFonts w:hint="eastAsia"/>
          <w:color w:val="000000" w:themeColor="text1"/>
          <w:sz w:val="24"/>
          <w:highlight w:val="none"/>
          <w:lang w:val="zh-CN"/>
          <w14:textFill>
            <w14:solidFill>
              <w14:schemeClr w14:val="tx1"/>
            </w14:solidFill>
          </w14:textFill>
        </w:rPr>
        <w:t>（</w:t>
      </w:r>
      <w:r>
        <w:rPr>
          <w:color w:val="000000" w:themeColor="text1"/>
          <w:sz w:val="24"/>
          <w:highlight w:val="none"/>
          <w:lang w:val="zh-CN"/>
          <w14:textFill>
            <w14:solidFill>
              <w14:schemeClr w14:val="tx1"/>
            </w14:solidFill>
          </w14:textFill>
        </w:rPr>
        <w:t>500</w:t>
      </w:r>
      <w:r>
        <w:rPr>
          <w:rFonts w:hint="eastAsia"/>
          <w:color w:val="000000" w:themeColor="text1"/>
          <w:sz w:val="24"/>
          <w:highlight w:val="none"/>
          <w:lang w:val="zh-CN"/>
          <w14:textFill>
            <w14:solidFill>
              <w14:schemeClr w14:val="tx1"/>
            </w14:solidFill>
          </w14:textFill>
        </w:rPr>
        <w:t>0000</w:t>
      </w:r>
      <w:r>
        <w:rPr>
          <w:color w:val="000000" w:themeColor="text1"/>
          <w:sz w:val="24"/>
          <w:highlight w:val="none"/>
          <w:lang w:val="zh-CN"/>
          <w14:textFill>
            <w14:solidFill>
              <w14:schemeClr w14:val="tx1"/>
            </w14:solidFill>
          </w14:textFill>
        </w:rPr>
        <w:t>-100</w:t>
      </w:r>
      <w:r>
        <w:rPr>
          <w:rFonts w:hint="eastAsia"/>
          <w:color w:val="000000" w:themeColor="text1"/>
          <w:sz w:val="24"/>
          <w:highlight w:val="none"/>
          <w:lang w:val="zh-CN"/>
          <w14:textFill>
            <w14:solidFill>
              <w14:schemeClr w14:val="tx1"/>
            </w14:solidFill>
          </w14:textFill>
        </w:rPr>
        <w:t>0000）</w:t>
      </w:r>
      <w:r>
        <w:rPr>
          <w:color w:val="000000" w:themeColor="text1"/>
          <w:sz w:val="24"/>
          <w:highlight w:val="none"/>
          <w:lang w:val="zh-CN"/>
          <w14:textFill>
            <w14:solidFill>
              <w14:schemeClr w14:val="tx1"/>
            </w14:solidFill>
          </w14:textFill>
        </w:rPr>
        <w:t>×</w:t>
      </w:r>
      <w:r>
        <w:rPr>
          <w:rFonts w:hint="eastAsia"/>
          <w:color w:val="000000" w:themeColor="text1"/>
          <w:sz w:val="24"/>
          <w:highlight w:val="none"/>
          <w:lang w:val="zh-CN"/>
          <w14:textFill>
            <w14:solidFill>
              <w14:schemeClr w14:val="tx1"/>
            </w14:solidFill>
          </w14:textFill>
        </w:rPr>
        <w:t>0.8</w:t>
      </w:r>
      <w:r>
        <w:rPr>
          <w:color w:val="000000" w:themeColor="text1"/>
          <w:sz w:val="24"/>
          <w:highlight w:val="none"/>
          <w:lang w:val="zh-CN"/>
          <w14:textFill>
            <w14:solidFill>
              <w14:schemeClr w14:val="tx1"/>
            </w14:solidFill>
          </w14:textFill>
        </w:rPr>
        <w:t>%+</w:t>
      </w:r>
      <w:r>
        <w:rPr>
          <w:rFonts w:hint="eastAsia"/>
          <w:color w:val="000000" w:themeColor="text1"/>
          <w:sz w:val="24"/>
          <w:highlight w:val="none"/>
          <w:lang w:val="zh-CN"/>
          <w14:textFill>
            <w14:solidFill>
              <w14:schemeClr w14:val="tx1"/>
            </w14:solidFill>
          </w14:textFill>
        </w:rPr>
        <w:t>（</w:t>
      </w:r>
      <w:r>
        <w:rPr>
          <w:color w:val="000000" w:themeColor="text1"/>
          <w:sz w:val="24"/>
          <w:highlight w:val="none"/>
          <w:lang w:val="zh-CN"/>
          <w14:textFill>
            <w14:solidFill>
              <w14:schemeClr w14:val="tx1"/>
            </w14:solidFill>
          </w14:textFill>
        </w:rPr>
        <w:t>680</w:t>
      </w:r>
      <w:r>
        <w:rPr>
          <w:rFonts w:hint="eastAsia"/>
          <w:color w:val="000000" w:themeColor="text1"/>
          <w:sz w:val="24"/>
          <w:highlight w:val="none"/>
          <w:lang w:val="zh-CN"/>
          <w14:textFill>
            <w14:solidFill>
              <w14:schemeClr w14:val="tx1"/>
            </w14:solidFill>
          </w14:textFill>
        </w:rPr>
        <w:t>5000</w:t>
      </w:r>
      <w:r>
        <w:rPr>
          <w:color w:val="000000" w:themeColor="text1"/>
          <w:sz w:val="24"/>
          <w:highlight w:val="none"/>
          <w:lang w:val="zh-CN"/>
          <w14:textFill>
            <w14:solidFill>
              <w14:schemeClr w14:val="tx1"/>
            </w14:solidFill>
          </w14:textFill>
        </w:rPr>
        <w:t>-500</w:t>
      </w:r>
      <w:r>
        <w:rPr>
          <w:rFonts w:hint="eastAsia"/>
          <w:color w:val="000000" w:themeColor="text1"/>
          <w:sz w:val="24"/>
          <w:highlight w:val="none"/>
          <w:lang w:val="zh-CN"/>
          <w14:textFill>
            <w14:solidFill>
              <w14:schemeClr w14:val="tx1"/>
            </w14:solidFill>
          </w14:textFill>
        </w:rPr>
        <w:t>0000）</w:t>
      </w:r>
      <w:r>
        <w:rPr>
          <w:color w:val="000000" w:themeColor="text1"/>
          <w:sz w:val="24"/>
          <w:highlight w:val="none"/>
          <w:lang w:val="zh-CN"/>
          <w14:textFill>
            <w14:solidFill>
              <w14:schemeClr w14:val="tx1"/>
            </w14:solidFill>
          </w14:textFill>
        </w:rPr>
        <w:t>×0.</w:t>
      </w:r>
      <w:r>
        <w:rPr>
          <w:rFonts w:hint="eastAsia"/>
          <w:color w:val="000000" w:themeColor="text1"/>
          <w:sz w:val="24"/>
          <w:highlight w:val="none"/>
          <w:lang w:val="zh-CN"/>
          <w14:textFill>
            <w14:solidFill>
              <w14:schemeClr w14:val="tx1"/>
            </w14:solidFill>
          </w14:textFill>
        </w:rPr>
        <w:t>65</w:t>
      </w:r>
      <w:r>
        <w:rPr>
          <w:color w:val="000000" w:themeColor="text1"/>
          <w:sz w:val="24"/>
          <w:highlight w:val="none"/>
          <w:lang w:val="zh-CN"/>
          <w14:textFill>
            <w14:solidFill>
              <w14:schemeClr w14:val="tx1"/>
            </w14:solidFill>
          </w14:textFill>
        </w:rPr>
        <w:t>%=</w:t>
      </w:r>
      <w:r>
        <w:rPr>
          <w:rFonts w:hint="eastAsia"/>
          <w:color w:val="000000" w:themeColor="text1"/>
          <w:sz w:val="24"/>
          <w:highlight w:val="none"/>
          <w:lang w:val="zh-CN"/>
          <w14:textFill>
            <w14:solidFill>
              <w14:schemeClr w14:val="tx1"/>
            </w14:solidFill>
          </w14:textFill>
        </w:rPr>
        <w:t>53732.5</w:t>
      </w:r>
      <w:r>
        <w:rPr>
          <w:color w:val="000000" w:themeColor="text1"/>
          <w:sz w:val="24"/>
          <w:highlight w:val="none"/>
          <w:lang w:val="zh-CN"/>
          <w14:textFill>
            <w14:solidFill>
              <w14:schemeClr w14:val="tx1"/>
            </w14:solidFill>
          </w14:textFill>
        </w:rPr>
        <w:t>元，服务费</w:t>
      </w:r>
      <w:r>
        <w:rPr>
          <w:rFonts w:hint="eastAsia"/>
          <w:color w:val="000000" w:themeColor="text1"/>
          <w:sz w:val="24"/>
          <w:highlight w:val="none"/>
          <w:lang w:val="zh-CN"/>
          <w14:textFill>
            <w14:solidFill>
              <w14:schemeClr w14:val="tx1"/>
            </w14:solidFill>
          </w14:textFill>
        </w:rPr>
        <w:t>缴纳53732元。</w:t>
      </w:r>
      <w:r>
        <w:rPr>
          <w:color w:val="000000" w:themeColor="text1"/>
          <w:sz w:val="24"/>
          <w:highlight w:val="none"/>
          <w:lang w:val="zh-CN"/>
          <w14:textFill>
            <w14:solidFill>
              <w14:schemeClr w14:val="tx1"/>
            </w14:solidFill>
          </w14:textFill>
        </w:rPr>
        <w:t>其中中标金额以《中标通知书》为准。</w:t>
      </w:r>
    </w:p>
    <w:p w14:paraId="79410E16">
      <w:pPr>
        <w:tabs>
          <w:tab w:val="left" w:pos="700"/>
        </w:tabs>
        <w:autoSpaceDE w:val="0"/>
        <w:autoSpaceDN w:val="0"/>
        <w:adjustRightInd w:val="0"/>
        <w:spacing w:line="360" w:lineRule="auto"/>
        <w:ind w:firstLine="480" w:firstLineChars="20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14:textFill>
            <w14:solidFill>
              <w14:schemeClr w14:val="tx1"/>
            </w14:solidFill>
          </w14:textFill>
        </w:rPr>
        <w:t>中标供应商应于中标公告发布之日起5个工作日内缴纳</w:t>
      </w:r>
      <w:r>
        <w:rPr>
          <w:rFonts w:hint="eastAsia"/>
          <w:color w:val="000000" w:themeColor="text1"/>
          <w:sz w:val="24"/>
          <w:szCs w:val="24"/>
          <w:highlight w:val="none"/>
          <w:lang w:val="zh-CN"/>
          <w14:textFill>
            <w14:solidFill>
              <w14:schemeClr w14:val="tx1"/>
            </w14:solidFill>
          </w14:textFill>
        </w:rPr>
        <w:t>招标代理服务费，缴费单位名称须与投标单位名称一致，缴费时请注明项目编号及中标包号。</w:t>
      </w:r>
    </w:p>
    <w:p w14:paraId="62592E80">
      <w:pPr>
        <w:pStyle w:val="2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名        称：天津市公共资源交易中心</w:t>
      </w:r>
    </w:p>
    <w:p w14:paraId="6DD2FCB9">
      <w:pPr>
        <w:pStyle w:val="2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 xml:space="preserve">开户行及账号：中国建设银行股份有限公司天津明华支行 </w:t>
      </w:r>
    </w:p>
    <w:p w14:paraId="6E3CAE21">
      <w:pPr>
        <w:pStyle w:val="25"/>
        <w:spacing w:line="360" w:lineRule="auto"/>
        <w:ind w:firstLine="2152" w:firstLineChars="897"/>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1205 0162 4900 0000 0675</w:t>
      </w:r>
    </w:p>
    <w:p w14:paraId="43CA7AB7">
      <w:pPr>
        <w:pStyle w:val="2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银行联行号：105110039436</w:t>
      </w:r>
    </w:p>
    <w:p w14:paraId="7CCA0E9D">
      <w:pPr>
        <w:pStyle w:val="2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纳税人识别号：1212 0000 MB1E 44809C</w:t>
      </w:r>
    </w:p>
    <w:p w14:paraId="53F118E0">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地址：天津市河东区红星路79号</w:t>
      </w:r>
    </w:p>
    <w:p w14:paraId="413F7703">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缴费及申请开票系统：http://pay.tjggzy.cn/</w:t>
      </w:r>
    </w:p>
    <w:p w14:paraId="33817AC2">
      <w:pPr>
        <w:pStyle w:val="25"/>
        <w:spacing w:line="360" w:lineRule="auto"/>
        <w:ind w:firstLine="480" w:firstLineChars="200"/>
        <w:jc w:val="both"/>
        <w:rPr>
          <w:rFonts w:ascii="Times New Roman" w:hAnsi="Times New Roman" w:eastAsia="宋体" w:cs="Times New Roman"/>
          <w:color w:val="000000" w:themeColor="text1"/>
          <w:kern w:val="2"/>
          <w:highlight w:val="none"/>
          <w:lang w:val="zh-CN"/>
          <w14:textFill>
            <w14:solidFill>
              <w14:schemeClr w14:val="tx1"/>
            </w14:solidFill>
          </w14:textFill>
        </w:rPr>
      </w:pPr>
      <w:r>
        <w:rPr>
          <w:rFonts w:hint="eastAsia" w:ascii="Times New Roman" w:hAnsi="Times New Roman" w:eastAsia="宋体" w:cs="Times New Roman"/>
          <w:color w:val="000000" w:themeColor="text1"/>
          <w:kern w:val="2"/>
          <w:highlight w:val="none"/>
          <w:lang w:val="zh-CN"/>
          <w14:textFill>
            <w14:solidFill>
              <w14:schemeClr w14:val="tx1"/>
            </w14:solidFill>
          </w14:textFill>
        </w:rPr>
        <w:t>缴费及开票咨询电话：022-24532012</w:t>
      </w:r>
    </w:p>
    <w:p w14:paraId="351F106C">
      <w:pPr>
        <w:pStyle w:val="25"/>
        <w:spacing w:line="360" w:lineRule="auto"/>
        <w:ind w:firstLine="480" w:firstLineChars="200"/>
        <w:jc w:val="both"/>
        <w:rPr>
          <w:rFonts w:ascii="Times New Roman" w:hAnsi="Times New Roman" w:eastAsia="宋体" w:cs="Times New Roman"/>
          <w:color w:val="000000" w:themeColor="text1"/>
          <w:kern w:val="2"/>
          <w:highlight w:val="none"/>
          <w14:textFill>
            <w14:solidFill>
              <w14:schemeClr w14:val="tx1"/>
            </w14:solidFill>
          </w14:textFill>
        </w:rPr>
      </w:pPr>
    </w:p>
    <w:p w14:paraId="68EB204F">
      <w:pPr>
        <w:pStyle w:val="25"/>
        <w:spacing w:line="360" w:lineRule="auto"/>
        <w:ind w:firstLine="480" w:firstLineChars="200"/>
        <w:jc w:val="both"/>
        <w:rPr>
          <w:rFonts w:ascii="Times New Roman" w:hAnsi="Times New Roman" w:eastAsia="宋体" w:cs="Times New Roman"/>
          <w:color w:val="000000" w:themeColor="text1"/>
          <w:kern w:val="2"/>
          <w:highlight w:val="none"/>
          <w:lang w:val="zh-CN"/>
          <w14:textFill>
            <w14:solidFill>
              <w14:schemeClr w14:val="tx1"/>
            </w14:solidFill>
          </w14:textFill>
        </w:rPr>
      </w:pPr>
    </w:p>
    <w:p w14:paraId="723C547C">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p>
    <w:p w14:paraId="49AF958D">
      <w:pPr>
        <w:pStyle w:val="25"/>
        <w:spacing w:line="360" w:lineRule="auto"/>
        <w:jc w:val="both"/>
        <w:rPr>
          <w:rFonts w:ascii="Times New Roman" w:hAnsi="Times New Roman" w:eastAsia="宋体" w:cs="Times New Roman"/>
          <w:color w:val="000000" w:themeColor="text1"/>
          <w:highlight w:val="none"/>
          <w14:textFill>
            <w14:solidFill>
              <w14:schemeClr w14:val="tx1"/>
            </w14:solidFill>
          </w14:textFill>
        </w:rPr>
      </w:pPr>
    </w:p>
    <w:p w14:paraId="30F0FFD7">
      <w:pPr>
        <w:pStyle w:val="25"/>
        <w:spacing w:line="360" w:lineRule="auto"/>
        <w:jc w:val="right"/>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11</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26</w:t>
      </w:r>
      <w:r>
        <w:rPr>
          <w:rFonts w:ascii="Times New Roman" w:hAnsi="Times New Roman" w:eastAsia="宋体" w:cs="Times New Roman"/>
          <w:color w:val="000000" w:themeColor="text1"/>
          <w:highlight w:val="none"/>
          <w14:textFill>
            <w14:solidFill>
              <w14:schemeClr w14:val="tx1"/>
            </w14:solidFill>
          </w14:textFill>
        </w:rPr>
        <w:t>日</w:t>
      </w:r>
    </w:p>
    <w:p w14:paraId="01FEFB3E">
      <w:pPr>
        <w:pStyle w:val="25"/>
        <w:spacing w:line="360" w:lineRule="auto"/>
        <w:ind w:right="892"/>
        <w:rPr>
          <w:rFonts w:ascii="Times New Roman" w:hAnsi="Times New Roman" w:eastAsia="宋体" w:cs="Times New Roman"/>
          <w:color w:val="000000" w:themeColor="text1"/>
          <w:highlight w:val="none"/>
          <w14:textFill>
            <w14:solidFill>
              <w14:schemeClr w14:val="tx1"/>
            </w14:solidFill>
          </w14:textFill>
        </w:rPr>
      </w:pPr>
    </w:p>
    <w:p w14:paraId="2C66E82D">
      <w:pPr>
        <w:pStyle w:val="25"/>
        <w:spacing w:line="360" w:lineRule="auto"/>
        <w:ind w:right="892"/>
        <w:rPr>
          <w:rFonts w:ascii="Times New Roman" w:hAnsi="Times New Roman" w:eastAsia="宋体" w:cs="Times New Roman"/>
          <w:color w:val="000000" w:themeColor="text1"/>
          <w:highlight w:val="none"/>
          <w14:textFill>
            <w14:solidFill>
              <w14:schemeClr w14:val="tx1"/>
            </w14:solidFill>
          </w14:textFill>
        </w:rPr>
      </w:pPr>
    </w:p>
    <w:p w14:paraId="0DDB34DC">
      <w:pPr>
        <w:widowControl/>
        <w:jc w:val="left"/>
        <w:rPr>
          <w:color w:val="000000" w:themeColor="text1"/>
          <w:kern w:val="0"/>
          <w:sz w:val="24"/>
          <w:szCs w:val="24"/>
          <w:highlight w:val="none"/>
          <w14:textFill>
            <w14:solidFill>
              <w14:schemeClr w14:val="tx1"/>
            </w14:solidFill>
          </w14:textFill>
        </w:rPr>
      </w:pPr>
      <w:r>
        <w:rPr>
          <w:color w:val="000000" w:themeColor="text1"/>
          <w:highlight w:val="none"/>
          <w14:textFill>
            <w14:solidFill>
              <w14:schemeClr w14:val="tx1"/>
            </w14:solidFill>
          </w14:textFill>
        </w:rPr>
        <w:br w:type="page"/>
      </w:r>
    </w:p>
    <w:p w14:paraId="52A7B246">
      <w:pPr>
        <w:pStyle w:val="13"/>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第</w:t>
      </w:r>
      <w:r>
        <w:rPr>
          <w:rFonts w:hint="eastAsia" w:ascii="Times New Roman" w:hAnsi="Times New Roman"/>
          <w:color w:val="000000" w:themeColor="text1"/>
          <w:highlight w:val="none"/>
          <w14:textFill>
            <w14:solidFill>
              <w14:schemeClr w14:val="tx1"/>
            </w14:solidFill>
          </w14:textFill>
        </w:rPr>
        <w:t>二</w:t>
      </w:r>
      <w:r>
        <w:rPr>
          <w:rFonts w:ascii="Times New Roman" w:hAnsi="Times New Roman"/>
          <w:color w:val="000000" w:themeColor="text1"/>
          <w:highlight w:val="none"/>
          <w14:textFill>
            <w14:solidFill>
              <w14:schemeClr w14:val="tx1"/>
            </w14:solidFill>
          </w14:textFill>
        </w:rPr>
        <w:t>部分  招标项目要求</w:t>
      </w:r>
      <w:bookmarkEnd w:id="1"/>
    </w:p>
    <w:p w14:paraId="35595491">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加注“★”号条款为实质性条款，不得出现负偏离，发生负偏离即做无效标处理。</w:t>
      </w:r>
    </w:p>
    <w:p w14:paraId="3FCD9378">
      <w:pPr>
        <w:spacing w:line="360" w:lineRule="auto"/>
        <w:ind w:firstLine="480"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一、项目背景</w:t>
      </w:r>
    </w:p>
    <w:p w14:paraId="316E3763">
      <w:pPr>
        <w:spacing w:line="360" w:lineRule="auto"/>
        <w:ind w:firstLine="480" w:firstLineChars="200"/>
        <w:outlineLvl w:val="0"/>
        <w:rPr>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为进一步加强</w:t>
      </w:r>
      <w:r>
        <w:rPr>
          <w:rFonts w:hint="eastAsia" w:ascii="宋体" w:hAnsi="宋体"/>
          <w:color w:val="000000" w:themeColor="text1"/>
          <w:sz w:val="24"/>
          <w:highlight w:val="none"/>
          <w:lang w:val="en-US" w:eastAsia="zh-CN"/>
          <w14:textFill>
            <w14:solidFill>
              <w14:schemeClr w14:val="tx1"/>
            </w14:solidFill>
          </w14:textFill>
        </w:rPr>
        <w:t>雅观路</w:t>
      </w:r>
      <w:r>
        <w:rPr>
          <w:rFonts w:hint="eastAsia" w:ascii="宋体" w:hAnsi="宋体"/>
          <w:color w:val="000000" w:themeColor="text1"/>
          <w:sz w:val="24"/>
          <w:highlight w:val="none"/>
          <w14:textFill>
            <w14:solidFill>
              <w14:schemeClr w14:val="tx1"/>
            </w14:solidFill>
          </w14:textFill>
        </w:rPr>
        <w:t>消防站训练设施建设，深化全员大练兵活动，确保日常训练工作顺利开展，现</w:t>
      </w:r>
      <w:r>
        <w:rPr>
          <w:rFonts w:hint="eastAsia" w:ascii="宋体" w:hAnsi="宋体"/>
          <w:color w:val="000000" w:themeColor="text1"/>
          <w:sz w:val="24"/>
          <w:highlight w:val="none"/>
          <w:lang w:val="en-US" w:eastAsia="zh-CN"/>
          <w14:textFill>
            <w14:solidFill>
              <w14:schemeClr w14:val="tx1"/>
            </w14:solidFill>
          </w14:textFill>
        </w:rPr>
        <w:t>需为雅观路</w:t>
      </w:r>
      <w:r>
        <w:rPr>
          <w:rFonts w:hint="eastAsia" w:ascii="宋体" w:hAnsi="宋体"/>
          <w:color w:val="000000" w:themeColor="text1"/>
          <w:sz w:val="24"/>
          <w:highlight w:val="none"/>
          <w14:textFill>
            <w14:solidFill>
              <w14:schemeClr w14:val="tx1"/>
            </w14:solidFill>
          </w14:textFill>
        </w:rPr>
        <w:t>消防站采购一批</w:t>
      </w:r>
      <w:r>
        <w:rPr>
          <w:rFonts w:hint="eastAsia" w:ascii="宋体" w:hAnsi="宋体"/>
          <w:color w:val="000000" w:themeColor="text1"/>
          <w:sz w:val="24"/>
          <w:highlight w:val="none"/>
          <w:lang w:val="en-US" w:eastAsia="zh-CN"/>
          <w14:textFill>
            <w14:solidFill>
              <w14:schemeClr w14:val="tx1"/>
            </w14:solidFill>
          </w14:textFill>
        </w:rPr>
        <w:t>健身</w:t>
      </w:r>
      <w:r>
        <w:rPr>
          <w:rFonts w:hint="eastAsia" w:ascii="宋体" w:hAnsi="宋体"/>
          <w:color w:val="000000" w:themeColor="text1"/>
          <w:sz w:val="24"/>
          <w:highlight w:val="none"/>
          <w14:textFill>
            <w14:solidFill>
              <w14:schemeClr w14:val="tx1"/>
            </w14:solidFill>
          </w14:textFill>
        </w:rPr>
        <w:t>器材。</w:t>
      </w:r>
    </w:p>
    <w:p w14:paraId="0B011021">
      <w:pPr>
        <w:spacing w:line="360" w:lineRule="auto"/>
        <w:ind w:firstLine="480" w:firstLineChars="200"/>
        <w:outlineLvl w:val="0"/>
        <w:rPr>
          <w:rFonts w:hint="eastAsia" w:eastAsia="宋体"/>
          <w:color w:val="000000" w:themeColor="text1"/>
          <w:sz w:val="24"/>
          <w:highlight w:val="none"/>
          <w:lang w:eastAsia="zh-CN"/>
          <w14:textFill>
            <w14:solidFill>
              <w14:schemeClr w14:val="tx1"/>
            </w14:solidFill>
          </w14:textFill>
        </w:rPr>
      </w:pPr>
      <w:r>
        <w:rPr>
          <w:rFonts w:hint="eastAsia"/>
          <w:color w:val="000000" w:themeColor="text1"/>
          <w:sz w:val="24"/>
          <w:highlight w:val="none"/>
          <w14:textFill>
            <w14:solidFill>
              <w14:schemeClr w14:val="tx1"/>
            </w14:solidFill>
          </w14:textFill>
        </w:rPr>
        <w:t>本项目属于</w:t>
      </w:r>
      <w:r>
        <w:rPr>
          <w:rFonts w:hint="eastAsia"/>
          <w:color w:val="000000" w:themeColor="text1"/>
          <w:sz w:val="24"/>
          <w:highlight w:val="none"/>
          <w:lang w:val="en-US" w:eastAsia="zh-CN"/>
          <w14:textFill>
            <w14:solidFill>
              <w14:schemeClr w14:val="tx1"/>
            </w14:solidFill>
          </w14:textFill>
        </w:rPr>
        <w:t>工业。</w:t>
      </w:r>
    </w:p>
    <w:p w14:paraId="63F81247">
      <w:pPr>
        <w:autoSpaceDE w:val="0"/>
        <w:autoSpaceDN w:val="0"/>
        <w:spacing w:line="360" w:lineRule="auto"/>
        <w:ind w:firstLine="480" w:firstLineChars="200"/>
        <w:rPr>
          <w:bCs/>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二</w:t>
      </w:r>
      <w:r>
        <w:rPr>
          <w:bCs/>
          <w:color w:val="000000" w:themeColor="text1"/>
          <w:sz w:val="24"/>
          <w:highlight w:val="none"/>
          <w14:textFill>
            <w14:solidFill>
              <w14:schemeClr w14:val="tx1"/>
            </w14:solidFill>
          </w14:textFill>
        </w:rPr>
        <w:t>、</w:t>
      </w:r>
      <w:r>
        <w:rPr>
          <w:bCs/>
          <w:color w:val="000000" w:themeColor="text1"/>
          <w:sz w:val="24"/>
          <w:highlight w:val="none"/>
          <w14:textFill>
            <w14:solidFill>
              <w14:schemeClr w14:val="tx1"/>
            </w14:solidFill>
          </w14:textFill>
        </w:rPr>
        <w:t>技术要求</w:t>
      </w:r>
    </w:p>
    <w:p w14:paraId="2B46934B">
      <w:pPr>
        <w:spacing w:line="360" w:lineRule="auto"/>
        <w:ind w:firstLine="480"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★（一）投标人须承诺所投产品和服务符合相关强制性规定。交货时采购人有权要求投标人出具所投产品、服务符合上述规定的证明文件。</w:t>
      </w:r>
    </w:p>
    <w:p w14:paraId="1535EAA1">
      <w:pPr>
        <w:spacing w:line="360" w:lineRule="auto"/>
        <w:ind w:firstLine="480"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（二）采购清单</w:t>
      </w:r>
    </w:p>
    <w:p w14:paraId="46E02C91">
      <w:pPr>
        <w:spacing w:line="360" w:lineRule="auto"/>
        <w:ind w:firstLine="480"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r>
        <w:rPr>
          <w:rFonts w:hint="eastAsia"/>
          <w:color w:val="000000" w:themeColor="text1"/>
          <w:sz w:val="24"/>
          <w:highlight w:val="none"/>
          <w14:textFill>
            <w14:solidFill>
              <w14:schemeClr w14:val="tx1"/>
            </w14:solidFill>
          </w14:textFill>
        </w:rPr>
        <w:t>. 技术参数</w:t>
      </w:r>
    </w:p>
    <w:tbl>
      <w:tblPr>
        <w:tblStyle w:val="18"/>
        <w:tblW w:w="9912" w:type="dxa"/>
        <w:jc w:val="center"/>
        <w:tblLayout w:type="autofit"/>
        <w:tblCellMar>
          <w:top w:w="0" w:type="dxa"/>
          <w:left w:w="108" w:type="dxa"/>
          <w:bottom w:w="0" w:type="dxa"/>
          <w:right w:w="108" w:type="dxa"/>
        </w:tblCellMar>
      </w:tblPr>
      <w:tblGrid>
        <w:gridCol w:w="728"/>
        <w:gridCol w:w="1546"/>
        <w:gridCol w:w="779"/>
        <w:gridCol w:w="860"/>
        <w:gridCol w:w="5999"/>
      </w:tblGrid>
      <w:tr w14:paraId="4FD71AD0">
        <w:tblPrEx>
          <w:tblCellMar>
            <w:top w:w="0" w:type="dxa"/>
            <w:left w:w="108" w:type="dxa"/>
            <w:bottom w:w="0" w:type="dxa"/>
            <w:right w:w="108" w:type="dxa"/>
          </w:tblCellMar>
        </w:tblPrEx>
        <w:trPr>
          <w:tblHeader/>
          <w:jc w:val="center"/>
        </w:trPr>
        <w:tc>
          <w:tcPr>
            <w:tcW w:w="728" w:type="dxa"/>
            <w:tcBorders>
              <w:top w:val="single" w:color="auto" w:sz="8" w:space="0"/>
              <w:left w:val="single" w:color="auto" w:sz="8" w:space="0"/>
              <w:bottom w:val="single" w:color="auto" w:sz="8" w:space="0"/>
              <w:right w:val="single" w:color="auto" w:sz="8" w:space="0"/>
            </w:tcBorders>
            <w:noWrap w:val="0"/>
            <w:vAlign w:val="center"/>
          </w:tcPr>
          <w:p w14:paraId="67441FC5">
            <w:pPr>
              <w:widowControl/>
              <w:adjustRightInd w:val="0"/>
              <w:snapToGrid w:val="0"/>
              <w:jc w:val="center"/>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序号</w:t>
            </w:r>
          </w:p>
        </w:tc>
        <w:tc>
          <w:tcPr>
            <w:tcW w:w="1546" w:type="dxa"/>
            <w:tcBorders>
              <w:top w:val="single" w:color="auto" w:sz="8" w:space="0"/>
              <w:left w:val="nil"/>
              <w:bottom w:val="single" w:color="auto" w:sz="8" w:space="0"/>
              <w:right w:val="single" w:color="auto" w:sz="8" w:space="0"/>
            </w:tcBorders>
            <w:noWrap w:val="0"/>
            <w:vAlign w:val="center"/>
          </w:tcPr>
          <w:p w14:paraId="29BA4A92">
            <w:pPr>
              <w:widowControl/>
              <w:adjustRightInd w:val="0"/>
              <w:snapToGrid w:val="0"/>
              <w:jc w:val="center"/>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标的名称</w:t>
            </w:r>
          </w:p>
        </w:tc>
        <w:tc>
          <w:tcPr>
            <w:tcW w:w="779" w:type="dxa"/>
            <w:tcBorders>
              <w:top w:val="single" w:color="auto" w:sz="8" w:space="0"/>
              <w:left w:val="nil"/>
              <w:bottom w:val="single" w:color="auto" w:sz="8" w:space="0"/>
              <w:right w:val="single" w:color="auto" w:sz="8" w:space="0"/>
            </w:tcBorders>
            <w:noWrap w:val="0"/>
            <w:vAlign w:val="center"/>
          </w:tcPr>
          <w:p w14:paraId="723DCA49">
            <w:pPr>
              <w:widowControl/>
              <w:adjustRightInd w:val="0"/>
              <w:snapToGrid w:val="0"/>
              <w:jc w:val="cente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单位</w:t>
            </w:r>
          </w:p>
        </w:tc>
        <w:tc>
          <w:tcPr>
            <w:tcW w:w="860" w:type="dxa"/>
            <w:tcBorders>
              <w:top w:val="single" w:color="auto" w:sz="8" w:space="0"/>
              <w:left w:val="nil"/>
              <w:bottom w:val="single" w:color="auto" w:sz="8" w:space="0"/>
              <w:right w:val="single" w:color="auto" w:sz="8" w:space="0"/>
            </w:tcBorders>
            <w:noWrap w:val="0"/>
            <w:vAlign w:val="center"/>
          </w:tcPr>
          <w:p w14:paraId="29D7DD13">
            <w:pPr>
              <w:widowControl/>
              <w:adjustRightInd w:val="0"/>
              <w:snapToGrid w:val="0"/>
              <w:jc w:val="center"/>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数量</w:t>
            </w:r>
          </w:p>
        </w:tc>
        <w:tc>
          <w:tcPr>
            <w:tcW w:w="5999" w:type="dxa"/>
            <w:tcBorders>
              <w:top w:val="single" w:color="auto" w:sz="8" w:space="0"/>
              <w:left w:val="nil"/>
              <w:bottom w:val="single" w:color="auto" w:sz="8" w:space="0"/>
              <w:right w:val="single" w:color="auto" w:sz="8" w:space="0"/>
            </w:tcBorders>
            <w:noWrap w:val="0"/>
            <w:vAlign w:val="center"/>
          </w:tcPr>
          <w:p w14:paraId="4DE122E7">
            <w:pPr>
              <w:widowControl/>
              <w:adjustRightInd w:val="0"/>
              <w:snapToGrid w:val="0"/>
              <w:jc w:val="center"/>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需求条款</w:t>
            </w:r>
          </w:p>
        </w:tc>
      </w:tr>
      <w:tr w14:paraId="1CF32EC8">
        <w:tblPrEx>
          <w:tblCellMar>
            <w:top w:w="0" w:type="dxa"/>
            <w:left w:w="108" w:type="dxa"/>
            <w:bottom w:w="0" w:type="dxa"/>
            <w:right w:w="108" w:type="dxa"/>
          </w:tblCellMar>
        </w:tblPrEx>
        <w:trPr>
          <w:jc w:val="center"/>
        </w:trPr>
        <w:tc>
          <w:tcPr>
            <w:tcW w:w="728" w:type="dxa"/>
            <w:tcBorders>
              <w:top w:val="single" w:color="auto" w:sz="8" w:space="0"/>
              <w:left w:val="single" w:color="auto" w:sz="8" w:space="0"/>
              <w:bottom w:val="single" w:color="auto" w:sz="8" w:space="0"/>
              <w:right w:val="single" w:color="auto" w:sz="8" w:space="0"/>
            </w:tcBorders>
            <w:noWrap w:val="0"/>
            <w:vAlign w:val="center"/>
          </w:tcPr>
          <w:p w14:paraId="1689205C">
            <w:pPr>
              <w:widowControl/>
              <w:adjustRightInd w:val="0"/>
              <w:snapToGrid w:val="0"/>
              <w:jc w:val="center"/>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1</w:t>
            </w:r>
          </w:p>
        </w:tc>
        <w:tc>
          <w:tcPr>
            <w:tcW w:w="1546" w:type="dxa"/>
            <w:tcBorders>
              <w:top w:val="single" w:color="auto" w:sz="8" w:space="0"/>
              <w:left w:val="nil"/>
              <w:bottom w:val="single" w:color="auto" w:sz="8" w:space="0"/>
              <w:right w:val="single" w:color="auto" w:sz="8" w:space="0"/>
            </w:tcBorders>
            <w:noWrap w:val="0"/>
            <w:vAlign w:val="center"/>
          </w:tcPr>
          <w:p w14:paraId="09A968E2">
            <w:pPr>
              <w:widowControl/>
              <w:jc w:val="cente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pP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多功能拉力训练器</w:t>
            </w:r>
          </w:p>
        </w:tc>
        <w:tc>
          <w:tcPr>
            <w:tcW w:w="779" w:type="dxa"/>
            <w:tcBorders>
              <w:top w:val="single" w:color="auto" w:sz="8" w:space="0"/>
              <w:left w:val="nil"/>
              <w:bottom w:val="single" w:color="auto" w:sz="8" w:space="0"/>
              <w:right w:val="single" w:color="auto" w:sz="8" w:space="0"/>
            </w:tcBorders>
            <w:noWrap w:val="0"/>
            <w:vAlign w:val="center"/>
          </w:tcPr>
          <w:p w14:paraId="6BB4DA79">
            <w:pPr>
              <w:widowControl/>
              <w:adjustRightInd w:val="0"/>
              <w:snapToGrid w:val="0"/>
              <w:jc w:val="cente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台</w:t>
            </w:r>
          </w:p>
        </w:tc>
        <w:tc>
          <w:tcPr>
            <w:tcW w:w="860" w:type="dxa"/>
            <w:tcBorders>
              <w:top w:val="single" w:color="auto" w:sz="8" w:space="0"/>
              <w:left w:val="nil"/>
              <w:bottom w:val="single" w:color="auto" w:sz="8" w:space="0"/>
              <w:right w:val="single" w:color="auto" w:sz="8" w:space="0"/>
            </w:tcBorders>
            <w:noWrap w:val="0"/>
            <w:vAlign w:val="center"/>
          </w:tcPr>
          <w:p w14:paraId="28716837">
            <w:pPr>
              <w:widowControl/>
              <w:adjustRightInd w:val="0"/>
              <w:snapToGrid w:val="0"/>
              <w:jc w:val="cente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1 </w:t>
            </w:r>
          </w:p>
        </w:tc>
        <w:tc>
          <w:tcPr>
            <w:tcW w:w="5999" w:type="dxa"/>
            <w:tcBorders>
              <w:top w:val="single" w:color="auto" w:sz="8" w:space="0"/>
              <w:left w:val="nil"/>
              <w:bottom w:val="single" w:color="auto" w:sz="8" w:space="0"/>
              <w:right w:val="single" w:color="auto" w:sz="8" w:space="0"/>
            </w:tcBorders>
            <w:noWrap w:val="0"/>
            <w:vAlign w:val="center"/>
          </w:tcPr>
          <w:p w14:paraId="0DB85C61">
            <w:pPr>
              <w:widowControl/>
              <w:numPr>
                <w:ilvl w:val="0"/>
                <w:numId w:val="1"/>
              </w:numPr>
              <w:adjustRightInd w:val="0"/>
              <w:snapToGrid w:val="0"/>
              <w:jc w:val="left"/>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外形尺寸≥</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940mm</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1660mm</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*2</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240</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mm </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2.锻炼部位： 多肌群训练（胸、肩、背、腿）</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3.主框架≥Φ100*3mm厚度圆形钢管和50mm*100mm*3mm椭圆形钢管；</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4.导杆：钢制实心、镀铬；规格≥Φ20mm </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5.滑轮：尼龙+玻璃纤维；规格≥Φ114mm*25.8mm和Φ89mm*25.8mm组合</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6.防护罩：龙门架两侧防护；材质：采用ABS注塑工艺全包式护罩； </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7.配重铁：材质≥25.4mm高品质钢材</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8.最大配重：2*单组170磅</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9.最小配重：10磅 </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10.采用≥φ4.8mm自润滑钢索；</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11.颜色：黑纱纹</w:t>
            </w:r>
          </w:p>
        </w:tc>
      </w:tr>
      <w:tr w14:paraId="5F881E9E">
        <w:tblPrEx>
          <w:tblCellMar>
            <w:top w:w="0" w:type="dxa"/>
            <w:left w:w="108" w:type="dxa"/>
            <w:bottom w:w="0" w:type="dxa"/>
            <w:right w:w="108" w:type="dxa"/>
          </w:tblCellMar>
        </w:tblPrEx>
        <w:trPr>
          <w:jc w:val="center"/>
        </w:trPr>
        <w:tc>
          <w:tcPr>
            <w:tcW w:w="728" w:type="dxa"/>
            <w:tcBorders>
              <w:top w:val="single" w:color="auto" w:sz="8" w:space="0"/>
              <w:left w:val="single" w:color="auto" w:sz="8" w:space="0"/>
              <w:bottom w:val="single" w:color="auto" w:sz="8" w:space="0"/>
              <w:right w:val="single" w:color="auto" w:sz="8" w:space="0"/>
            </w:tcBorders>
            <w:noWrap w:val="0"/>
            <w:vAlign w:val="center"/>
          </w:tcPr>
          <w:p w14:paraId="4A7A00B1">
            <w:pPr>
              <w:widowControl/>
              <w:adjustRightInd w:val="0"/>
              <w:snapToGrid w:val="0"/>
              <w:jc w:val="center"/>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2</w:t>
            </w:r>
          </w:p>
        </w:tc>
        <w:tc>
          <w:tcPr>
            <w:tcW w:w="1546" w:type="dxa"/>
            <w:tcBorders>
              <w:top w:val="single" w:color="auto" w:sz="8" w:space="0"/>
              <w:left w:val="nil"/>
              <w:bottom w:val="single" w:color="auto" w:sz="8" w:space="0"/>
              <w:right w:val="single" w:color="auto" w:sz="8" w:space="0"/>
            </w:tcBorders>
            <w:noWrap w:val="0"/>
            <w:vAlign w:val="center"/>
          </w:tcPr>
          <w:p w14:paraId="54EE546E">
            <w:pPr>
              <w:widowControl/>
              <w:jc w:val="center"/>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坐姿内、外侧大腿肌训练器</w:t>
            </w:r>
          </w:p>
        </w:tc>
        <w:tc>
          <w:tcPr>
            <w:tcW w:w="779" w:type="dxa"/>
            <w:tcBorders>
              <w:top w:val="single" w:color="auto" w:sz="8" w:space="0"/>
              <w:left w:val="nil"/>
              <w:bottom w:val="single" w:color="auto" w:sz="8" w:space="0"/>
              <w:right w:val="single" w:color="auto" w:sz="8" w:space="0"/>
            </w:tcBorders>
            <w:noWrap w:val="0"/>
            <w:vAlign w:val="center"/>
          </w:tcPr>
          <w:p w14:paraId="5BFF87AD">
            <w:pPr>
              <w:widowControl/>
              <w:adjustRightInd w:val="0"/>
              <w:snapToGrid w:val="0"/>
              <w:jc w:val="cente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台</w:t>
            </w:r>
          </w:p>
        </w:tc>
        <w:tc>
          <w:tcPr>
            <w:tcW w:w="860" w:type="dxa"/>
            <w:tcBorders>
              <w:top w:val="single" w:color="auto" w:sz="8" w:space="0"/>
              <w:left w:val="nil"/>
              <w:bottom w:val="single" w:color="auto" w:sz="8" w:space="0"/>
              <w:right w:val="single" w:color="auto" w:sz="8" w:space="0"/>
            </w:tcBorders>
            <w:noWrap w:val="0"/>
            <w:vAlign w:val="center"/>
          </w:tcPr>
          <w:p w14:paraId="706F2383">
            <w:pPr>
              <w:widowControl/>
              <w:adjustRightInd w:val="0"/>
              <w:snapToGrid w:val="0"/>
              <w:jc w:val="cente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1 </w:t>
            </w:r>
          </w:p>
        </w:tc>
        <w:tc>
          <w:tcPr>
            <w:tcW w:w="5999" w:type="dxa"/>
            <w:tcBorders>
              <w:top w:val="single" w:color="auto" w:sz="8" w:space="0"/>
              <w:left w:val="nil"/>
              <w:bottom w:val="single" w:color="auto" w:sz="8" w:space="0"/>
              <w:right w:val="single" w:color="auto" w:sz="8" w:space="0"/>
            </w:tcBorders>
            <w:noWrap w:val="0"/>
            <w:vAlign w:val="center"/>
          </w:tcPr>
          <w:p w14:paraId="6718277C">
            <w:pPr>
              <w:widowControl/>
              <w:numPr>
                <w:ilvl w:val="0"/>
                <w:numId w:val="2"/>
              </w:numPr>
              <w:adjustRightInd w:val="0"/>
              <w:snapToGrid w:val="0"/>
              <w:jc w:val="left"/>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外形尺寸≥</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1325mm</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1330mm</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*15</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45</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mm（长x宽x高）</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2.锻炼部位： 大腿内外侧肌 </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3.主框架：材质：Q235A；规格：龙门架采用≥50mmx100mmx3mm矩形管和50mmx100mmx3mm椭圆形管</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4.导杆：钢制实心、镀铬；规格：Φ20mm</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5.滑轮：尼龙+玻璃纤维；规格：规格≥Φ89mm*25.8mm</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6.防护罩：龙门架两侧防护；材质：前后护罩均采用封闭式半透明ABS注塑护罩</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7.配重铁：材质：≥25.4mm高品质钢材 </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8.最大配重：150磅，可选配增加到230磅</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9.最小配重：10磅</w:t>
            </w:r>
          </w:p>
        </w:tc>
      </w:tr>
      <w:tr w14:paraId="30D4729B">
        <w:tblPrEx>
          <w:tblCellMar>
            <w:top w:w="0" w:type="dxa"/>
            <w:left w:w="108" w:type="dxa"/>
            <w:bottom w:w="0" w:type="dxa"/>
            <w:right w:w="108" w:type="dxa"/>
          </w:tblCellMar>
        </w:tblPrEx>
        <w:trPr>
          <w:jc w:val="center"/>
        </w:trPr>
        <w:tc>
          <w:tcPr>
            <w:tcW w:w="728" w:type="dxa"/>
            <w:tcBorders>
              <w:top w:val="single" w:color="auto" w:sz="8" w:space="0"/>
              <w:left w:val="single" w:color="auto" w:sz="8" w:space="0"/>
              <w:bottom w:val="single" w:color="auto" w:sz="8" w:space="0"/>
              <w:right w:val="single" w:color="auto" w:sz="8" w:space="0"/>
            </w:tcBorders>
            <w:noWrap w:val="0"/>
            <w:vAlign w:val="center"/>
          </w:tcPr>
          <w:p w14:paraId="5098929B">
            <w:pPr>
              <w:widowControl/>
              <w:adjustRightInd w:val="0"/>
              <w:snapToGrid w:val="0"/>
              <w:jc w:val="center"/>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3</w:t>
            </w:r>
          </w:p>
        </w:tc>
        <w:tc>
          <w:tcPr>
            <w:tcW w:w="1546" w:type="dxa"/>
            <w:tcBorders>
              <w:top w:val="single" w:color="auto" w:sz="8" w:space="0"/>
              <w:left w:val="nil"/>
              <w:bottom w:val="single" w:color="auto" w:sz="8" w:space="0"/>
              <w:right w:val="single" w:color="auto" w:sz="8" w:space="0"/>
            </w:tcBorders>
            <w:noWrap w:val="0"/>
            <w:vAlign w:val="center"/>
          </w:tcPr>
          <w:p w14:paraId="1B5F9A09">
            <w:pPr>
              <w:widowControl/>
              <w:jc w:val="center"/>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哈克深蹲架</w:t>
            </w:r>
          </w:p>
        </w:tc>
        <w:tc>
          <w:tcPr>
            <w:tcW w:w="779" w:type="dxa"/>
            <w:tcBorders>
              <w:top w:val="single" w:color="auto" w:sz="8" w:space="0"/>
              <w:left w:val="nil"/>
              <w:bottom w:val="single" w:color="auto" w:sz="8" w:space="0"/>
              <w:right w:val="single" w:color="auto" w:sz="8" w:space="0"/>
            </w:tcBorders>
            <w:noWrap w:val="0"/>
            <w:vAlign w:val="center"/>
          </w:tcPr>
          <w:p w14:paraId="5F023F95">
            <w:pPr>
              <w:widowControl/>
              <w:adjustRightInd w:val="0"/>
              <w:snapToGrid w:val="0"/>
              <w:jc w:val="cente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台</w:t>
            </w:r>
          </w:p>
        </w:tc>
        <w:tc>
          <w:tcPr>
            <w:tcW w:w="860" w:type="dxa"/>
            <w:tcBorders>
              <w:top w:val="single" w:color="auto" w:sz="8" w:space="0"/>
              <w:left w:val="nil"/>
              <w:bottom w:val="single" w:color="auto" w:sz="8" w:space="0"/>
              <w:right w:val="single" w:color="auto" w:sz="8" w:space="0"/>
            </w:tcBorders>
            <w:noWrap w:val="0"/>
            <w:vAlign w:val="center"/>
          </w:tcPr>
          <w:p w14:paraId="4F72D455">
            <w:pPr>
              <w:widowControl/>
              <w:adjustRightInd w:val="0"/>
              <w:snapToGrid w:val="0"/>
              <w:jc w:val="cente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1 </w:t>
            </w:r>
          </w:p>
        </w:tc>
        <w:tc>
          <w:tcPr>
            <w:tcW w:w="5999" w:type="dxa"/>
            <w:tcBorders>
              <w:top w:val="single" w:color="auto" w:sz="8" w:space="0"/>
              <w:left w:val="nil"/>
              <w:bottom w:val="single" w:color="auto" w:sz="8" w:space="0"/>
              <w:right w:val="single" w:color="auto" w:sz="8" w:space="0"/>
            </w:tcBorders>
            <w:noWrap w:val="0"/>
            <w:vAlign w:val="center"/>
          </w:tcPr>
          <w:p w14:paraId="3D8EC183">
            <w:pPr>
              <w:pStyle w:val="4"/>
              <w:numPr>
                <w:ilvl w:val="0"/>
                <w:numId w:val="0"/>
              </w:numP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外形尺寸≥</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1760</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mm*</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1445</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mm*</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1620</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mm（长x宽x高）</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2.锻炼部位：大腿/小腿肌肉群 </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3.主框架：材质：Q235A；规格≥主架平椭50mm*80mm*3mm矩形管 </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4.主转轴：材质：45#圆钢；规格：Φ25 </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5.主轴轴承：人本轴承：6205 </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6.关键部件采用环保材料：用于肩垫、背垫等与人体接触的关键部件皮革应无毒、无异味</w:t>
            </w:r>
          </w:p>
          <w:p w14:paraId="62AA70E7">
            <w:pPr>
              <w:pStyle w:val="4"/>
              <w:numPr>
                <w:ilvl w:val="0"/>
                <w:numId w:val="0"/>
              </w:numP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7.可进行正向与反向的深蹲训练</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8.把手护套：PVC;黑色 </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9.贴地盘：橡胶，规格：Φ175x120x23.5 </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10.整机颜色：主架：黑色银砂纹   摆动架：户外高光 </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11.最大人体质量：150KG </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12.最大训练载荷：300KG</w:t>
            </w:r>
          </w:p>
        </w:tc>
      </w:tr>
      <w:tr w14:paraId="64F68EA1">
        <w:tblPrEx>
          <w:tblCellMar>
            <w:top w:w="0" w:type="dxa"/>
            <w:left w:w="108" w:type="dxa"/>
            <w:bottom w:w="0" w:type="dxa"/>
            <w:right w:w="108" w:type="dxa"/>
          </w:tblCellMar>
        </w:tblPrEx>
        <w:trPr>
          <w:jc w:val="center"/>
        </w:trPr>
        <w:tc>
          <w:tcPr>
            <w:tcW w:w="728" w:type="dxa"/>
            <w:tcBorders>
              <w:top w:val="single" w:color="auto" w:sz="8" w:space="0"/>
              <w:left w:val="single" w:color="auto" w:sz="8" w:space="0"/>
              <w:bottom w:val="single" w:color="auto" w:sz="8" w:space="0"/>
              <w:right w:val="single" w:color="auto" w:sz="8" w:space="0"/>
            </w:tcBorders>
            <w:noWrap w:val="0"/>
            <w:vAlign w:val="center"/>
          </w:tcPr>
          <w:p w14:paraId="22C83976">
            <w:pPr>
              <w:widowControl/>
              <w:adjustRightInd w:val="0"/>
              <w:snapToGrid w:val="0"/>
              <w:jc w:val="center"/>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4</w:t>
            </w:r>
          </w:p>
        </w:tc>
        <w:tc>
          <w:tcPr>
            <w:tcW w:w="1546" w:type="dxa"/>
            <w:tcBorders>
              <w:top w:val="single" w:color="auto" w:sz="8" w:space="0"/>
              <w:left w:val="nil"/>
              <w:bottom w:val="single" w:color="auto" w:sz="8" w:space="0"/>
              <w:right w:val="single" w:color="auto" w:sz="8" w:space="0"/>
            </w:tcBorders>
            <w:noWrap w:val="0"/>
            <w:vAlign w:val="center"/>
          </w:tcPr>
          <w:p w14:paraId="6FB57FFF">
            <w:pPr>
              <w:widowControl/>
              <w:jc w:val="center"/>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crossfit综合训练架</w:t>
            </w:r>
          </w:p>
        </w:tc>
        <w:tc>
          <w:tcPr>
            <w:tcW w:w="779" w:type="dxa"/>
            <w:tcBorders>
              <w:top w:val="single" w:color="auto" w:sz="8" w:space="0"/>
              <w:left w:val="nil"/>
              <w:bottom w:val="single" w:color="auto" w:sz="8" w:space="0"/>
              <w:right w:val="single" w:color="auto" w:sz="8" w:space="0"/>
            </w:tcBorders>
            <w:noWrap w:val="0"/>
            <w:vAlign w:val="center"/>
          </w:tcPr>
          <w:p w14:paraId="08DF602F">
            <w:pPr>
              <w:widowControl/>
              <w:adjustRightInd w:val="0"/>
              <w:snapToGrid w:val="0"/>
              <w:jc w:val="cente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台</w:t>
            </w:r>
          </w:p>
        </w:tc>
        <w:tc>
          <w:tcPr>
            <w:tcW w:w="860" w:type="dxa"/>
            <w:tcBorders>
              <w:top w:val="single" w:color="auto" w:sz="8" w:space="0"/>
              <w:left w:val="nil"/>
              <w:bottom w:val="single" w:color="auto" w:sz="8" w:space="0"/>
              <w:right w:val="single" w:color="auto" w:sz="8" w:space="0"/>
            </w:tcBorders>
            <w:noWrap w:val="0"/>
            <w:vAlign w:val="center"/>
          </w:tcPr>
          <w:p w14:paraId="0C29B39E">
            <w:pPr>
              <w:widowControl/>
              <w:adjustRightInd w:val="0"/>
              <w:snapToGrid w:val="0"/>
              <w:jc w:val="cente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1 </w:t>
            </w:r>
          </w:p>
        </w:tc>
        <w:tc>
          <w:tcPr>
            <w:tcW w:w="5999" w:type="dxa"/>
            <w:tcBorders>
              <w:top w:val="single" w:color="auto" w:sz="8" w:space="0"/>
              <w:left w:val="nil"/>
              <w:bottom w:val="single" w:color="auto" w:sz="8" w:space="0"/>
              <w:right w:val="single" w:color="auto" w:sz="8" w:space="0"/>
            </w:tcBorders>
            <w:noWrap w:val="0"/>
            <w:vAlign w:val="center"/>
          </w:tcPr>
          <w:p w14:paraId="372C8EAB">
            <w:pPr>
              <w:widowControl/>
              <w:numPr>
                <w:ilvl w:val="0"/>
                <w:numId w:val="0"/>
              </w:numPr>
              <w:adjustRightInd w:val="0"/>
              <w:snapToGrid w:val="0"/>
              <w:jc w:val="left"/>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1.阻力形式：配重块；配重块每组 100kg，共两组；总重 200kg；最小调节重量 4.5kg（杠铃片另配）</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2.最大人体承重：150kg </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3.主要管材规格：材质：Q235A≥矩形管</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120</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mm*75mm*</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t4.0</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mm </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4.牵索形式：≥4.8mm进口钢丝绳；</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5.滑轮≥Φ114mm滑轮</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6.手把：黑色；PVC材质 </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7.端盖：铝合金；阳极氧化</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8.导杆：Q235；实心、镀硬铬；规格≥Φ20mm </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9.配重≥25.4mm高品质钢材及强磁自吸式配重插销；   </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10.紧固件：碳钢镀黑锌 </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11.烤漆颜色：主架：黑砂纹 引体向上架：深空灰 </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12.塑胶件颜色：黑色 </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13.占地面积≥1716mm*1483mm2317mm；</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14.净重≥420kg： </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15.包装方式：纸箱包装</w:t>
            </w:r>
          </w:p>
        </w:tc>
      </w:tr>
      <w:tr w14:paraId="009813D8">
        <w:tblPrEx>
          <w:tblCellMar>
            <w:top w:w="0" w:type="dxa"/>
            <w:left w:w="108" w:type="dxa"/>
            <w:bottom w:w="0" w:type="dxa"/>
            <w:right w:w="108" w:type="dxa"/>
          </w:tblCellMar>
        </w:tblPrEx>
        <w:trPr>
          <w:jc w:val="center"/>
        </w:trPr>
        <w:tc>
          <w:tcPr>
            <w:tcW w:w="728" w:type="dxa"/>
            <w:tcBorders>
              <w:top w:val="single" w:color="auto" w:sz="8" w:space="0"/>
              <w:left w:val="single" w:color="auto" w:sz="8" w:space="0"/>
              <w:bottom w:val="single" w:color="auto" w:sz="8" w:space="0"/>
              <w:right w:val="single" w:color="auto" w:sz="8" w:space="0"/>
            </w:tcBorders>
            <w:noWrap w:val="0"/>
            <w:vAlign w:val="center"/>
          </w:tcPr>
          <w:p w14:paraId="1886E91A">
            <w:pPr>
              <w:widowControl/>
              <w:adjustRightInd w:val="0"/>
              <w:snapToGrid w:val="0"/>
              <w:jc w:val="center"/>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5</w:t>
            </w:r>
          </w:p>
        </w:tc>
        <w:tc>
          <w:tcPr>
            <w:tcW w:w="1546" w:type="dxa"/>
            <w:tcBorders>
              <w:top w:val="single" w:color="auto" w:sz="8" w:space="0"/>
              <w:left w:val="nil"/>
              <w:bottom w:val="single" w:color="auto" w:sz="8" w:space="0"/>
              <w:right w:val="single" w:color="auto" w:sz="8" w:space="0"/>
            </w:tcBorders>
            <w:noWrap w:val="0"/>
            <w:vAlign w:val="center"/>
          </w:tcPr>
          <w:p w14:paraId="449F1328">
            <w:pPr>
              <w:widowControl/>
              <w:jc w:val="cente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pPr>
            <w:r>
              <w:rPr>
                <w:rFonts w:hint="eastAsia" w:ascii="Times New Roman" w:hAnsi="Times New Roman" w:eastAsia="宋体" w:cs="Times New Roman"/>
                <w:b w:val="0"/>
                <w:bCs w:val="0"/>
                <w:color w:val="000000" w:themeColor="text1"/>
                <w:sz w:val="24"/>
                <w:szCs w:val="24"/>
                <w:highlight w:val="none"/>
                <w14:textFill>
                  <w14:solidFill>
                    <w14:schemeClr w14:val="tx1"/>
                  </w14:solidFill>
                </w14:textFill>
              </w:rPr>
              <w:t>▲</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多功能训练架</w:t>
            </w:r>
          </w:p>
        </w:tc>
        <w:tc>
          <w:tcPr>
            <w:tcW w:w="779" w:type="dxa"/>
            <w:tcBorders>
              <w:top w:val="single" w:color="auto" w:sz="8" w:space="0"/>
              <w:left w:val="nil"/>
              <w:bottom w:val="single" w:color="auto" w:sz="8" w:space="0"/>
              <w:right w:val="single" w:color="auto" w:sz="8" w:space="0"/>
            </w:tcBorders>
            <w:noWrap w:val="0"/>
            <w:vAlign w:val="center"/>
          </w:tcPr>
          <w:p w14:paraId="3E87679E">
            <w:pPr>
              <w:widowControl/>
              <w:adjustRightInd w:val="0"/>
              <w:snapToGrid w:val="0"/>
              <w:jc w:val="cente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台</w:t>
            </w:r>
          </w:p>
        </w:tc>
        <w:tc>
          <w:tcPr>
            <w:tcW w:w="860" w:type="dxa"/>
            <w:tcBorders>
              <w:top w:val="single" w:color="auto" w:sz="8" w:space="0"/>
              <w:left w:val="nil"/>
              <w:bottom w:val="single" w:color="auto" w:sz="8" w:space="0"/>
              <w:right w:val="single" w:color="auto" w:sz="8" w:space="0"/>
            </w:tcBorders>
            <w:noWrap w:val="0"/>
            <w:vAlign w:val="center"/>
          </w:tcPr>
          <w:p w14:paraId="6207F859">
            <w:pPr>
              <w:widowControl/>
              <w:adjustRightInd w:val="0"/>
              <w:snapToGrid w:val="0"/>
              <w:jc w:val="cente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1 </w:t>
            </w:r>
          </w:p>
        </w:tc>
        <w:tc>
          <w:tcPr>
            <w:tcW w:w="5999" w:type="dxa"/>
            <w:tcBorders>
              <w:top w:val="single" w:color="auto" w:sz="8" w:space="0"/>
              <w:left w:val="nil"/>
              <w:bottom w:val="single" w:color="auto" w:sz="8" w:space="0"/>
              <w:right w:val="single" w:color="auto" w:sz="8" w:space="0"/>
            </w:tcBorders>
            <w:noWrap w:val="0"/>
            <w:vAlign w:val="center"/>
          </w:tcPr>
          <w:p w14:paraId="08ED36DC">
            <w:pPr>
              <w:widowControl/>
              <w:numPr>
                <w:ilvl w:val="0"/>
                <w:numId w:val="0"/>
              </w:numPr>
              <w:adjustRightInd w:val="0"/>
              <w:snapToGrid w:val="0"/>
              <w:jc w:val="left"/>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1.管材：主体框架管材采用不低于3mm厚度的Φ100圆形钢管和50*100椭圆形钢管；</w:t>
            </w:r>
          </w:p>
          <w:p w14:paraId="46098377">
            <w:pPr>
              <w:widowControl/>
              <w:numPr>
                <w:ilvl w:val="0"/>
                <w:numId w:val="0"/>
              </w:numPr>
              <w:adjustRightInd w:val="0"/>
              <w:snapToGrid w:val="0"/>
              <w:jc w:val="left"/>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2.烤漆工艺：浸泡式前处理工艺，全表面磷化膜，静电粉末喷涂；</w:t>
            </w:r>
          </w:p>
          <w:p w14:paraId="729B081F">
            <w:pPr>
              <w:widowControl/>
              <w:numPr>
                <w:ilvl w:val="0"/>
                <w:numId w:val="0"/>
              </w:numPr>
              <w:adjustRightInd w:val="0"/>
              <w:snapToGrid w:val="0"/>
              <w:jc w:val="left"/>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3.钢索：采用自润滑φ4.8mm钢索；</w:t>
            </w:r>
          </w:p>
          <w:p w14:paraId="7768F597">
            <w:pPr>
              <w:widowControl/>
              <w:numPr>
                <w:ilvl w:val="0"/>
                <w:numId w:val="0"/>
              </w:numPr>
              <w:adjustRightInd w:val="0"/>
              <w:snapToGrid w:val="0"/>
              <w:jc w:val="left"/>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4.</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关键部件采用</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环保材料</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w:t>
            </w:r>
            <w:r>
              <w:rPr>
                <w:rFonts w:hint="eastAsia" w:ascii="Times New Roman" w:hAnsi="Times New Roman" w:eastAsia="宋体" w:cs="Times New Roman"/>
                <w:b w:val="0"/>
                <w:bCs w:val="0"/>
                <w:color w:val="000000" w:themeColor="text1"/>
                <w:kern w:val="0"/>
                <w:sz w:val="24"/>
                <w:szCs w:val="24"/>
                <w:highlight w:val="none"/>
                <w:lang w:val="en-US" w:eastAsia="zh-CN" w:bidi="ar-SA"/>
                <w14:textFill>
                  <w14:solidFill>
                    <w14:schemeClr w14:val="tx1"/>
                  </w14:solidFill>
                </w14:textFill>
              </w:rPr>
              <w:t>把手、螺栓、塑料袋、警告贴纸、运动图片、粉末</w:t>
            </w:r>
            <w:r>
              <w:rPr>
                <w:rFonts w:hint="eastAsia" w:cs="Times New Roman"/>
                <w:b w:val="0"/>
                <w:bCs w:val="0"/>
                <w:color w:val="000000" w:themeColor="text1"/>
                <w:kern w:val="0"/>
                <w:sz w:val="24"/>
                <w:szCs w:val="24"/>
                <w:highlight w:val="none"/>
                <w:lang w:val="en-US" w:eastAsia="zh-CN" w:bidi="ar-SA"/>
                <w14:textFill>
                  <w14:solidFill>
                    <w14:schemeClr w14:val="tx1"/>
                  </w14:solidFill>
                </w14:textFill>
              </w:rPr>
              <w:t>等与人体接触关键部件</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均无毒、无异味；</w:t>
            </w:r>
          </w:p>
          <w:p w14:paraId="31A199D3">
            <w:pPr>
              <w:widowControl/>
              <w:numPr>
                <w:ilvl w:val="0"/>
                <w:numId w:val="0"/>
              </w:numPr>
              <w:adjustRightInd w:val="0"/>
              <w:snapToGrid w:val="0"/>
              <w:jc w:val="left"/>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5.导杆：Φ30mm钢制实心导杆；</w:t>
            </w:r>
          </w:p>
          <w:p w14:paraId="3A345406">
            <w:pPr>
              <w:widowControl/>
              <w:numPr>
                <w:ilvl w:val="0"/>
                <w:numId w:val="0"/>
              </w:numPr>
              <w:adjustRightInd w:val="0"/>
              <w:snapToGrid w:val="0"/>
              <w:jc w:val="left"/>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6.滑轮：高强度尼龙滑轮；</w:t>
            </w:r>
          </w:p>
          <w:p w14:paraId="27C74ABA">
            <w:pPr>
              <w:widowControl/>
              <w:numPr>
                <w:ilvl w:val="0"/>
                <w:numId w:val="0"/>
              </w:numPr>
              <w:adjustRightInd w:val="0"/>
              <w:snapToGrid w:val="0"/>
              <w:jc w:val="left"/>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7.配重：25.4mm高品质钢材及强磁自吸式配重插销；</w:t>
            </w:r>
          </w:p>
          <w:p w14:paraId="4D08BF59">
            <w:pPr>
              <w:widowControl/>
              <w:numPr>
                <w:ilvl w:val="0"/>
                <w:numId w:val="0"/>
              </w:numPr>
              <w:adjustRightInd w:val="0"/>
              <w:snapToGrid w:val="0"/>
              <w:jc w:val="left"/>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8.护罩：半包式护罩，两侧护罩为1.5mm钢板制作；                                                                    </w:t>
            </w:r>
          </w:p>
          <w:p w14:paraId="3CEF34B7">
            <w:pPr>
              <w:widowControl/>
              <w:numPr>
                <w:ilvl w:val="0"/>
                <w:numId w:val="0"/>
              </w:numPr>
              <w:adjustRightInd w:val="0"/>
              <w:snapToGrid w:val="0"/>
              <w:jc w:val="left"/>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9.把手：手柄采用高强度TPR材料把手套；                                                  </w:t>
            </w:r>
          </w:p>
          <w:p w14:paraId="3FF0D2F9">
            <w:pPr>
              <w:widowControl/>
              <w:numPr>
                <w:ilvl w:val="0"/>
                <w:numId w:val="0"/>
              </w:numPr>
              <w:adjustRightInd w:val="0"/>
              <w:snapToGrid w:val="0"/>
              <w:jc w:val="left"/>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10.不锈钢件：所有标准件、螺栓均使用不锈钢材料制作；                                                                                                                                                 </w:t>
            </w:r>
          </w:p>
          <w:p w14:paraId="57B9205A">
            <w:pPr>
              <w:widowControl/>
              <w:numPr>
                <w:ilvl w:val="0"/>
                <w:numId w:val="0"/>
              </w:numPr>
              <w:adjustRightInd w:val="0"/>
              <w:snapToGrid w:val="0"/>
              <w:jc w:val="left"/>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11.调节部分：强磁自吸式配重插销，Φ50杠铃片自由搭配；                              </w:t>
            </w:r>
          </w:p>
          <w:p w14:paraId="24E187B7">
            <w:pPr>
              <w:widowControl/>
              <w:numPr>
                <w:ilvl w:val="0"/>
                <w:numId w:val="0"/>
              </w:numPr>
              <w:adjustRightInd w:val="0"/>
              <w:snapToGrid w:val="0"/>
              <w:jc w:val="left"/>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12.功能：小飞鸟、史密斯综合型训练器材；                                               </w:t>
            </w:r>
          </w:p>
          <w:p w14:paraId="2CE9D6AE">
            <w:pPr>
              <w:widowControl/>
              <w:numPr>
                <w:ilvl w:val="0"/>
                <w:numId w:val="0"/>
              </w:numPr>
              <w:adjustRightInd w:val="0"/>
              <w:snapToGrid w:val="0"/>
              <w:jc w:val="left"/>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13.运动轨迹：自由式训练方式结合固定式深蹲训练，带有限位装置；</w:t>
            </w:r>
          </w:p>
          <w:p w14:paraId="5F3B0FCE">
            <w:pPr>
              <w:widowControl/>
              <w:numPr>
                <w:ilvl w:val="0"/>
                <w:numId w:val="0"/>
              </w:numPr>
              <w:adjustRightInd w:val="0"/>
              <w:snapToGrid w:val="0"/>
              <w:jc w:val="left"/>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14.占地面积：≥2342mm*1320mm*2100mm；</w:t>
            </w:r>
          </w:p>
          <w:p w14:paraId="30C3C84A">
            <w:pPr>
              <w:widowControl/>
              <w:numPr>
                <w:ilvl w:val="0"/>
                <w:numId w:val="0"/>
              </w:numPr>
              <w:adjustRightInd w:val="0"/>
              <w:snapToGrid w:val="0"/>
              <w:jc w:val="left"/>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15.器材重量：≥260kg</w:t>
            </w:r>
          </w:p>
          <w:p w14:paraId="61936F35">
            <w:pPr>
              <w:widowControl/>
              <w:numPr>
                <w:ilvl w:val="0"/>
                <w:numId w:val="0"/>
              </w:numPr>
              <w:adjustRightInd w:val="0"/>
              <w:snapToGrid w:val="0"/>
              <w:jc w:val="left"/>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16.配重重量：≥118kg。</w:t>
            </w:r>
          </w:p>
        </w:tc>
      </w:tr>
      <w:tr w14:paraId="41790B85">
        <w:tblPrEx>
          <w:tblCellMar>
            <w:top w:w="0" w:type="dxa"/>
            <w:left w:w="108" w:type="dxa"/>
            <w:bottom w:w="0" w:type="dxa"/>
            <w:right w:w="108" w:type="dxa"/>
          </w:tblCellMar>
        </w:tblPrEx>
        <w:trPr>
          <w:trHeight w:val="3078" w:hRule="atLeast"/>
          <w:jc w:val="center"/>
        </w:trPr>
        <w:tc>
          <w:tcPr>
            <w:tcW w:w="728" w:type="dxa"/>
            <w:tcBorders>
              <w:top w:val="single" w:color="auto" w:sz="8" w:space="0"/>
              <w:left w:val="single" w:color="auto" w:sz="8" w:space="0"/>
              <w:bottom w:val="single" w:color="auto" w:sz="8" w:space="0"/>
              <w:right w:val="single" w:color="auto" w:sz="8" w:space="0"/>
            </w:tcBorders>
            <w:noWrap w:val="0"/>
            <w:vAlign w:val="center"/>
          </w:tcPr>
          <w:p w14:paraId="69BCDB29">
            <w:pPr>
              <w:widowControl/>
              <w:adjustRightInd w:val="0"/>
              <w:snapToGrid w:val="0"/>
              <w:jc w:val="center"/>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6</w:t>
            </w:r>
          </w:p>
        </w:tc>
        <w:tc>
          <w:tcPr>
            <w:tcW w:w="1546" w:type="dxa"/>
            <w:tcBorders>
              <w:top w:val="single" w:color="auto" w:sz="8" w:space="0"/>
              <w:left w:val="nil"/>
              <w:bottom w:val="single" w:color="auto" w:sz="8" w:space="0"/>
              <w:right w:val="single" w:color="auto" w:sz="8" w:space="0"/>
            </w:tcBorders>
            <w:noWrap w:val="0"/>
            <w:vAlign w:val="center"/>
          </w:tcPr>
          <w:p w14:paraId="5410A08B">
            <w:pPr>
              <w:widowControl/>
              <w:jc w:val="cente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pP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平躺式卧推架</w:t>
            </w:r>
          </w:p>
        </w:tc>
        <w:tc>
          <w:tcPr>
            <w:tcW w:w="779" w:type="dxa"/>
            <w:tcBorders>
              <w:top w:val="single" w:color="auto" w:sz="8" w:space="0"/>
              <w:left w:val="nil"/>
              <w:bottom w:val="single" w:color="auto" w:sz="8" w:space="0"/>
              <w:right w:val="single" w:color="auto" w:sz="8" w:space="0"/>
            </w:tcBorders>
            <w:noWrap w:val="0"/>
            <w:vAlign w:val="center"/>
          </w:tcPr>
          <w:p w14:paraId="260DED4B">
            <w:pPr>
              <w:widowControl/>
              <w:adjustRightInd w:val="0"/>
              <w:snapToGrid w:val="0"/>
              <w:jc w:val="cente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台</w:t>
            </w:r>
          </w:p>
        </w:tc>
        <w:tc>
          <w:tcPr>
            <w:tcW w:w="860" w:type="dxa"/>
            <w:tcBorders>
              <w:top w:val="single" w:color="auto" w:sz="8" w:space="0"/>
              <w:left w:val="nil"/>
              <w:bottom w:val="single" w:color="auto" w:sz="8" w:space="0"/>
              <w:right w:val="single" w:color="auto" w:sz="8" w:space="0"/>
            </w:tcBorders>
            <w:noWrap w:val="0"/>
            <w:vAlign w:val="center"/>
          </w:tcPr>
          <w:p w14:paraId="12D1EDE5">
            <w:pPr>
              <w:widowControl/>
              <w:adjustRightInd w:val="0"/>
              <w:snapToGrid w:val="0"/>
              <w:jc w:val="cente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1 </w:t>
            </w:r>
          </w:p>
        </w:tc>
        <w:tc>
          <w:tcPr>
            <w:tcW w:w="5999" w:type="dxa"/>
            <w:tcBorders>
              <w:top w:val="single" w:color="auto" w:sz="8" w:space="0"/>
              <w:left w:val="nil"/>
              <w:bottom w:val="single" w:color="auto" w:sz="8" w:space="0"/>
              <w:right w:val="single" w:color="auto" w:sz="8" w:space="0"/>
            </w:tcBorders>
            <w:noWrap w:val="0"/>
            <w:vAlign w:val="center"/>
          </w:tcPr>
          <w:p w14:paraId="34DA539F">
            <w:pPr>
              <w:pStyle w:val="4"/>
              <w:numPr>
                <w:ilvl w:val="0"/>
                <w:numId w:val="0"/>
              </w:numPr>
              <w:rPr>
                <w:rFonts w:hint="default" w:eastAsia="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外外形尺寸≥</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1700</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mm*</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1585</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mm*</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1185</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mm（长x宽x高） </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2.锻炼部位：胸大肌，三角肌前束，肱三头肌 </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3.主框架：材质：Q235A；规格：主体框架管材≥Φ95mm*2.5mm圆管管材与120mm*60mm*3mm矩形钢管管材组合</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4.最大训练载荷≥300KG </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5.放置杠铃杆位置均采用TPU、PE高耐磨缓冲撞击材料；</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6.</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关键部件采用</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环保材料</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w:t>
            </w:r>
            <w:r>
              <w:rPr>
                <w:rFonts w:hint="eastAsia" w:cs="Times New Roman"/>
                <w:b w:val="0"/>
                <w:bCs w:val="0"/>
                <w:color w:val="000000" w:themeColor="text1"/>
                <w:kern w:val="0"/>
                <w:sz w:val="24"/>
                <w:szCs w:val="24"/>
                <w:highlight w:val="none"/>
                <w:lang w:val="en-US" w:eastAsia="zh-CN" w:bidi="ar-SA"/>
                <w14:textFill>
                  <w14:solidFill>
                    <w14:schemeClr w14:val="tx1"/>
                  </w14:solidFill>
                </w14:textFill>
              </w:rPr>
              <w:t>与人体接触的关键部件</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皮革应</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无毒、无异味 </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7.机台净重≥87KG </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8.最大人体质量≥150KG</w:t>
            </w:r>
          </w:p>
        </w:tc>
      </w:tr>
      <w:tr w14:paraId="4E42F076">
        <w:tblPrEx>
          <w:tblCellMar>
            <w:top w:w="0" w:type="dxa"/>
            <w:left w:w="108" w:type="dxa"/>
            <w:bottom w:w="0" w:type="dxa"/>
            <w:right w:w="108" w:type="dxa"/>
          </w:tblCellMar>
        </w:tblPrEx>
        <w:trPr>
          <w:jc w:val="center"/>
        </w:trPr>
        <w:tc>
          <w:tcPr>
            <w:tcW w:w="728" w:type="dxa"/>
            <w:tcBorders>
              <w:top w:val="single" w:color="auto" w:sz="8" w:space="0"/>
              <w:left w:val="single" w:color="auto" w:sz="8" w:space="0"/>
              <w:bottom w:val="single" w:color="auto" w:sz="8" w:space="0"/>
              <w:right w:val="single" w:color="auto" w:sz="8" w:space="0"/>
            </w:tcBorders>
            <w:noWrap w:val="0"/>
            <w:vAlign w:val="center"/>
          </w:tcPr>
          <w:p w14:paraId="3E8F90E9">
            <w:pPr>
              <w:widowControl/>
              <w:adjustRightInd w:val="0"/>
              <w:snapToGrid w:val="0"/>
              <w:jc w:val="center"/>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7</w:t>
            </w:r>
          </w:p>
        </w:tc>
        <w:tc>
          <w:tcPr>
            <w:tcW w:w="1546" w:type="dxa"/>
            <w:tcBorders>
              <w:top w:val="single" w:color="auto" w:sz="8" w:space="0"/>
              <w:left w:val="nil"/>
              <w:bottom w:val="single" w:color="auto" w:sz="8" w:space="0"/>
              <w:right w:val="single" w:color="auto" w:sz="8" w:space="0"/>
            </w:tcBorders>
            <w:noWrap w:val="0"/>
            <w:vAlign w:val="center"/>
          </w:tcPr>
          <w:p w14:paraId="5DBAD20F">
            <w:pPr>
              <w:widowControl/>
              <w:jc w:val="cente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pP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上斜式卧推架</w:t>
            </w:r>
          </w:p>
        </w:tc>
        <w:tc>
          <w:tcPr>
            <w:tcW w:w="779" w:type="dxa"/>
            <w:tcBorders>
              <w:top w:val="single" w:color="auto" w:sz="8" w:space="0"/>
              <w:left w:val="nil"/>
              <w:bottom w:val="single" w:color="auto" w:sz="8" w:space="0"/>
              <w:right w:val="single" w:color="auto" w:sz="8" w:space="0"/>
            </w:tcBorders>
            <w:noWrap w:val="0"/>
            <w:vAlign w:val="center"/>
          </w:tcPr>
          <w:p w14:paraId="2B11350B">
            <w:pPr>
              <w:widowControl/>
              <w:adjustRightInd w:val="0"/>
              <w:snapToGrid w:val="0"/>
              <w:jc w:val="cente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台</w:t>
            </w:r>
          </w:p>
        </w:tc>
        <w:tc>
          <w:tcPr>
            <w:tcW w:w="860" w:type="dxa"/>
            <w:tcBorders>
              <w:top w:val="single" w:color="auto" w:sz="8" w:space="0"/>
              <w:left w:val="nil"/>
              <w:bottom w:val="single" w:color="auto" w:sz="8" w:space="0"/>
              <w:right w:val="single" w:color="auto" w:sz="8" w:space="0"/>
            </w:tcBorders>
            <w:noWrap w:val="0"/>
            <w:vAlign w:val="center"/>
          </w:tcPr>
          <w:p w14:paraId="18B4B8ED">
            <w:pPr>
              <w:widowControl/>
              <w:adjustRightInd w:val="0"/>
              <w:snapToGrid w:val="0"/>
              <w:jc w:val="cente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1 </w:t>
            </w:r>
          </w:p>
        </w:tc>
        <w:tc>
          <w:tcPr>
            <w:tcW w:w="5999" w:type="dxa"/>
            <w:tcBorders>
              <w:top w:val="single" w:color="auto" w:sz="8" w:space="0"/>
              <w:left w:val="nil"/>
              <w:bottom w:val="single" w:color="auto" w:sz="8" w:space="0"/>
              <w:right w:val="single" w:color="auto" w:sz="8" w:space="0"/>
            </w:tcBorders>
            <w:noWrap w:val="0"/>
            <w:vAlign w:val="center"/>
          </w:tcPr>
          <w:p w14:paraId="34D542D7">
            <w:pPr>
              <w:pStyle w:val="4"/>
              <w:numPr>
                <w:ilvl w:val="0"/>
                <w:numId w:val="0"/>
              </w:numP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外形尺寸≥</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1700</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mm*</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1400</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mm*</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1185</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mm（长x宽x高） </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2.锻炼部位：胸大肌，三角肌前束，肱三头肌 </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3.主框架：材质：Q235A；规格：主立管矩形管≥120mm*60mm*3mm </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4.使用者最大重量≥150KG </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5.放置杠铃杆位置均采用TPU、PE高耐磨缓冲撞击材料；</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6.</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关键部件采用</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环保材料</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w:t>
            </w:r>
            <w:r>
              <w:rPr>
                <w:rFonts w:hint="eastAsia" w:cs="Times New Roman"/>
                <w:b w:val="0"/>
                <w:bCs w:val="0"/>
                <w:color w:val="000000" w:themeColor="text1"/>
                <w:kern w:val="0"/>
                <w:sz w:val="24"/>
                <w:szCs w:val="24"/>
                <w:highlight w:val="none"/>
                <w:lang w:val="en-US" w:eastAsia="zh-CN" w:bidi="ar-SA"/>
                <w14:textFill>
                  <w14:solidFill>
                    <w14:schemeClr w14:val="tx1"/>
                  </w14:solidFill>
                </w14:textFill>
              </w:rPr>
              <w:t>与人体接触的关键部件</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皮革应</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无毒、无异味 </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7.挂杆材质：放置杠铃片挂杆采用高强度PP耐磨圆筒材质</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8.最大训练载荷≥300KG </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9.最大人体质量≥150KG</w:t>
            </w:r>
          </w:p>
          <w:p w14:paraId="0A4828D7">
            <w:pPr>
              <w:pStyle w:val="17"/>
              <w:numPr>
                <w:ilvl w:val="0"/>
                <w:numId w:val="0"/>
              </w:numPr>
              <w:tabs>
                <w:tab w:val="left" w:pos="480"/>
              </w:tabs>
              <w:rPr>
                <w:rFonts w:hint="eastAsia"/>
                <w:b w:val="0"/>
                <w:bCs w:val="0"/>
                <w:color w:val="000000" w:themeColor="text1"/>
                <w:sz w:val="24"/>
                <w:szCs w:val="24"/>
                <w:highlight w:val="none"/>
                <w14:textFill>
                  <w14:solidFill>
                    <w14:schemeClr w14:val="tx1"/>
                  </w14:solidFill>
                </w14:textFill>
              </w:rPr>
            </w:pPr>
          </w:p>
        </w:tc>
      </w:tr>
      <w:tr w14:paraId="67BBAB96">
        <w:tblPrEx>
          <w:tblCellMar>
            <w:top w:w="0" w:type="dxa"/>
            <w:left w:w="108" w:type="dxa"/>
            <w:bottom w:w="0" w:type="dxa"/>
            <w:right w:w="108" w:type="dxa"/>
          </w:tblCellMar>
        </w:tblPrEx>
        <w:trPr>
          <w:jc w:val="center"/>
        </w:trPr>
        <w:tc>
          <w:tcPr>
            <w:tcW w:w="728" w:type="dxa"/>
            <w:tcBorders>
              <w:top w:val="single" w:color="auto" w:sz="8" w:space="0"/>
              <w:left w:val="single" w:color="auto" w:sz="8" w:space="0"/>
              <w:bottom w:val="single" w:color="auto" w:sz="8" w:space="0"/>
              <w:right w:val="single" w:color="auto" w:sz="8" w:space="0"/>
            </w:tcBorders>
            <w:noWrap w:val="0"/>
            <w:vAlign w:val="center"/>
          </w:tcPr>
          <w:p w14:paraId="7C32D4F1">
            <w:pPr>
              <w:widowControl/>
              <w:adjustRightInd w:val="0"/>
              <w:snapToGrid w:val="0"/>
              <w:jc w:val="center"/>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8</w:t>
            </w:r>
          </w:p>
        </w:tc>
        <w:tc>
          <w:tcPr>
            <w:tcW w:w="1546" w:type="dxa"/>
            <w:tcBorders>
              <w:top w:val="single" w:color="auto" w:sz="8" w:space="0"/>
              <w:left w:val="nil"/>
              <w:bottom w:val="single" w:color="auto" w:sz="8" w:space="0"/>
              <w:right w:val="single" w:color="auto" w:sz="8" w:space="0"/>
            </w:tcBorders>
            <w:noWrap w:val="0"/>
            <w:vAlign w:val="center"/>
          </w:tcPr>
          <w:p w14:paraId="6DDE61DE">
            <w:pPr>
              <w:widowControl/>
              <w:jc w:val="center"/>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助力式单双杠训练器</w:t>
            </w:r>
          </w:p>
        </w:tc>
        <w:tc>
          <w:tcPr>
            <w:tcW w:w="779" w:type="dxa"/>
            <w:tcBorders>
              <w:top w:val="single" w:color="auto" w:sz="8" w:space="0"/>
              <w:left w:val="nil"/>
              <w:bottom w:val="single" w:color="auto" w:sz="8" w:space="0"/>
              <w:right w:val="single" w:color="auto" w:sz="8" w:space="0"/>
            </w:tcBorders>
            <w:noWrap w:val="0"/>
            <w:vAlign w:val="center"/>
          </w:tcPr>
          <w:p w14:paraId="6D2BF4A0">
            <w:pPr>
              <w:widowControl/>
              <w:adjustRightInd w:val="0"/>
              <w:snapToGrid w:val="0"/>
              <w:jc w:val="cente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台</w:t>
            </w:r>
          </w:p>
        </w:tc>
        <w:tc>
          <w:tcPr>
            <w:tcW w:w="860" w:type="dxa"/>
            <w:tcBorders>
              <w:top w:val="single" w:color="auto" w:sz="8" w:space="0"/>
              <w:left w:val="nil"/>
              <w:bottom w:val="single" w:color="auto" w:sz="8" w:space="0"/>
              <w:right w:val="single" w:color="auto" w:sz="8" w:space="0"/>
            </w:tcBorders>
            <w:noWrap w:val="0"/>
            <w:vAlign w:val="center"/>
          </w:tcPr>
          <w:p w14:paraId="41034E41">
            <w:pPr>
              <w:widowControl/>
              <w:adjustRightInd w:val="0"/>
              <w:snapToGrid w:val="0"/>
              <w:jc w:val="cente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1 </w:t>
            </w:r>
          </w:p>
        </w:tc>
        <w:tc>
          <w:tcPr>
            <w:tcW w:w="5999" w:type="dxa"/>
            <w:tcBorders>
              <w:top w:val="single" w:color="auto" w:sz="8" w:space="0"/>
              <w:left w:val="nil"/>
              <w:bottom w:val="single" w:color="auto" w:sz="8" w:space="0"/>
              <w:right w:val="single" w:color="auto" w:sz="8" w:space="0"/>
            </w:tcBorders>
            <w:noWrap w:val="0"/>
            <w:vAlign w:val="center"/>
          </w:tcPr>
          <w:p w14:paraId="37A99B62">
            <w:pPr>
              <w:widowControl/>
              <w:numPr>
                <w:ilvl w:val="0"/>
                <w:numId w:val="3"/>
              </w:numPr>
              <w:adjustRightInd w:val="0"/>
              <w:snapToGrid w:val="0"/>
              <w:jc w:val="left"/>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外形尺寸≥</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975</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mm*</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1325</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mm*</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2235</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mm（长x宽x高） </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2.锻炼部位： 肱三头肌、胸大肌、背部肌肉 </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3.主框架：材质：Q235A；规格：龙门架采用≥50mmx100mmx3mm矩形管和50mmx100mmx3mm椭圆形管</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4.导杆：钢制实心、镀铬；规格：≥Φ20mm</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5.滑轮：尼龙+玻璃纤维；规格：≥Φ89mm*25.8mm</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6.防护罩：龙门架两侧防护；材质：前后护罩均采用封闭式半透明ABS注塑护罩</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7.配重铁：材质：铸铁 </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8.最大配重：最大配重：170磅，可选配增加到230磅</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9.最小配重：10磅</w:t>
            </w:r>
          </w:p>
        </w:tc>
      </w:tr>
      <w:tr w14:paraId="79A90408">
        <w:tblPrEx>
          <w:tblCellMar>
            <w:top w:w="0" w:type="dxa"/>
            <w:left w:w="108" w:type="dxa"/>
            <w:bottom w:w="0" w:type="dxa"/>
            <w:right w:w="108" w:type="dxa"/>
          </w:tblCellMar>
        </w:tblPrEx>
        <w:trPr>
          <w:jc w:val="center"/>
        </w:trPr>
        <w:tc>
          <w:tcPr>
            <w:tcW w:w="728" w:type="dxa"/>
            <w:tcBorders>
              <w:top w:val="single" w:color="auto" w:sz="8" w:space="0"/>
              <w:left w:val="single" w:color="auto" w:sz="8" w:space="0"/>
              <w:bottom w:val="single" w:color="auto" w:sz="8" w:space="0"/>
              <w:right w:val="single" w:color="auto" w:sz="8" w:space="0"/>
            </w:tcBorders>
            <w:noWrap w:val="0"/>
            <w:vAlign w:val="center"/>
          </w:tcPr>
          <w:p w14:paraId="74CA6076">
            <w:pPr>
              <w:widowControl/>
              <w:adjustRightInd w:val="0"/>
              <w:snapToGrid w:val="0"/>
              <w:jc w:val="center"/>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9</w:t>
            </w:r>
          </w:p>
        </w:tc>
        <w:tc>
          <w:tcPr>
            <w:tcW w:w="1546" w:type="dxa"/>
            <w:tcBorders>
              <w:top w:val="single" w:color="auto" w:sz="8" w:space="0"/>
              <w:left w:val="nil"/>
              <w:bottom w:val="single" w:color="auto" w:sz="8" w:space="0"/>
              <w:right w:val="single" w:color="auto" w:sz="8" w:space="0"/>
            </w:tcBorders>
            <w:noWrap w:val="0"/>
            <w:vAlign w:val="center"/>
          </w:tcPr>
          <w:p w14:paraId="6A1A6B46">
            <w:pPr>
              <w:widowControl/>
              <w:jc w:val="cente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pP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坐姿下拉背训练器</w:t>
            </w:r>
          </w:p>
        </w:tc>
        <w:tc>
          <w:tcPr>
            <w:tcW w:w="779" w:type="dxa"/>
            <w:tcBorders>
              <w:top w:val="single" w:color="auto" w:sz="8" w:space="0"/>
              <w:left w:val="nil"/>
              <w:bottom w:val="single" w:color="auto" w:sz="8" w:space="0"/>
              <w:right w:val="single" w:color="auto" w:sz="8" w:space="0"/>
            </w:tcBorders>
            <w:noWrap w:val="0"/>
            <w:vAlign w:val="center"/>
          </w:tcPr>
          <w:p w14:paraId="2521B022">
            <w:pPr>
              <w:widowControl/>
              <w:adjustRightInd w:val="0"/>
              <w:snapToGrid w:val="0"/>
              <w:jc w:val="cente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台</w:t>
            </w:r>
          </w:p>
        </w:tc>
        <w:tc>
          <w:tcPr>
            <w:tcW w:w="860" w:type="dxa"/>
            <w:tcBorders>
              <w:top w:val="single" w:color="auto" w:sz="8" w:space="0"/>
              <w:left w:val="nil"/>
              <w:bottom w:val="single" w:color="auto" w:sz="8" w:space="0"/>
              <w:right w:val="single" w:color="auto" w:sz="8" w:space="0"/>
            </w:tcBorders>
            <w:noWrap w:val="0"/>
            <w:vAlign w:val="center"/>
          </w:tcPr>
          <w:p w14:paraId="6168D20A">
            <w:pPr>
              <w:widowControl/>
              <w:adjustRightInd w:val="0"/>
              <w:snapToGrid w:val="0"/>
              <w:jc w:val="cente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1 </w:t>
            </w:r>
          </w:p>
        </w:tc>
        <w:tc>
          <w:tcPr>
            <w:tcW w:w="5999" w:type="dxa"/>
            <w:tcBorders>
              <w:top w:val="single" w:color="auto" w:sz="8" w:space="0"/>
              <w:left w:val="nil"/>
              <w:bottom w:val="single" w:color="auto" w:sz="8" w:space="0"/>
              <w:right w:val="single" w:color="auto" w:sz="8" w:space="0"/>
            </w:tcBorders>
            <w:noWrap w:val="0"/>
            <w:vAlign w:val="center"/>
          </w:tcPr>
          <w:p w14:paraId="2BE9E784">
            <w:pPr>
              <w:widowControl/>
              <w:numPr>
                <w:ilvl w:val="0"/>
                <w:numId w:val="4"/>
              </w:numPr>
              <w:adjustRightInd w:val="0"/>
              <w:snapToGrid w:val="0"/>
              <w:jc w:val="left"/>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外形尺寸≥14</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10</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mm*</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1320</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mm*</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1880</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mm（长x宽x高） </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2.锻炼部位：背阔肌，斜方肌下束，肱二头肌 </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3.主框架：材质：Q235A；规格：龙门架采用≥50mmx100mmx3mm矩形管和50mmx100mmx3mm椭圆形管</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4.导杆：钢制实心、镀铬；规格≥Φ20mm</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5.滑轮：尼龙+玻璃纤维；规格：≥Φ89mm*25.8mm</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6.防护罩：龙门架两侧防护；材质：前后护罩均采用封闭式半透明ABS注塑护罩</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7.配重铁：材质：≥25.4mm高品质钢材   </w:t>
            </w:r>
          </w:p>
          <w:p w14:paraId="22B9016E">
            <w:pPr>
              <w:widowControl/>
              <w:numPr>
                <w:ilvl w:val="0"/>
                <w:numId w:val="5"/>
              </w:numPr>
              <w:adjustRightInd w:val="0"/>
              <w:snapToGrid w:val="0"/>
              <w:jc w:val="left"/>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最大配重：170磅，可选配增加到230磅最小配重：10磅</w:t>
            </w:r>
          </w:p>
        </w:tc>
      </w:tr>
      <w:tr w14:paraId="24D7EA6A">
        <w:tblPrEx>
          <w:tblCellMar>
            <w:top w:w="0" w:type="dxa"/>
            <w:left w:w="108" w:type="dxa"/>
            <w:bottom w:w="0" w:type="dxa"/>
            <w:right w:w="108" w:type="dxa"/>
          </w:tblCellMar>
        </w:tblPrEx>
        <w:trPr>
          <w:jc w:val="center"/>
        </w:trPr>
        <w:tc>
          <w:tcPr>
            <w:tcW w:w="728" w:type="dxa"/>
            <w:tcBorders>
              <w:top w:val="single" w:color="auto" w:sz="8" w:space="0"/>
              <w:left w:val="single" w:color="auto" w:sz="8" w:space="0"/>
              <w:bottom w:val="single" w:color="auto" w:sz="8" w:space="0"/>
              <w:right w:val="single" w:color="auto" w:sz="8" w:space="0"/>
            </w:tcBorders>
            <w:noWrap w:val="0"/>
            <w:vAlign w:val="center"/>
          </w:tcPr>
          <w:p w14:paraId="731694FC">
            <w:pPr>
              <w:widowControl/>
              <w:adjustRightInd w:val="0"/>
              <w:snapToGrid w:val="0"/>
              <w:jc w:val="center"/>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10</w:t>
            </w:r>
          </w:p>
        </w:tc>
        <w:tc>
          <w:tcPr>
            <w:tcW w:w="1546" w:type="dxa"/>
            <w:tcBorders>
              <w:top w:val="single" w:color="auto" w:sz="8" w:space="0"/>
              <w:left w:val="nil"/>
              <w:bottom w:val="single" w:color="auto" w:sz="8" w:space="0"/>
              <w:right w:val="single" w:color="auto" w:sz="8" w:space="0"/>
            </w:tcBorders>
            <w:noWrap w:val="0"/>
            <w:vAlign w:val="center"/>
          </w:tcPr>
          <w:p w14:paraId="1E7EED2D">
            <w:pPr>
              <w:widowControl/>
              <w:jc w:val="center"/>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罗马椅</w:t>
            </w:r>
          </w:p>
        </w:tc>
        <w:tc>
          <w:tcPr>
            <w:tcW w:w="779" w:type="dxa"/>
            <w:tcBorders>
              <w:top w:val="single" w:color="auto" w:sz="8" w:space="0"/>
              <w:left w:val="nil"/>
              <w:bottom w:val="single" w:color="auto" w:sz="8" w:space="0"/>
              <w:right w:val="single" w:color="auto" w:sz="8" w:space="0"/>
            </w:tcBorders>
            <w:noWrap w:val="0"/>
            <w:vAlign w:val="center"/>
          </w:tcPr>
          <w:p w14:paraId="6A172C6B">
            <w:pPr>
              <w:widowControl/>
              <w:adjustRightInd w:val="0"/>
              <w:snapToGrid w:val="0"/>
              <w:jc w:val="cente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台</w:t>
            </w:r>
          </w:p>
        </w:tc>
        <w:tc>
          <w:tcPr>
            <w:tcW w:w="860" w:type="dxa"/>
            <w:tcBorders>
              <w:top w:val="single" w:color="auto" w:sz="8" w:space="0"/>
              <w:left w:val="nil"/>
              <w:bottom w:val="single" w:color="auto" w:sz="8" w:space="0"/>
              <w:right w:val="single" w:color="auto" w:sz="8" w:space="0"/>
            </w:tcBorders>
            <w:noWrap w:val="0"/>
            <w:vAlign w:val="center"/>
          </w:tcPr>
          <w:p w14:paraId="1520A8B9">
            <w:pPr>
              <w:widowControl/>
              <w:adjustRightInd w:val="0"/>
              <w:snapToGrid w:val="0"/>
              <w:jc w:val="cente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1 </w:t>
            </w:r>
          </w:p>
        </w:tc>
        <w:tc>
          <w:tcPr>
            <w:tcW w:w="5999" w:type="dxa"/>
            <w:tcBorders>
              <w:top w:val="single" w:color="auto" w:sz="8" w:space="0"/>
              <w:left w:val="nil"/>
              <w:bottom w:val="single" w:color="auto" w:sz="8" w:space="0"/>
              <w:right w:val="single" w:color="auto" w:sz="8" w:space="0"/>
            </w:tcBorders>
            <w:noWrap w:val="0"/>
            <w:vAlign w:val="center"/>
          </w:tcPr>
          <w:p w14:paraId="3BEC47E9">
            <w:pPr>
              <w:widowControl/>
              <w:numPr>
                <w:ilvl w:val="0"/>
                <w:numId w:val="6"/>
              </w:numPr>
              <w:adjustRightInd w:val="0"/>
              <w:snapToGrid w:val="0"/>
              <w:jc w:val="left"/>
              <w:rPr>
                <w:rFonts w:hint="eastAsia"/>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外形尺寸≥</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1115</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mm*</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803</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mm*</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798</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mm（长x宽x高） </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2.锻炼部位：竖脊肌 </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3.主框架：材质：Q235A；规格≥主立管平椭50mm*100mm*3mm</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4.</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关键部件采用</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环保材料</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w:t>
            </w:r>
            <w:r>
              <w:rPr>
                <w:rFonts w:hint="eastAsia" w:cs="Times New Roman"/>
                <w:b w:val="0"/>
                <w:bCs w:val="0"/>
                <w:color w:val="000000" w:themeColor="text1"/>
                <w:kern w:val="0"/>
                <w:sz w:val="24"/>
                <w:szCs w:val="24"/>
                <w:highlight w:val="none"/>
                <w:lang w:val="en-US" w:eastAsia="zh-CN" w:bidi="ar-SA"/>
                <w14:textFill>
                  <w14:solidFill>
                    <w14:schemeClr w14:val="tx1"/>
                  </w14:solidFill>
                </w14:textFill>
              </w:rPr>
              <w:t>与人体接触的关键部件</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皮革应</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无毒、无异味 </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5.机台净重≥69KG </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6.最大训练载荷≥150KG </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7.最大人体质量≥150KG</w:t>
            </w:r>
          </w:p>
        </w:tc>
      </w:tr>
      <w:tr w14:paraId="61CA9D64">
        <w:tblPrEx>
          <w:tblCellMar>
            <w:top w:w="0" w:type="dxa"/>
            <w:left w:w="108" w:type="dxa"/>
            <w:bottom w:w="0" w:type="dxa"/>
            <w:right w:w="108" w:type="dxa"/>
          </w:tblCellMar>
        </w:tblPrEx>
        <w:trPr>
          <w:jc w:val="center"/>
        </w:trPr>
        <w:tc>
          <w:tcPr>
            <w:tcW w:w="728" w:type="dxa"/>
            <w:tcBorders>
              <w:top w:val="single" w:color="auto" w:sz="8" w:space="0"/>
              <w:left w:val="single" w:color="auto" w:sz="8" w:space="0"/>
              <w:bottom w:val="single" w:color="auto" w:sz="8" w:space="0"/>
              <w:right w:val="single" w:color="auto" w:sz="8" w:space="0"/>
            </w:tcBorders>
            <w:noWrap w:val="0"/>
            <w:vAlign w:val="center"/>
          </w:tcPr>
          <w:p w14:paraId="5CD60AFE">
            <w:pPr>
              <w:widowControl/>
              <w:adjustRightInd w:val="0"/>
              <w:snapToGrid w:val="0"/>
              <w:jc w:val="center"/>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11</w:t>
            </w:r>
          </w:p>
        </w:tc>
        <w:tc>
          <w:tcPr>
            <w:tcW w:w="1546" w:type="dxa"/>
            <w:tcBorders>
              <w:top w:val="single" w:color="auto" w:sz="8" w:space="0"/>
              <w:left w:val="nil"/>
              <w:bottom w:val="single" w:color="auto" w:sz="8" w:space="0"/>
              <w:right w:val="single" w:color="auto" w:sz="8" w:space="0"/>
            </w:tcBorders>
            <w:noWrap w:val="0"/>
            <w:vAlign w:val="center"/>
          </w:tcPr>
          <w:p w14:paraId="192F89E3">
            <w:pPr>
              <w:widowControl/>
              <w:jc w:val="center"/>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平凳</w:t>
            </w:r>
          </w:p>
        </w:tc>
        <w:tc>
          <w:tcPr>
            <w:tcW w:w="779" w:type="dxa"/>
            <w:tcBorders>
              <w:top w:val="single" w:color="auto" w:sz="8" w:space="0"/>
              <w:left w:val="nil"/>
              <w:bottom w:val="single" w:color="auto" w:sz="8" w:space="0"/>
              <w:right w:val="single" w:color="auto" w:sz="8" w:space="0"/>
            </w:tcBorders>
            <w:noWrap w:val="0"/>
            <w:vAlign w:val="center"/>
          </w:tcPr>
          <w:p w14:paraId="7FABD990">
            <w:pPr>
              <w:widowControl/>
              <w:adjustRightInd w:val="0"/>
              <w:snapToGrid w:val="0"/>
              <w:jc w:val="cente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台</w:t>
            </w:r>
          </w:p>
        </w:tc>
        <w:tc>
          <w:tcPr>
            <w:tcW w:w="860" w:type="dxa"/>
            <w:tcBorders>
              <w:top w:val="single" w:color="auto" w:sz="8" w:space="0"/>
              <w:left w:val="nil"/>
              <w:bottom w:val="single" w:color="auto" w:sz="8" w:space="0"/>
              <w:right w:val="single" w:color="auto" w:sz="8" w:space="0"/>
            </w:tcBorders>
            <w:noWrap w:val="0"/>
            <w:vAlign w:val="center"/>
          </w:tcPr>
          <w:p w14:paraId="0184EC94">
            <w:pPr>
              <w:widowControl/>
              <w:adjustRightInd w:val="0"/>
              <w:snapToGrid w:val="0"/>
              <w:jc w:val="cente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1 </w:t>
            </w:r>
          </w:p>
        </w:tc>
        <w:tc>
          <w:tcPr>
            <w:tcW w:w="5999" w:type="dxa"/>
            <w:tcBorders>
              <w:top w:val="single" w:color="auto" w:sz="8" w:space="0"/>
              <w:left w:val="nil"/>
              <w:bottom w:val="single" w:color="auto" w:sz="8" w:space="0"/>
              <w:right w:val="single" w:color="auto" w:sz="8" w:space="0"/>
            </w:tcBorders>
            <w:noWrap w:val="0"/>
            <w:vAlign w:val="center"/>
          </w:tcPr>
          <w:p w14:paraId="58AFB006">
            <w:pPr>
              <w:widowControl/>
              <w:numPr>
                <w:ilvl w:val="0"/>
                <w:numId w:val="7"/>
              </w:numPr>
              <w:adjustRightInd w:val="0"/>
              <w:snapToGrid w:val="0"/>
              <w:jc w:val="left"/>
              <w:rPr>
                <w:rFonts w:hint="eastAsia"/>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外形尺寸≥</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1605</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mm*</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604</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mm*</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400</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mm（长x宽x高） </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2.功能：辅助凳子 </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3.主框架：材质：Q235A；≥95mm*2.5mm圆管</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4.最大训练载荷≥270KG </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5.最大人体质量≥135KG</w:t>
            </w:r>
          </w:p>
        </w:tc>
      </w:tr>
      <w:tr w14:paraId="0DFED59C">
        <w:tblPrEx>
          <w:tblCellMar>
            <w:top w:w="0" w:type="dxa"/>
            <w:left w:w="108" w:type="dxa"/>
            <w:bottom w:w="0" w:type="dxa"/>
            <w:right w:w="108" w:type="dxa"/>
          </w:tblCellMar>
        </w:tblPrEx>
        <w:trPr>
          <w:jc w:val="center"/>
        </w:trPr>
        <w:tc>
          <w:tcPr>
            <w:tcW w:w="728" w:type="dxa"/>
            <w:tcBorders>
              <w:top w:val="single" w:color="auto" w:sz="8" w:space="0"/>
              <w:left w:val="single" w:color="auto" w:sz="8" w:space="0"/>
              <w:bottom w:val="single" w:color="auto" w:sz="8" w:space="0"/>
              <w:right w:val="single" w:color="auto" w:sz="8" w:space="0"/>
            </w:tcBorders>
            <w:noWrap w:val="0"/>
            <w:vAlign w:val="center"/>
          </w:tcPr>
          <w:p w14:paraId="42A12BA4">
            <w:pPr>
              <w:widowControl/>
              <w:adjustRightInd w:val="0"/>
              <w:snapToGrid w:val="0"/>
              <w:jc w:val="center"/>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12</w:t>
            </w:r>
          </w:p>
        </w:tc>
        <w:tc>
          <w:tcPr>
            <w:tcW w:w="1546" w:type="dxa"/>
            <w:tcBorders>
              <w:top w:val="single" w:color="auto" w:sz="8" w:space="0"/>
              <w:left w:val="nil"/>
              <w:bottom w:val="single" w:color="auto" w:sz="8" w:space="0"/>
              <w:right w:val="single" w:color="auto" w:sz="8" w:space="0"/>
            </w:tcBorders>
            <w:noWrap w:val="0"/>
            <w:vAlign w:val="center"/>
          </w:tcPr>
          <w:p w14:paraId="760BE733">
            <w:pPr>
              <w:widowControl/>
              <w:jc w:val="center"/>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可调式训练凳</w:t>
            </w:r>
          </w:p>
        </w:tc>
        <w:tc>
          <w:tcPr>
            <w:tcW w:w="779" w:type="dxa"/>
            <w:tcBorders>
              <w:top w:val="single" w:color="auto" w:sz="8" w:space="0"/>
              <w:left w:val="nil"/>
              <w:bottom w:val="single" w:color="auto" w:sz="8" w:space="0"/>
              <w:right w:val="single" w:color="auto" w:sz="8" w:space="0"/>
            </w:tcBorders>
            <w:noWrap w:val="0"/>
            <w:vAlign w:val="center"/>
          </w:tcPr>
          <w:p w14:paraId="2568FEF0">
            <w:pPr>
              <w:widowControl/>
              <w:adjustRightInd w:val="0"/>
              <w:snapToGrid w:val="0"/>
              <w:jc w:val="cente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台</w:t>
            </w:r>
          </w:p>
        </w:tc>
        <w:tc>
          <w:tcPr>
            <w:tcW w:w="860" w:type="dxa"/>
            <w:tcBorders>
              <w:top w:val="single" w:color="auto" w:sz="8" w:space="0"/>
              <w:left w:val="nil"/>
              <w:bottom w:val="single" w:color="auto" w:sz="8" w:space="0"/>
              <w:right w:val="single" w:color="auto" w:sz="8" w:space="0"/>
            </w:tcBorders>
            <w:noWrap w:val="0"/>
            <w:vAlign w:val="center"/>
          </w:tcPr>
          <w:p w14:paraId="6862FADD">
            <w:pPr>
              <w:widowControl/>
              <w:adjustRightInd w:val="0"/>
              <w:snapToGrid w:val="0"/>
              <w:jc w:val="cente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1 </w:t>
            </w:r>
          </w:p>
        </w:tc>
        <w:tc>
          <w:tcPr>
            <w:tcW w:w="5999" w:type="dxa"/>
            <w:tcBorders>
              <w:top w:val="single" w:color="auto" w:sz="8" w:space="0"/>
              <w:left w:val="nil"/>
              <w:bottom w:val="single" w:color="auto" w:sz="8" w:space="0"/>
              <w:right w:val="single" w:color="auto" w:sz="8" w:space="0"/>
            </w:tcBorders>
            <w:noWrap w:val="0"/>
            <w:vAlign w:val="center"/>
          </w:tcPr>
          <w:p w14:paraId="46C676AD">
            <w:pPr>
              <w:widowControl/>
              <w:numPr>
                <w:ilvl w:val="0"/>
                <w:numId w:val="8"/>
              </w:numPr>
              <w:adjustRightInd w:val="0"/>
              <w:snapToGrid w:val="0"/>
              <w:jc w:val="left"/>
              <w:rPr>
                <w:rFonts w:hint="eastAsia"/>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外形尺寸≥1362mm*</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620</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mm*</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440</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mm（长x宽x高） </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2.锻炼部位：组合及辅助训练 </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3.主框架：材质：Q235A；规格≥矩形管50mm*100mm*3mm</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4.转轴：材质：45#圆钢；规格：Φ16 </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5.</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关键部件采用</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环保材料</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w:t>
            </w:r>
            <w:r>
              <w:rPr>
                <w:rFonts w:hint="eastAsia" w:cs="Times New Roman"/>
                <w:b w:val="0"/>
                <w:bCs w:val="0"/>
                <w:color w:val="000000" w:themeColor="text1"/>
                <w:kern w:val="0"/>
                <w:sz w:val="24"/>
                <w:szCs w:val="24"/>
                <w:highlight w:val="none"/>
                <w:lang w:val="en-US" w:eastAsia="zh-CN" w:bidi="ar-SA"/>
                <w14:textFill>
                  <w14:solidFill>
                    <w14:schemeClr w14:val="tx1"/>
                  </w14:solidFill>
                </w14:textFill>
              </w:rPr>
              <w:t>与人体接触的关键部件</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皮革应</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无毒、无异味  </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6.机台净重≥49KG </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7.最大训练载荷≥170KG </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8.最大人体质量≥150KG</w:t>
            </w:r>
          </w:p>
        </w:tc>
      </w:tr>
      <w:tr w14:paraId="07975EF0">
        <w:tblPrEx>
          <w:tblCellMar>
            <w:top w:w="0" w:type="dxa"/>
            <w:left w:w="108" w:type="dxa"/>
            <w:bottom w:w="0" w:type="dxa"/>
            <w:right w:w="108" w:type="dxa"/>
          </w:tblCellMar>
        </w:tblPrEx>
        <w:trPr>
          <w:jc w:val="center"/>
        </w:trPr>
        <w:tc>
          <w:tcPr>
            <w:tcW w:w="728" w:type="dxa"/>
            <w:tcBorders>
              <w:top w:val="single" w:color="auto" w:sz="8" w:space="0"/>
              <w:left w:val="single" w:color="auto" w:sz="8" w:space="0"/>
              <w:bottom w:val="single" w:color="auto" w:sz="8" w:space="0"/>
              <w:right w:val="single" w:color="auto" w:sz="8" w:space="0"/>
            </w:tcBorders>
            <w:noWrap w:val="0"/>
            <w:vAlign w:val="center"/>
          </w:tcPr>
          <w:p w14:paraId="3CDED68C">
            <w:pPr>
              <w:widowControl/>
              <w:adjustRightInd w:val="0"/>
              <w:snapToGrid w:val="0"/>
              <w:jc w:val="cente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13</w:t>
            </w:r>
          </w:p>
        </w:tc>
        <w:tc>
          <w:tcPr>
            <w:tcW w:w="1546" w:type="dxa"/>
            <w:tcBorders>
              <w:top w:val="single" w:color="auto" w:sz="8" w:space="0"/>
              <w:left w:val="nil"/>
              <w:bottom w:val="single" w:color="auto" w:sz="8" w:space="0"/>
              <w:right w:val="single" w:color="auto" w:sz="8" w:space="0"/>
            </w:tcBorders>
            <w:noWrap w:val="0"/>
            <w:vAlign w:val="center"/>
          </w:tcPr>
          <w:p w14:paraId="76B746C2">
            <w:pPr>
              <w:widowControl/>
              <w:jc w:val="center"/>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多用途哑铃训练凳</w:t>
            </w:r>
          </w:p>
        </w:tc>
        <w:tc>
          <w:tcPr>
            <w:tcW w:w="779" w:type="dxa"/>
            <w:tcBorders>
              <w:top w:val="single" w:color="auto" w:sz="8" w:space="0"/>
              <w:left w:val="nil"/>
              <w:bottom w:val="single" w:color="auto" w:sz="8" w:space="0"/>
              <w:right w:val="single" w:color="auto" w:sz="8" w:space="0"/>
            </w:tcBorders>
            <w:noWrap w:val="0"/>
            <w:vAlign w:val="center"/>
          </w:tcPr>
          <w:p w14:paraId="1BE12013">
            <w:pPr>
              <w:widowControl/>
              <w:adjustRightInd w:val="0"/>
              <w:snapToGrid w:val="0"/>
              <w:jc w:val="cente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台</w:t>
            </w:r>
          </w:p>
        </w:tc>
        <w:tc>
          <w:tcPr>
            <w:tcW w:w="860" w:type="dxa"/>
            <w:tcBorders>
              <w:top w:val="single" w:color="auto" w:sz="8" w:space="0"/>
              <w:left w:val="nil"/>
              <w:bottom w:val="single" w:color="auto" w:sz="8" w:space="0"/>
              <w:right w:val="single" w:color="auto" w:sz="8" w:space="0"/>
            </w:tcBorders>
            <w:noWrap w:val="0"/>
            <w:vAlign w:val="center"/>
          </w:tcPr>
          <w:p w14:paraId="7B848C8E">
            <w:pPr>
              <w:widowControl/>
              <w:adjustRightInd w:val="0"/>
              <w:snapToGrid w:val="0"/>
              <w:jc w:val="cente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1 </w:t>
            </w:r>
          </w:p>
        </w:tc>
        <w:tc>
          <w:tcPr>
            <w:tcW w:w="5999" w:type="dxa"/>
            <w:tcBorders>
              <w:top w:val="single" w:color="auto" w:sz="8" w:space="0"/>
              <w:left w:val="nil"/>
              <w:bottom w:val="single" w:color="auto" w:sz="8" w:space="0"/>
              <w:right w:val="single" w:color="auto" w:sz="8" w:space="0"/>
            </w:tcBorders>
            <w:noWrap w:val="0"/>
            <w:vAlign w:val="center"/>
          </w:tcPr>
          <w:p w14:paraId="7251995B">
            <w:pPr>
              <w:widowControl/>
              <w:numPr>
                <w:ilvl w:val="0"/>
                <w:numId w:val="9"/>
              </w:numPr>
              <w:adjustRightInd w:val="0"/>
              <w:snapToGrid w:val="0"/>
              <w:jc w:val="left"/>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外形尺寸≥</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873</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mm*</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504</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mm*</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883</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mm（长x宽x高）</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2.锻炼部位：借用哑铃，杠铃等辅助器械锻炼全身各部位肌肉 </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3.主框架：材质：Q235A；主立管平椭≥50mm*100mm*3mm </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4.最大训练载荷：270KG </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5.最大人体质量：135KG</w:t>
            </w:r>
          </w:p>
          <w:p w14:paraId="50E2520E">
            <w:pPr>
              <w:pStyle w:val="17"/>
              <w:numPr>
                <w:ilvl w:val="0"/>
                <w:numId w:val="0"/>
              </w:numPr>
              <w:tabs>
                <w:tab w:val="left" w:pos="480"/>
              </w:tabs>
              <w:rPr>
                <w:rFonts w:hint="eastAsia"/>
                <w:b w:val="0"/>
                <w:bCs w:val="0"/>
                <w:color w:val="000000" w:themeColor="text1"/>
                <w:sz w:val="24"/>
                <w:szCs w:val="24"/>
                <w:highlight w:val="none"/>
                <w:lang w:val="en-US" w:eastAsia="zh-CN"/>
                <w14:textFill>
                  <w14:solidFill>
                    <w14:schemeClr w14:val="tx1"/>
                  </w14:solidFill>
                </w14:textFill>
              </w:rPr>
            </w:pPr>
          </w:p>
        </w:tc>
      </w:tr>
      <w:tr w14:paraId="2683CD71">
        <w:tblPrEx>
          <w:tblCellMar>
            <w:top w:w="0" w:type="dxa"/>
            <w:left w:w="108" w:type="dxa"/>
            <w:bottom w:w="0" w:type="dxa"/>
            <w:right w:w="108" w:type="dxa"/>
          </w:tblCellMar>
        </w:tblPrEx>
        <w:trPr>
          <w:jc w:val="center"/>
        </w:trPr>
        <w:tc>
          <w:tcPr>
            <w:tcW w:w="728" w:type="dxa"/>
            <w:tcBorders>
              <w:top w:val="single" w:color="auto" w:sz="8" w:space="0"/>
              <w:left w:val="single" w:color="auto" w:sz="8" w:space="0"/>
              <w:bottom w:val="single" w:color="auto" w:sz="8" w:space="0"/>
              <w:right w:val="single" w:color="auto" w:sz="8" w:space="0"/>
            </w:tcBorders>
            <w:noWrap w:val="0"/>
            <w:vAlign w:val="center"/>
          </w:tcPr>
          <w:p w14:paraId="4D81F8BF">
            <w:pPr>
              <w:widowControl/>
              <w:adjustRightInd w:val="0"/>
              <w:snapToGrid w:val="0"/>
              <w:jc w:val="cente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14</w:t>
            </w:r>
          </w:p>
        </w:tc>
        <w:tc>
          <w:tcPr>
            <w:tcW w:w="1546" w:type="dxa"/>
            <w:tcBorders>
              <w:top w:val="single" w:color="auto" w:sz="8" w:space="0"/>
              <w:left w:val="nil"/>
              <w:bottom w:val="single" w:color="auto" w:sz="8" w:space="0"/>
              <w:right w:val="single" w:color="auto" w:sz="8" w:space="0"/>
            </w:tcBorders>
            <w:noWrap w:val="0"/>
            <w:vAlign w:val="center"/>
          </w:tcPr>
          <w:p w14:paraId="648E3118">
            <w:pPr>
              <w:widowControl/>
              <w:jc w:val="center"/>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奥林匹克杠铃杆          2.2m</w:t>
            </w:r>
          </w:p>
        </w:tc>
        <w:tc>
          <w:tcPr>
            <w:tcW w:w="779" w:type="dxa"/>
            <w:tcBorders>
              <w:top w:val="single" w:color="auto" w:sz="8" w:space="0"/>
              <w:left w:val="nil"/>
              <w:bottom w:val="single" w:color="auto" w:sz="8" w:space="0"/>
              <w:right w:val="single" w:color="auto" w:sz="8" w:space="0"/>
            </w:tcBorders>
            <w:noWrap w:val="0"/>
            <w:vAlign w:val="center"/>
          </w:tcPr>
          <w:p w14:paraId="4A52900F">
            <w:pPr>
              <w:widowControl/>
              <w:adjustRightInd w:val="0"/>
              <w:snapToGrid w:val="0"/>
              <w:jc w:val="cente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根</w:t>
            </w:r>
          </w:p>
        </w:tc>
        <w:tc>
          <w:tcPr>
            <w:tcW w:w="860" w:type="dxa"/>
            <w:tcBorders>
              <w:top w:val="single" w:color="auto" w:sz="8" w:space="0"/>
              <w:left w:val="nil"/>
              <w:bottom w:val="single" w:color="auto" w:sz="8" w:space="0"/>
              <w:right w:val="single" w:color="auto" w:sz="8" w:space="0"/>
            </w:tcBorders>
            <w:noWrap w:val="0"/>
            <w:vAlign w:val="center"/>
          </w:tcPr>
          <w:p w14:paraId="40E69B8B">
            <w:pPr>
              <w:widowControl/>
              <w:adjustRightInd w:val="0"/>
              <w:snapToGrid w:val="0"/>
              <w:jc w:val="cente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3 </w:t>
            </w:r>
          </w:p>
        </w:tc>
        <w:tc>
          <w:tcPr>
            <w:tcW w:w="5999" w:type="dxa"/>
            <w:tcBorders>
              <w:top w:val="single" w:color="auto" w:sz="8" w:space="0"/>
              <w:left w:val="nil"/>
              <w:bottom w:val="single" w:color="auto" w:sz="8" w:space="0"/>
              <w:right w:val="single" w:color="auto" w:sz="8" w:space="0"/>
            </w:tcBorders>
            <w:noWrap w:val="0"/>
            <w:vAlign w:val="center"/>
          </w:tcPr>
          <w:p w14:paraId="3FFE8AA1">
            <w:pPr>
              <w:widowControl/>
              <w:adjustRightInd w:val="0"/>
              <w:snapToGrid w:val="0"/>
              <w:jc w:val="left"/>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2.2米杆子参数：材质为国产正规弹簧钢调制，长度2.2米，重量20kg，套筒直径50mm，手握把柄直径30mm，外镀硬镀铬，内含4个轴承，承重600kg，外加卡簧一对</w:t>
            </w:r>
          </w:p>
        </w:tc>
      </w:tr>
      <w:tr w14:paraId="0015D080">
        <w:tblPrEx>
          <w:tblCellMar>
            <w:top w:w="0" w:type="dxa"/>
            <w:left w:w="108" w:type="dxa"/>
            <w:bottom w:w="0" w:type="dxa"/>
            <w:right w:w="108" w:type="dxa"/>
          </w:tblCellMar>
        </w:tblPrEx>
        <w:trPr>
          <w:jc w:val="center"/>
        </w:trPr>
        <w:tc>
          <w:tcPr>
            <w:tcW w:w="728" w:type="dxa"/>
            <w:tcBorders>
              <w:top w:val="single" w:color="auto" w:sz="8" w:space="0"/>
              <w:left w:val="single" w:color="auto" w:sz="8" w:space="0"/>
              <w:bottom w:val="single" w:color="auto" w:sz="8" w:space="0"/>
              <w:right w:val="single" w:color="auto" w:sz="8" w:space="0"/>
            </w:tcBorders>
            <w:noWrap w:val="0"/>
            <w:vAlign w:val="center"/>
          </w:tcPr>
          <w:p w14:paraId="24D32D9F">
            <w:pPr>
              <w:widowControl/>
              <w:adjustRightInd w:val="0"/>
              <w:snapToGrid w:val="0"/>
              <w:jc w:val="cente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15</w:t>
            </w:r>
          </w:p>
        </w:tc>
        <w:tc>
          <w:tcPr>
            <w:tcW w:w="1546" w:type="dxa"/>
            <w:tcBorders>
              <w:top w:val="single" w:color="auto" w:sz="8" w:space="0"/>
              <w:left w:val="nil"/>
              <w:bottom w:val="single" w:color="auto" w:sz="8" w:space="0"/>
              <w:right w:val="single" w:color="auto" w:sz="8" w:space="0"/>
            </w:tcBorders>
            <w:noWrap w:val="0"/>
            <w:vAlign w:val="center"/>
          </w:tcPr>
          <w:p w14:paraId="3B8C9531">
            <w:pPr>
              <w:widowControl/>
              <w:jc w:val="center"/>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双层哑铃架（含哑铃）</w:t>
            </w:r>
          </w:p>
        </w:tc>
        <w:tc>
          <w:tcPr>
            <w:tcW w:w="779" w:type="dxa"/>
            <w:tcBorders>
              <w:top w:val="single" w:color="auto" w:sz="8" w:space="0"/>
              <w:left w:val="nil"/>
              <w:bottom w:val="single" w:color="auto" w:sz="8" w:space="0"/>
              <w:right w:val="single" w:color="auto" w:sz="8" w:space="0"/>
            </w:tcBorders>
            <w:noWrap w:val="0"/>
            <w:vAlign w:val="center"/>
          </w:tcPr>
          <w:p w14:paraId="5AFA1903">
            <w:pPr>
              <w:widowControl/>
              <w:adjustRightInd w:val="0"/>
              <w:snapToGrid w:val="0"/>
              <w:jc w:val="cente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套</w:t>
            </w:r>
          </w:p>
        </w:tc>
        <w:tc>
          <w:tcPr>
            <w:tcW w:w="860" w:type="dxa"/>
            <w:tcBorders>
              <w:top w:val="single" w:color="auto" w:sz="8" w:space="0"/>
              <w:left w:val="nil"/>
              <w:bottom w:val="single" w:color="auto" w:sz="8" w:space="0"/>
              <w:right w:val="single" w:color="auto" w:sz="8" w:space="0"/>
            </w:tcBorders>
            <w:noWrap w:val="0"/>
            <w:vAlign w:val="center"/>
          </w:tcPr>
          <w:p w14:paraId="24951482">
            <w:pPr>
              <w:widowControl/>
              <w:adjustRightInd w:val="0"/>
              <w:snapToGrid w:val="0"/>
              <w:jc w:val="cente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1 </w:t>
            </w:r>
          </w:p>
        </w:tc>
        <w:tc>
          <w:tcPr>
            <w:tcW w:w="5999" w:type="dxa"/>
            <w:tcBorders>
              <w:top w:val="single" w:color="auto" w:sz="8" w:space="0"/>
              <w:left w:val="nil"/>
              <w:bottom w:val="single" w:color="auto" w:sz="8" w:space="0"/>
              <w:right w:val="single" w:color="auto" w:sz="8" w:space="0"/>
            </w:tcBorders>
            <w:noWrap w:val="0"/>
            <w:vAlign w:val="center"/>
          </w:tcPr>
          <w:p w14:paraId="6B05D6CF">
            <w:pPr>
              <w:widowControl/>
              <w:adjustRightInd w:val="0"/>
              <w:snapToGrid w:val="0"/>
              <w:jc w:val="left"/>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1.外形尺寸：≥</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2365</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mm*</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680</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mm*</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885</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mm（长x宽x高） </w:t>
            </w:r>
          </w:p>
          <w:p w14:paraId="090D723E">
            <w:pPr>
              <w:widowControl/>
              <w:adjustRightInd w:val="0"/>
              <w:snapToGrid w:val="0"/>
              <w:jc w:val="left"/>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2.功能：放置哑铃（10副） </w:t>
            </w:r>
          </w:p>
          <w:p w14:paraId="14A7D2DE">
            <w:pPr>
              <w:widowControl/>
              <w:adjustRightInd w:val="0"/>
              <w:snapToGrid w:val="0"/>
              <w:jc w:val="left"/>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3.主框架：材质：Q235A；规格：主立管平椭≥50mm*100mm*3mm </w:t>
            </w:r>
          </w:p>
          <w:p w14:paraId="79CD4425">
            <w:pPr>
              <w:widowControl/>
              <w:adjustRightInd w:val="0"/>
              <w:snapToGrid w:val="0"/>
              <w:jc w:val="left"/>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4.机台净重：≥62KG </w:t>
            </w:r>
          </w:p>
          <w:p w14:paraId="10AA19EA">
            <w:pPr>
              <w:widowControl/>
              <w:adjustRightInd w:val="0"/>
              <w:snapToGrid w:val="0"/>
              <w:jc w:val="left"/>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5.哑铃规格：2.5KG、5KG、7.5KG、10KG、12.5KG、15KG、17.5KG、20KG、22.5KG、25KG</w:t>
            </w:r>
          </w:p>
        </w:tc>
      </w:tr>
      <w:tr w14:paraId="5072CF26">
        <w:tblPrEx>
          <w:tblCellMar>
            <w:top w:w="0" w:type="dxa"/>
            <w:left w:w="108" w:type="dxa"/>
            <w:bottom w:w="0" w:type="dxa"/>
            <w:right w:w="108" w:type="dxa"/>
          </w:tblCellMar>
        </w:tblPrEx>
        <w:trPr>
          <w:jc w:val="center"/>
        </w:trPr>
        <w:tc>
          <w:tcPr>
            <w:tcW w:w="728" w:type="dxa"/>
            <w:tcBorders>
              <w:top w:val="single" w:color="auto" w:sz="8" w:space="0"/>
              <w:left w:val="single" w:color="auto" w:sz="8" w:space="0"/>
              <w:bottom w:val="single" w:color="auto" w:sz="8" w:space="0"/>
              <w:right w:val="single" w:color="auto" w:sz="8" w:space="0"/>
            </w:tcBorders>
            <w:noWrap w:val="0"/>
            <w:vAlign w:val="center"/>
          </w:tcPr>
          <w:p w14:paraId="033D13FB">
            <w:pPr>
              <w:widowControl/>
              <w:adjustRightInd w:val="0"/>
              <w:snapToGrid w:val="0"/>
              <w:jc w:val="cente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16</w:t>
            </w:r>
          </w:p>
        </w:tc>
        <w:tc>
          <w:tcPr>
            <w:tcW w:w="1546" w:type="dxa"/>
            <w:tcBorders>
              <w:top w:val="single" w:color="auto" w:sz="8" w:space="0"/>
              <w:left w:val="nil"/>
              <w:bottom w:val="single" w:color="auto" w:sz="8" w:space="0"/>
              <w:right w:val="single" w:color="auto" w:sz="8" w:space="0"/>
            </w:tcBorders>
            <w:noWrap w:val="0"/>
            <w:vAlign w:val="center"/>
          </w:tcPr>
          <w:p w14:paraId="4F927036">
            <w:pPr>
              <w:widowControl/>
              <w:jc w:val="center"/>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杠铃片</w:t>
            </w:r>
          </w:p>
        </w:tc>
        <w:tc>
          <w:tcPr>
            <w:tcW w:w="779" w:type="dxa"/>
            <w:tcBorders>
              <w:top w:val="single" w:color="auto" w:sz="8" w:space="0"/>
              <w:left w:val="nil"/>
              <w:bottom w:val="single" w:color="auto" w:sz="8" w:space="0"/>
              <w:right w:val="single" w:color="auto" w:sz="8" w:space="0"/>
            </w:tcBorders>
            <w:noWrap w:val="0"/>
            <w:vAlign w:val="center"/>
          </w:tcPr>
          <w:p w14:paraId="706863AF">
            <w:pPr>
              <w:widowControl/>
              <w:adjustRightInd w:val="0"/>
              <w:snapToGrid w:val="0"/>
              <w:jc w:val="cente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套</w:t>
            </w:r>
          </w:p>
        </w:tc>
        <w:tc>
          <w:tcPr>
            <w:tcW w:w="860" w:type="dxa"/>
            <w:tcBorders>
              <w:top w:val="single" w:color="auto" w:sz="8" w:space="0"/>
              <w:left w:val="nil"/>
              <w:bottom w:val="single" w:color="auto" w:sz="8" w:space="0"/>
              <w:right w:val="single" w:color="auto" w:sz="8" w:space="0"/>
            </w:tcBorders>
            <w:noWrap w:val="0"/>
            <w:vAlign w:val="center"/>
          </w:tcPr>
          <w:p w14:paraId="50A43AD5">
            <w:pPr>
              <w:widowControl/>
              <w:adjustRightInd w:val="0"/>
              <w:snapToGrid w:val="0"/>
              <w:jc w:val="cente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1 </w:t>
            </w:r>
          </w:p>
        </w:tc>
        <w:tc>
          <w:tcPr>
            <w:tcW w:w="5999" w:type="dxa"/>
            <w:tcBorders>
              <w:top w:val="single" w:color="auto" w:sz="8" w:space="0"/>
              <w:left w:val="nil"/>
              <w:bottom w:val="single" w:color="auto" w:sz="8" w:space="0"/>
              <w:right w:val="single" w:color="auto" w:sz="8" w:space="0"/>
            </w:tcBorders>
            <w:noWrap w:val="0"/>
            <w:vAlign w:val="center"/>
          </w:tcPr>
          <w:p w14:paraId="223DA871">
            <w:pPr>
              <w:widowControl/>
              <w:numPr>
                <w:ilvl w:val="0"/>
                <w:numId w:val="0"/>
              </w:numPr>
              <w:adjustRightInd w:val="0"/>
              <w:snapToGrid w:val="0"/>
              <w:ind w:leftChars="0"/>
              <w:jc w:val="left"/>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1.5KG-25KG（5个规格）5KG, 直橡胶杠铃片参数：外圆直径10kg-20kg450mm，中孔50mm，重量误差3‰，外包黑色环保橡胶，彩色标贴字，外观漂亮，环保无味，耐磨，抗摔，坚固耐用，永久免维护    </w:t>
            </w:r>
          </w:p>
        </w:tc>
      </w:tr>
      <w:tr w14:paraId="21ADED6E">
        <w:tblPrEx>
          <w:tblCellMar>
            <w:top w:w="0" w:type="dxa"/>
            <w:left w:w="108" w:type="dxa"/>
            <w:bottom w:w="0" w:type="dxa"/>
            <w:right w:w="108" w:type="dxa"/>
          </w:tblCellMar>
        </w:tblPrEx>
        <w:trPr>
          <w:jc w:val="center"/>
        </w:trPr>
        <w:tc>
          <w:tcPr>
            <w:tcW w:w="728" w:type="dxa"/>
            <w:tcBorders>
              <w:top w:val="single" w:color="auto" w:sz="8" w:space="0"/>
              <w:left w:val="single" w:color="auto" w:sz="8" w:space="0"/>
              <w:bottom w:val="single" w:color="auto" w:sz="8" w:space="0"/>
              <w:right w:val="single" w:color="auto" w:sz="8" w:space="0"/>
            </w:tcBorders>
            <w:noWrap w:val="0"/>
            <w:vAlign w:val="center"/>
          </w:tcPr>
          <w:p w14:paraId="7C3EF666">
            <w:pPr>
              <w:widowControl/>
              <w:adjustRightInd w:val="0"/>
              <w:snapToGrid w:val="0"/>
              <w:jc w:val="cente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17</w:t>
            </w:r>
          </w:p>
        </w:tc>
        <w:tc>
          <w:tcPr>
            <w:tcW w:w="1546" w:type="dxa"/>
            <w:tcBorders>
              <w:top w:val="single" w:color="auto" w:sz="8" w:space="0"/>
              <w:left w:val="nil"/>
              <w:bottom w:val="single" w:color="auto" w:sz="8" w:space="0"/>
              <w:right w:val="single" w:color="auto" w:sz="8" w:space="0"/>
            </w:tcBorders>
            <w:noWrap w:val="0"/>
            <w:vAlign w:val="center"/>
          </w:tcPr>
          <w:p w14:paraId="6E7E5D65">
            <w:pPr>
              <w:widowControl/>
              <w:jc w:val="center"/>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划船机</w:t>
            </w:r>
          </w:p>
        </w:tc>
        <w:tc>
          <w:tcPr>
            <w:tcW w:w="779" w:type="dxa"/>
            <w:tcBorders>
              <w:top w:val="single" w:color="auto" w:sz="8" w:space="0"/>
              <w:left w:val="nil"/>
              <w:bottom w:val="single" w:color="auto" w:sz="8" w:space="0"/>
              <w:right w:val="single" w:color="auto" w:sz="8" w:space="0"/>
            </w:tcBorders>
            <w:noWrap w:val="0"/>
            <w:vAlign w:val="center"/>
          </w:tcPr>
          <w:p w14:paraId="0D348632">
            <w:pPr>
              <w:widowControl/>
              <w:adjustRightInd w:val="0"/>
              <w:snapToGrid w:val="0"/>
              <w:jc w:val="cente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台</w:t>
            </w:r>
          </w:p>
        </w:tc>
        <w:tc>
          <w:tcPr>
            <w:tcW w:w="860" w:type="dxa"/>
            <w:tcBorders>
              <w:top w:val="single" w:color="auto" w:sz="8" w:space="0"/>
              <w:left w:val="nil"/>
              <w:bottom w:val="single" w:color="auto" w:sz="8" w:space="0"/>
              <w:right w:val="single" w:color="auto" w:sz="8" w:space="0"/>
            </w:tcBorders>
            <w:noWrap w:val="0"/>
            <w:vAlign w:val="center"/>
          </w:tcPr>
          <w:p w14:paraId="799FAD36">
            <w:pPr>
              <w:widowControl/>
              <w:adjustRightInd w:val="0"/>
              <w:snapToGrid w:val="0"/>
              <w:jc w:val="cente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1 </w:t>
            </w:r>
          </w:p>
        </w:tc>
        <w:tc>
          <w:tcPr>
            <w:tcW w:w="5999" w:type="dxa"/>
            <w:tcBorders>
              <w:top w:val="single" w:color="auto" w:sz="8" w:space="0"/>
              <w:left w:val="nil"/>
              <w:bottom w:val="single" w:color="auto" w:sz="8" w:space="0"/>
              <w:right w:val="single" w:color="auto" w:sz="8" w:space="0"/>
            </w:tcBorders>
            <w:noWrap w:val="0"/>
            <w:vAlign w:val="center"/>
          </w:tcPr>
          <w:p w14:paraId="5CC61AC0">
            <w:pPr>
              <w:widowControl/>
              <w:numPr>
                <w:ilvl w:val="0"/>
                <w:numId w:val="10"/>
              </w:numPr>
              <w:adjustRightInd w:val="0"/>
              <w:snapToGrid w:val="0"/>
              <w:jc w:val="left"/>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预设程序： 集成无线心跳接收器材 </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2.4 种自定义训练模式；12组固定程序 </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3.目标训练程序：USER PROGRAM；RECOVERY；H．R．C程序；RACE人机竞赛程序 </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4. 阻力系统： 磁控 </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5.电源： 插电，220±10%V，器械输入6V，2A </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6.心率控制： 可选配无线心率带 </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7.阻力等级： 16段阻力调整 </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8.蓝牙： 有</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9.无线心率：有 </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10.拉绳： 高密度织带</w:t>
            </w:r>
          </w:p>
          <w:p w14:paraId="647D1184">
            <w:pPr>
              <w:pStyle w:val="17"/>
              <w:numPr>
                <w:ilvl w:val="0"/>
                <w:numId w:val="0"/>
              </w:numPr>
              <w:tabs>
                <w:tab w:val="left" w:pos="480"/>
              </w:tabs>
              <w:rPr>
                <w:rFonts w:hint="eastAsia"/>
                <w:b w:val="0"/>
                <w:bCs w:val="0"/>
                <w:color w:val="000000" w:themeColor="text1"/>
                <w:sz w:val="24"/>
                <w:szCs w:val="24"/>
                <w:highlight w:val="none"/>
                <w:lang w:val="en-US" w:eastAsia="zh-CN"/>
                <w14:textFill>
                  <w14:solidFill>
                    <w14:schemeClr w14:val="tx1"/>
                  </w14:solidFill>
                </w14:textFill>
              </w:rPr>
            </w:pPr>
          </w:p>
        </w:tc>
      </w:tr>
      <w:tr w14:paraId="04D07111">
        <w:tblPrEx>
          <w:tblCellMar>
            <w:top w:w="0" w:type="dxa"/>
            <w:left w:w="108" w:type="dxa"/>
            <w:bottom w:w="0" w:type="dxa"/>
            <w:right w:w="108" w:type="dxa"/>
          </w:tblCellMar>
        </w:tblPrEx>
        <w:trPr>
          <w:jc w:val="center"/>
        </w:trPr>
        <w:tc>
          <w:tcPr>
            <w:tcW w:w="728" w:type="dxa"/>
            <w:tcBorders>
              <w:top w:val="single" w:color="auto" w:sz="8" w:space="0"/>
              <w:left w:val="single" w:color="auto" w:sz="8" w:space="0"/>
              <w:bottom w:val="single" w:color="auto" w:sz="8" w:space="0"/>
              <w:right w:val="single" w:color="auto" w:sz="8" w:space="0"/>
            </w:tcBorders>
            <w:noWrap w:val="0"/>
            <w:vAlign w:val="center"/>
          </w:tcPr>
          <w:p w14:paraId="10BEB962">
            <w:pPr>
              <w:widowControl/>
              <w:adjustRightInd w:val="0"/>
              <w:snapToGrid w:val="0"/>
              <w:jc w:val="cente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18</w:t>
            </w:r>
          </w:p>
        </w:tc>
        <w:tc>
          <w:tcPr>
            <w:tcW w:w="1546" w:type="dxa"/>
            <w:tcBorders>
              <w:top w:val="single" w:color="auto" w:sz="8" w:space="0"/>
              <w:left w:val="nil"/>
              <w:bottom w:val="single" w:color="auto" w:sz="8" w:space="0"/>
              <w:right w:val="single" w:color="auto" w:sz="8" w:space="0"/>
            </w:tcBorders>
            <w:noWrap w:val="0"/>
            <w:vAlign w:val="center"/>
          </w:tcPr>
          <w:p w14:paraId="461CD83E">
            <w:pPr>
              <w:widowControl/>
              <w:jc w:val="center"/>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crossfit忍者墙</w:t>
            </w:r>
          </w:p>
        </w:tc>
        <w:tc>
          <w:tcPr>
            <w:tcW w:w="779" w:type="dxa"/>
            <w:tcBorders>
              <w:top w:val="single" w:color="auto" w:sz="8" w:space="0"/>
              <w:left w:val="nil"/>
              <w:bottom w:val="single" w:color="auto" w:sz="8" w:space="0"/>
              <w:right w:val="single" w:color="auto" w:sz="8" w:space="0"/>
            </w:tcBorders>
            <w:noWrap w:val="0"/>
            <w:vAlign w:val="center"/>
          </w:tcPr>
          <w:p w14:paraId="5D1489AE">
            <w:pPr>
              <w:widowControl/>
              <w:adjustRightInd w:val="0"/>
              <w:snapToGrid w:val="0"/>
              <w:jc w:val="cente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个</w:t>
            </w:r>
          </w:p>
        </w:tc>
        <w:tc>
          <w:tcPr>
            <w:tcW w:w="860" w:type="dxa"/>
            <w:tcBorders>
              <w:top w:val="single" w:color="auto" w:sz="8" w:space="0"/>
              <w:left w:val="nil"/>
              <w:bottom w:val="single" w:color="auto" w:sz="8" w:space="0"/>
              <w:right w:val="single" w:color="auto" w:sz="8" w:space="0"/>
            </w:tcBorders>
            <w:noWrap w:val="0"/>
            <w:vAlign w:val="center"/>
          </w:tcPr>
          <w:p w14:paraId="289C2F76">
            <w:pPr>
              <w:widowControl/>
              <w:adjustRightInd w:val="0"/>
              <w:snapToGrid w:val="0"/>
              <w:jc w:val="cente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1 </w:t>
            </w:r>
          </w:p>
        </w:tc>
        <w:tc>
          <w:tcPr>
            <w:tcW w:w="5999" w:type="dxa"/>
            <w:tcBorders>
              <w:top w:val="single" w:color="auto" w:sz="8" w:space="0"/>
              <w:left w:val="nil"/>
              <w:bottom w:val="single" w:color="auto" w:sz="8" w:space="0"/>
              <w:right w:val="single" w:color="auto" w:sz="8" w:space="0"/>
            </w:tcBorders>
            <w:noWrap w:val="0"/>
            <w:vAlign w:val="center"/>
          </w:tcPr>
          <w:p w14:paraId="012C4F85">
            <w:pPr>
              <w:widowControl/>
              <w:adjustRightInd w:val="0"/>
              <w:snapToGrid w:val="0"/>
              <w:jc w:val="left"/>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器材尺寸：2440*300*40(mm);产品材质：桦木；产品颜</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色：本木色；承重范围：≤300kg,适用身高：≤190cm;净重：18kg,毛重20kg;功能：锻炼使用者的上肢力量，敏捷力、耐力和准确认</w:t>
            </w:r>
          </w:p>
        </w:tc>
      </w:tr>
      <w:tr w14:paraId="4DA4AF6F">
        <w:tblPrEx>
          <w:tblCellMar>
            <w:top w:w="0" w:type="dxa"/>
            <w:left w:w="108" w:type="dxa"/>
            <w:bottom w:w="0" w:type="dxa"/>
            <w:right w:w="108" w:type="dxa"/>
          </w:tblCellMar>
        </w:tblPrEx>
        <w:trPr>
          <w:jc w:val="center"/>
        </w:trPr>
        <w:tc>
          <w:tcPr>
            <w:tcW w:w="728" w:type="dxa"/>
            <w:tcBorders>
              <w:top w:val="single" w:color="auto" w:sz="8" w:space="0"/>
              <w:left w:val="single" w:color="auto" w:sz="8" w:space="0"/>
              <w:bottom w:val="single" w:color="auto" w:sz="8" w:space="0"/>
              <w:right w:val="single" w:color="auto" w:sz="8" w:space="0"/>
            </w:tcBorders>
            <w:noWrap w:val="0"/>
            <w:vAlign w:val="center"/>
          </w:tcPr>
          <w:p w14:paraId="171E1B71">
            <w:pPr>
              <w:widowControl/>
              <w:adjustRightInd w:val="0"/>
              <w:snapToGrid w:val="0"/>
              <w:jc w:val="cente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19</w:t>
            </w:r>
          </w:p>
        </w:tc>
        <w:tc>
          <w:tcPr>
            <w:tcW w:w="1546" w:type="dxa"/>
            <w:tcBorders>
              <w:top w:val="single" w:color="auto" w:sz="8" w:space="0"/>
              <w:left w:val="nil"/>
              <w:bottom w:val="single" w:color="auto" w:sz="8" w:space="0"/>
              <w:right w:val="single" w:color="auto" w:sz="8" w:space="0"/>
            </w:tcBorders>
            <w:noWrap w:val="0"/>
            <w:vAlign w:val="center"/>
          </w:tcPr>
          <w:p w14:paraId="251ECDDC">
            <w:pPr>
              <w:widowControl/>
              <w:jc w:val="center"/>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橡胶地垫</w:t>
            </w:r>
          </w:p>
        </w:tc>
        <w:tc>
          <w:tcPr>
            <w:tcW w:w="779" w:type="dxa"/>
            <w:tcBorders>
              <w:top w:val="single" w:color="auto" w:sz="8" w:space="0"/>
              <w:left w:val="nil"/>
              <w:bottom w:val="single" w:color="auto" w:sz="8" w:space="0"/>
              <w:right w:val="single" w:color="auto" w:sz="8" w:space="0"/>
            </w:tcBorders>
            <w:noWrap w:val="0"/>
            <w:vAlign w:val="center"/>
          </w:tcPr>
          <w:p w14:paraId="02A87761">
            <w:pPr>
              <w:widowControl/>
              <w:adjustRightInd w:val="0"/>
              <w:snapToGrid w:val="0"/>
              <w:jc w:val="cente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片</w:t>
            </w:r>
          </w:p>
        </w:tc>
        <w:tc>
          <w:tcPr>
            <w:tcW w:w="860" w:type="dxa"/>
            <w:tcBorders>
              <w:top w:val="single" w:color="auto" w:sz="8" w:space="0"/>
              <w:left w:val="nil"/>
              <w:bottom w:val="single" w:color="auto" w:sz="8" w:space="0"/>
              <w:right w:val="single" w:color="auto" w:sz="8" w:space="0"/>
            </w:tcBorders>
            <w:noWrap w:val="0"/>
            <w:vAlign w:val="center"/>
          </w:tcPr>
          <w:p w14:paraId="0B7796C6">
            <w:pPr>
              <w:widowControl/>
              <w:adjustRightInd w:val="0"/>
              <w:snapToGrid w:val="0"/>
              <w:jc w:val="cente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120 </w:t>
            </w:r>
          </w:p>
        </w:tc>
        <w:tc>
          <w:tcPr>
            <w:tcW w:w="5999" w:type="dxa"/>
            <w:tcBorders>
              <w:top w:val="single" w:color="auto" w:sz="8" w:space="0"/>
              <w:left w:val="nil"/>
              <w:bottom w:val="single" w:color="auto" w:sz="8" w:space="0"/>
              <w:right w:val="single" w:color="auto" w:sz="8" w:space="0"/>
            </w:tcBorders>
            <w:noWrap w:val="0"/>
            <w:vAlign w:val="center"/>
          </w:tcPr>
          <w:p w14:paraId="12B0F7F9">
            <w:pPr>
              <w:keepNext w:val="0"/>
              <w:keepLines w:val="0"/>
              <w:pageBreakBefore w:val="0"/>
              <w:widowControl/>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1.产品名称：橡胶地垫</w:t>
            </w:r>
          </w:p>
          <w:p w14:paraId="427787C4">
            <w:pPr>
              <w:keepNext w:val="0"/>
              <w:keepLines w:val="0"/>
              <w:pageBreakBefore w:val="0"/>
              <w:widowControl/>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2.材质：高弹性EPDM/SBR聚合物 </w:t>
            </w:r>
          </w:p>
          <w:p w14:paraId="41D412CE">
            <w:pPr>
              <w:keepNext w:val="0"/>
              <w:keepLines w:val="0"/>
              <w:pageBreakBefore w:val="0"/>
              <w:widowControl/>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3.规格：长50cm*宽50cm</w:t>
            </w:r>
          </w:p>
          <w:p w14:paraId="33FD295C">
            <w:pPr>
              <w:keepNext w:val="0"/>
              <w:keepLines w:val="0"/>
              <w:pageBreakBefore w:val="0"/>
              <w:widowControl/>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4.厚度：20mm以上</w:t>
            </w:r>
          </w:p>
          <w:p w14:paraId="01E3DF11">
            <w:pPr>
              <w:keepNext w:val="0"/>
              <w:keepLines w:val="0"/>
              <w:pageBreakBefore w:val="0"/>
              <w:widowControl/>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5.颜色：多种颜色可选</w:t>
            </w:r>
          </w:p>
          <w:p w14:paraId="03661966">
            <w:pPr>
              <w:keepNext w:val="0"/>
              <w:keepLines w:val="0"/>
              <w:pageBreakBefore w:val="0"/>
              <w:widowControl/>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6.安装方式：底部连接扣拼装</w:t>
            </w:r>
          </w:p>
          <w:p w14:paraId="374FD12C">
            <w:pPr>
              <w:keepNext w:val="0"/>
              <w:keepLines w:val="0"/>
              <w:pageBreakBefore w:val="0"/>
              <w:widowControl/>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7.★抗滚动载荷性能≤0.50mm。</w:t>
            </w:r>
          </w:p>
          <w:p w14:paraId="472B6FA3">
            <w:pPr>
              <w:keepNext w:val="0"/>
              <w:keepLines w:val="0"/>
              <w:pageBreakBefore w:val="0"/>
              <w:widowControl/>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8.★空气声隔声量≥36dB。</w:t>
            </w:r>
          </w:p>
          <w:p w14:paraId="7D8D9268">
            <w:pPr>
              <w:keepNext w:val="0"/>
              <w:keepLines w:val="0"/>
              <w:pageBreakBefore w:val="0"/>
              <w:widowControl/>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9.★生产原材料环保EPDM橡胶颗粒致癌性染料含量为ND（不含有）(极限值≤15mg/kg)。</w:t>
            </w:r>
          </w:p>
          <w:p w14:paraId="16D3C394">
            <w:pPr>
              <w:keepNext w:val="0"/>
              <w:keepLines w:val="0"/>
              <w:pageBreakBefore w:val="0"/>
              <w:kinsoku/>
              <w:wordWrap/>
              <w:overflowPunct/>
              <w:topLinePunct w:val="0"/>
              <w:autoSpaceDE/>
              <w:autoSpaceDN/>
              <w:bidi w:val="0"/>
              <w:spacing w:line="300" w:lineRule="auto"/>
              <w:ind w:left="0"/>
              <w:jc w:val="left"/>
              <w:textAlignment w:val="auto"/>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10.★生产原材料环保EPDM橡胶颗粒高锰酸钾消耗量≤15mg/kg。</w:t>
            </w:r>
          </w:p>
        </w:tc>
      </w:tr>
    </w:tbl>
    <w:p w14:paraId="235A4353">
      <w:pPr>
        <w:spacing w:line="360" w:lineRule="auto"/>
        <w:ind w:firstLine="480"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注：</w:t>
      </w:r>
    </w:p>
    <w:p w14:paraId="5EE1DEEE">
      <w:pPr>
        <w:spacing w:line="360" w:lineRule="auto"/>
        <w:ind w:firstLine="480"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加注“▲”号的产品为核心产品（如未明确核心产品，则视为全部产品均为核心产品），任意一种核心产品为同一品牌时，按照第三部分第32.4条款执行。</w:t>
      </w:r>
    </w:p>
    <w:p w14:paraId="4EFBCD65">
      <w:pPr>
        <w:spacing w:line="360" w:lineRule="auto"/>
        <w:ind w:firstLine="480"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加注“■”号的产品属于现行节能产品政府采购强制采购的产品，投标人只能选择符合按照《关于调整优化节能产品、环境标志产品政府采购执行机制的通知》（财库〔2019〕9号）、《关于印发环境标志产品政府采购品目清单的通知》（财库〔2019〕18号）、《关于印发节能产品政府采购品目清单的通知》（财库〔2019〕19号）、《市场监管总局关于发布参与实施政府采购节能产品、环境标志产品认证机构名录的公告》（2019年第16号）等文件要求的强制采购的节能产品进行投标，并提供相关认证证书扫描件，否则不予认定。未加注“■”号的产品均不属于节能产品政府采购强制采购的产品。如供应商对此有异议，请按照招标文件第三部分《投标须知》“8. 询问与质疑”的相关规定，以书面形式向采购人提出质疑，否则视为认同招标文件中关于节能产品政府采购强制采购产品范围的划定。</w:t>
      </w:r>
    </w:p>
    <w:p w14:paraId="1B20F651">
      <w:pPr>
        <w:tabs>
          <w:tab w:val="left" w:pos="210"/>
        </w:tabs>
        <w:autoSpaceDE w:val="0"/>
        <w:autoSpaceDN w:val="0"/>
        <w:adjustRightInd w:val="0"/>
        <w:spacing w:line="360" w:lineRule="auto"/>
        <w:ind w:firstLine="480" w:firstLineChars="200"/>
        <w:outlineLvl w:val="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三</w:t>
      </w:r>
      <w:r>
        <w:rPr>
          <w:color w:val="000000" w:themeColor="text1"/>
          <w:sz w:val="24"/>
          <w:szCs w:val="24"/>
          <w:highlight w:val="none"/>
          <w14:textFill>
            <w14:solidFill>
              <w14:schemeClr w14:val="tx1"/>
            </w14:solidFill>
          </w14:textFill>
        </w:rPr>
        <w:t>、</w:t>
      </w:r>
      <w:r>
        <w:rPr>
          <w:rFonts w:hint="eastAsia"/>
          <w:color w:val="000000" w:themeColor="text1"/>
          <w:sz w:val="24"/>
          <w:szCs w:val="24"/>
          <w:highlight w:val="none"/>
          <w14:textFill>
            <w14:solidFill>
              <w14:schemeClr w14:val="tx1"/>
            </w14:solidFill>
          </w14:textFill>
        </w:rPr>
        <w:t>商务要求</w:t>
      </w:r>
    </w:p>
    <w:p w14:paraId="39FCE748">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（一）报价要求</w:t>
      </w:r>
    </w:p>
    <w:p w14:paraId="07E8D3FD">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 投标报价以人民币填列。</w:t>
      </w:r>
    </w:p>
    <w:p w14:paraId="77859AD0">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 投标人的报价应包括：设备主机及附件货款、运输费、运输保险费、装卸费、安装调试费及利润税金等为完成招标文件规定的全部要求所需的一切费用。投标人所报价格为货到现场安装调试完成的最终优惠价格。</w:t>
      </w:r>
    </w:p>
    <w:p w14:paraId="1B9918B3">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 验收及相关费用由投标人负责。</w:t>
      </w:r>
    </w:p>
    <w:p w14:paraId="56080C18">
      <w:pPr>
        <w:spacing w:line="360" w:lineRule="auto"/>
        <w:ind w:firstLine="480"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（二）服务要求</w:t>
      </w:r>
    </w:p>
    <w:p w14:paraId="2F463EF5">
      <w:pPr>
        <w:autoSpaceDE w:val="0"/>
        <w:autoSpaceDN w:val="0"/>
        <w:adjustRightInd w:val="0"/>
        <w:spacing w:line="360" w:lineRule="auto"/>
        <w:ind w:firstLine="480" w:firstLineChars="200"/>
        <w:rPr>
          <w:rFonts w:hint="eastAsia" w:eastAsia="宋体"/>
          <w:color w:val="000000" w:themeColor="text1"/>
          <w:sz w:val="24"/>
          <w:highlight w:val="none"/>
          <w14:textFill>
            <w14:solidFill>
              <w14:schemeClr w14:val="tx1"/>
            </w14:solidFill>
          </w14:textFill>
        </w:rPr>
      </w:pPr>
      <w:r>
        <w:rPr>
          <w:rFonts w:hint="eastAsia" w:eastAsia="宋体"/>
          <w:color w:val="000000" w:themeColor="text1"/>
          <w:sz w:val="24"/>
          <w:highlight w:val="none"/>
          <w14:textFill>
            <w14:solidFill>
              <w14:schemeClr w14:val="tx1"/>
            </w14:solidFill>
          </w14:textFill>
        </w:rPr>
        <w:t>1. 提供所投产品至少1年的免费上门保修。</w:t>
      </w:r>
    </w:p>
    <w:p w14:paraId="36967A4D">
      <w:pPr>
        <w:autoSpaceDE w:val="0"/>
        <w:autoSpaceDN w:val="0"/>
        <w:adjustRightInd w:val="0"/>
        <w:spacing w:line="360" w:lineRule="auto"/>
        <w:ind w:firstLine="480" w:firstLineChars="200"/>
        <w:rPr>
          <w:rFonts w:hint="eastAsia" w:eastAsia="宋体"/>
          <w:color w:val="000000" w:themeColor="text1"/>
          <w:sz w:val="24"/>
          <w:highlight w:val="none"/>
          <w14:textFill>
            <w14:solidFill>
              <w14:schemeClr w14:val="tx1"/>
            </w14:solidFill>
          </w14:textFill>
        </w:rPr>
      </w:pPr>
      <w:r>
        <w:rPr>
          <w:rFonts w:hint="eastAsia" w:eastAsia="宋体"/>
          <w:color w:val="000000" w:themeColor="text1"/>
          <w:sz w:val="24"/>
          <w:highlight w:val="none"/>
          <w14:textFill>
            <w14:solidFill>
              <w14:schemeClr w14:val="tx1"/>
            </w14:solidFill>
          </w14:textFill>
        </w:rPr>
        <w:t>2. 保修期内免费更换零配件，7×24小时技术响应，48小时内维修工程师到达维修现场。保修期自验收合格之日起计算。</w:t>
      </w:r>
    </w:p>
    <w:p w14:paraId="6F6D087A">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（三）交货要求</w:t>
      </w:r>
    </w:p>
    <w:p w14:paraId="13A91000">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 交货期：</w:t>
      </w:r>
    </w:p>
    <w:p w14:paraId="294C6B2E">
      <w:pPr>
        <w:spacing w:line="360" w:lineRule="auto"/>
        <w:ind w:firstLine="480" w:firstLineChars="200"/>
        <w:outlineLvl w:val="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货</w:t>
      </w:r>
      <w:r>
        <w:rPr>
          <w:rFonts w:hint="eastAsia"/>
          <w:color w:val="000000" w:themeColor="text1"/>
          <w:sz w:val="24"/>
          <w:highlight w:val="none"/>
          <w14:textFill>
            <w14:solidFill>
              <w14:schemeClr w14:val="tx1"/>
            </w14:solidFill>
          </w14:textFill>
        </w:rPr>
        <w:t>到：签订合同之日起</w:t>
      </w:r>
      <w:r>
        <w:rPr>
          <w:rFonts w:hint="eastAsia"/>
          <w:color w:val="000000" w:themeColor="text1"/>
          <w:sz w:val="24"/>
          <w:highlight w:val="none"/>
          <w:lang w:val="en-US" w:eastAsia="zh-CN"/>
          <w14:textFill>
            <w14:solidFill>
              <w14:schemeClr w14:val="tx1"/>
            </w14:solidFill>
          </w14:textFill>
        </w:rPr>
        <w:t>15</w:t>
      </w:r>
      <w:r>
        <w:rPr>
          <w:rFonts w:hint="eastAsia"/>
          <w:color w:val="000000" w:themeColor="text1"/>
          <w:sz w:val="24"/>
          <w:highlight w:val="none"/>
          <w14:textFill>
            <w14:solidFill>
              <w14:schemeClr w14:val="tx1"/>
            </w14:solidFill>
          </w14:textFill>
        </w:rPr>
        <w:t>日内（特殊情况以合同为准）。</w:t>
      </w:r>
    </w:p>
    <w:p w14:paraId="7B900EF4">
      <w:pPr>
        <w:spacing w:line="360" w:lineRule="auto"/>
        <w:ind w:firstLine="480" w:firstLineChars="200"/>
        <w:outlineLvl w:val="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安装（施工）完成：货到之日起</w:t>
      </w:r>
      <w:r>
        <w:rPr>
          <w:rFonts w:hint="eastAsia"/>
          <w:color w:val="000000" w:themeColor="text1"/>
          <w:sz w:val="24"/>
          <w:highlight w:val="none"/>
          <w:lang w:val="en-US" w:eastAsia="zh-CN"/>
          <w14:textFill>
            <w14:solidFill>
              <w14:schemeClr w14:val="tx1"/>
            </w14:solidFill>
          </w14:textFill>
        </w:rPr>
        <w:t>15</w:t>
      </w:r>
      <w:r>
        <w:rPr>
          <w:rFonts w:hint="eastAsia"/>
          <w:color w:val="000000" w:themeColor="text1"/>
          <w:sz w:val="24"/>
          <w:highlight w:val="none"/>
          <w14:textFill>
            <w14:solidFill>
              <w14:schemeClr w14:val="tx1"/>
            </w14:solidFill>
          </w14:textFill>
        </w:rPr>
        <w:t>日内（特殊情况以合同为准）。</w:t>
      </w:r>
    </w:p>
    <w:p w14:paraId="79BA2D10">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 交货地点：</w:t>
      </w:r>
      <w:r>
        <w:rPr>
          <w:rFonts w:hint="eastAsia"/>
          <w:color w:val="000000" w:themeColor="text1"/>
          <w:sz w:val="24"/>
          <w:highlight w:val="none"/>
          <w:lang w:val="en-US" w:eastAsia="zh-CN"/>
          <w14:textFill>
            <w14:solidFill>
              <w14:schemeClr w14:val="tx1"/>
            </w14:solidFill>
          </w14:textFill>
        </w:rPr>
        <w:t>采购人指定地点</w:t>
      </w:r>
      <w:r>
        <w:rPr>
          <w:rFonts w:hint="eastAsia"/>
          <w:color w:val="000000" w:themeColor="text1"/>
          <w:sz w:val="24"/>
          <w:highlight w:val="none"/>
          <w14:textFill>
            <w14:solidFill>
              <w14:schemeClr w14:val="tx1"/>
            </w14:solidFill>
          </w14:textFill>
        </w:rPr>
        <w:t>（特殊情况以合同为准）。</w:t>
      </w:r>
    </w:p>
    <w:p w14:paraId="7288BCE0">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 提供制造商完整的随机资料，包括完整的使用和维修手册等。</w:t>
      </w:r>
    </w:p>
    <w:p w14:paraId="3359E400">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 特别要求：交货时要求投标人就所投产品提供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14:paraId="523447C9">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（四）付款方式</w:t>
      </w:r>
    </w:p>
    <w:p w14:paraId="6B775B69">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货到安装调试完成验收合格之日起</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30</w:t>
      </w:r>
      <w:r>
        <w:rPr>
          <w:rFonts w:hint="eastAsia" w:ascii="Times New Roman" w:hAnsi="Times New Roman" w:eastAsia="宋体" w:cs="Times New Roman"/>
          <w:color w:val="000000" w:themeColor="text1"/>
          <w:sz w:val="24"/>
          <w:highlight w:val="none"/>
          <w14:textFill>
            <w14:solidFill>
              <w14:schemeClr w14:val="tx1"/>
            </w14:solidFill>
          </w14:textFill>
        </w:rPr>
        <w:t>日内支付</w:t>
      </w:r>
      <w:r>
        <w:rPr>
          <w:rFonts w:hint="eastAsia" w:ascii="Times New Roman" w:hAnsi="Times New Roman" w:eastAsia="宋体" w:cs="Times New Roman"/>
          <w:color w:val="000000" w:themeColor="text1"/>
          <w:sz w:val="24"/>
          <w:highlight w:val="none"/>
          <w:lang w:eastAsia="zh-CN"/>
          <w14:textFill>
            <w14:solidFill>
              <w14:schemeClr w14:val="tx1"/>
            </w14:solidFill>
          </w14:textFill>
        </w:rPr>
        <w:t>全款</w:t>
      </w:r>
      <w:r>
        <w:rPr>
          <w:rFonts w:hint="eastAsia"/>
          <w:color w:val="000000" w:themeColor="text1"/>
          <w:sz w:val="24"/>
          <w:highlight w:val="none"/>
          <w14:textFill>
            <w14:solidFill>
              <w14:schemeClr w14:val="tx1"/>
            </w14:solidFill>
          </w14:textFill>
        </w:rPr>
        <w:t>（特殊情况以合同为准）。</w:t>
      </w:r>
    </w:p>
    <w:p w14:paraId="449FCDCB">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（五）投标保证金和履约保证金</w:t>
      </w:r>
    </w:p>
    <w:p w14:paraId="0B6C4851">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本项目不收取投标保证金和履约保证金。</w:t>
      </w:r>
    </w:p>
    <w:p w14:paraId="35E63B40">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（六）验收方法及标准</w:t>
      </w:r>
    </w:p>
    <w:p w14:paraId="329FF391">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按照采购合同的约定和现行国家标准、行业标准以及企业标准对每一项技术、服务、安全标准的履约情况进行确认。采购人有权根据需要设置出厂检验、到货检验、安装调试检验、配套服务检验等多重验收环节。必要时，采购人有权邀请参加本项目的其他投标人或者第三方机构参与验收。参与验收的投标人或者第三方机构的意见作为验收书的参考资料一并存档。验收结束后，应当出具验收书，列明各项标准的验收情况及项目总体评价，由验收双方共同签署。</w:t>
      </w:r>
    </w:p>
    <w:p w14:paraId="7F9AC8C5">
      <w:pPr>
        <w:spacing w:line="360" w:lineRule="auto"/>
        <w:ind w:firstLine="480"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四、评分因素及评标标准</w:t>
      </w:r>
    </w:p>
    <w:tbl>
      <w:tblPr>
        <w:tblStyle w:val="18"/>
        <w:tblW w:w="10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657"/>
        <w:gridCol w:w="1559"/>
        <w:gridCol w:w="7103"/>
        <w:gridCol w:w="941"/>
      </w:tblGrid>
      <w:tr w14:paraId="63CBA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9319" w:type="dxa"/>
            <w:gridSpan w:val="3"/>
            <w:noWrap w:val="0"/>
            <w:vAlign w:val="center"/>
          </w:tcPr>
          <w:p w14:paraId="5E9E3122">
            <w:pPr>
              <w:widowControl/>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第一部分</w:t>
            </w:r>
            <w:r>
              <w:rPr>
                <w:rFonts w:hint="eastAsia"/>
                <w:color w:val="000000" w:themeColor="text1"/>
                <w:kern w:val="0"/>
                <w:sz w:val="24"/>
                <w:szCs w:val="24"/>
                <w:highlight w:val="none"/>
                <w14:textFill>
                  <w14:solidFill>
                    <w14:schemeClr w14:val="tx1"/>
                  </w14:solidFill>
                </w14:textFill>
              </w:rPr>
              <w:t xml:space="preserve"> 价格（30分）</w:t>
            </w:r>
          </w:p>
        </w:tc>
        <w:tc>
          <w:tcPr>
            <w:tcW w:w="941" w:type="dxa"/>
            <w:noWrap w:val="0"/>
            <w:vAlign w:val="center"/>
          </w:tcPr>
          <w:p w14:paraId="29DB7281">
            <w:pPr>
              <w:widowControl/>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分值</w:t>
            </w:r>
          </w:p>
        </w:tc>
      </w:tr>
      <w:tr w14:paraId="40BF8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657" w:type="dxa"/>
            <w:noWrap/>
            <w:vAlign w:val="center"/>
          </w:tcPr>
          <w:p w14:paraId="36345582">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1</w:t>
            </w:r>
          </w:p>
        </w:tc>
        <w:tc>
          <w:tcPr>
            <w:tcW w:w="1559" w:type="dxa"/>
            <w:noWrap w:val="0"/>
            <w:vAlign w:val="center"/>
          </w:tcPr>
          <w:p w14:paraId="36AD247D">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价格</w:t>
            </w:r>
          </w:p>
        </w:tc>
        <w:tc>
          <w:tcPr>
            <w:tcW w:w="7103" w:type="dxa"/>
            <w:noWrap w:val="0"/>
            <w:vAlign w:val="center"/>
          </w:tcPr>
          <w:p w14:paraId="0ACAD3E0">
            <w:pPr>
              <w:widowControl/>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（1）投标报价超过采购预算的，投标无效，未超过采购预算的投标报价按以下公式进行计算</w:t>
            </w:r>
          </w:p>
          <w:p w14:paraId="615149CB">
            <w:pPr>
              <w:widowControl/>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（2）投标报价得分=（评标基准价/投标报价）×30</w:t>
            </w:r>
          </w:p>
          <w:p w14:paraId="31CE86C1">
            <w:pPr>
              <w:widowControl/>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注：满足招标文件要求且投标报价最低的投标报价为评标基准价</w:t>
            </w:r>
          </w:p>
        </w:tc>
        <w:tc>
          <w:tcPr>
            <w:tcW w:w="941" w:type="dxa"/>
            <w:noWrap w:val="0"/>
            <w:vAlign w:val="center"/>
          </w:tcPr>
          <w:p w14:paraId="43CD925E">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30</w:t>
            </w:r>
          </w:p>
        </w:tc>
      </w:tr>
      <w:tr w14:paraId="30F4A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9319" w:type="dxa"/>
            <w:gridSpan w:val="3"/>
            <w:noWrap/>
            <w:vAlign w:val="center"/>
          </w:tcPr>
          <w:p w14:paraId="684FEECE">
            <w:pPr>
              <w:widowControl/>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第</w:t>
            </w:r>
            <w:r>
              <w:rPr>
                <w:rFonts w:hint="eastAsia"/>
                <w:color w:val="000000" w:themeColor="text1"/>
                <w:kern w:val="0"/>
                <w:sz w:val="24"/>
                <w:szCs w:val="24"/>
                <w:highlight w:val="none"/>
                <w14:textFill>
                  <w14:solidFill>
                    <w14:schemeClr w14:val="tx1"/>
                  </w14:solidFill>
                </w14:textFill>
              </w:rPr>
              <w:t>二</w:t>
            </w:r>
            <w:r>
              <w:rPr>
                <w:color w:val="000000" w:themeColor="text1"/>
                <w:kern w:val="0"/>
                <w:sz w:val="24"/>
                <w:szCs w:val="24"/>
                <w:highlight w:val="none"/>
                <w14:textFill>
                  <w14:solidFill>
                    <w14:schemeClr w14:val="tx1"/>
                  </w14:solidFill>
                </w14:textFill>
              </w:rPr>
              <w:t xml:space="preserve">部分 </w:t>
            </w:r>
            <w:r>
              <w:rPr>
                <w:rFonts w:hint="eastAsia"/>
                <w:color w:val="000000" w:themeColor="text1"/>
                <w:kern w:val="0"/>
                <w:sz w:val="24"/>
                <w:szCs w:val="24"/>
                <w:highlight w:val="none"/>
                <w14:textFill>
                  <w14:solidFill>
                    <w14:schemeClr w14:val="tx1"/>
                  </w14:solidFill>
                </w14:textFill>
              </w:rPr>
              <w:t>客观分</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37</w:t>
            </w:r>
            <w:r>
              <w:rPr>
                <w:color w:val="000000" w:themeColor="text1"/>
                <w:kern w:val="0"/>
                <w:sz w:val="24"/>
                <w:szCs w:val="24"/>
                <w:highlight w:val="none"/>
                <w14:textFill>
                  <w14:solidFill>
                    <w14:schemeClr w14:val="tx1"/>
                  </w14:solidFill>
                </w14:textFill>
              </w:rPr>
              <w:t>分）</w:t>
            </w:r>
          </w:p>
        </w:tc>
        <w:tc>
          <w:tcPr>
            <w:tcW w:w="941" w:type="dxa"/>
            <w:noWrap w:val="0"/>
            <w:vAlign w:val="center"/>
          </w:tcPr>
          <w:p w14:paraId="7DF004EF">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分值</w:t>
            </w:r>
          </w:p>
        </w:tc>
      </w:tr>
      <w:tr w14:paraId="391D1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657" w:type="dxa"/>
            <w:noWrap/>
            <w:vAlign w:val="center"/>
          </w:tcPr>
          <w:p w14:paraId="0B30FE01">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1</w:t>
            </w:r>
          </w:p>
        </w:tc>
        <w:tc>
          <w:tcPr>
            <w:tcW w:w="1559" w:type="dxa"/>
            <w:noWrap w:val="0"/>
            <w:vAlign w:val="center"/>
          </w:tcPr>
          <w:p w14:paraId="4397F0D4">
            <w:pPr>
              <w:widowControl/>
              <w:snapToGrid w:val="0"/>
              <w:jc w:val="center"/>
              <w:rPr>
                <w:rFonts w:hint="eastAsia"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制造商认证评价</w:t>
            </w:r>
          </w:p>
        </w:tc>
        <w:tc>
          <w:tcPr>
            <w:tcW w:w="7103" w:type="dxa"/>
            <w:noWrap w:val="0"/>
            <w:vAlign w:val="center"/>
          </w:tcPr>
          <w:p w14:paraId="7DC4400E">
            <w:pPr>
              <w:snapToGrid w:val="0"/>
              <w:rPr>
                <w:rFonts w:hint="eastAsia" w:ascii="Times New Roman" w:hAnsi="Times New Roman" w:eastAsia="宋体" w:cs="Times New Roman"/>
                <w:bCs/>
                <w:color w:val="000000" w:themeColor="text1"/>
                <w:sz w:val="24"/>
                <w:highlight w:val="none"/>
                <w14:textFill>
                  <w14:solidFill>
                    <w14:schemeClr w14:val="tx1"/>
                  </w14:solidFill>
                </w14:textFill>
              </w:rPr>
            </w:pPr>
            <w:r>
              <w:rPr>
                <w:rFonts w:hint="eastAsia" w:ascii="Times New Roman" w:hAnsi="Times New Roman" w:eastAsia="宋体" w:cs="Times New Roman"/>
                <w:bCs/>
                <w:color w:val="000000" w:themeColor="text1"/>
                <w:sz w:val="24"/>
                <w:highlight w:val="none"/>
                <w:lang w:val="en-US" w:eastAsia="zh-CN"/>
                <w14:textFill>
                  <w14:solidFill>
                    <w14:schemeClr w14:val="tx1"/>
                  </w14:solidFill>
                </w14:textFill>
              </w:rPr>
              <w:t>健身器材产品</w:t>
            </w:r>
            <w:r>
              <w:rPr>
                <w:rFonts w:hint="eastAsia" w:ascii="Times New Roman" w:hAnsi="Times New Roman" w:eastAsia="宋体" w:cs="Times New Roman"/>
                <w:bCs/>
                <w:color w:val="000000" w:themeColor="text1"/>
                <w:sz w:val="24"/>
                <w:highlight w:val="none"/>
                <w14:textFill>
                  <w14:solidFill>
                    <w14:schemeClr w14:val="tx1"/>
                  </w14:solidFill>
                </w14:textFill>
              </w:rPr>
              <w:t>制造商具</w:t>
            </w:r>
            <w:r>
              <w:rPr>
                <w:rFonts w:hint="eastAsia" w:ascii="Times New Roman" w:hAnsi="Times New Roman" w:eastAsia="宋体" w:cs="Times New Roman"/>
                <w:bCs/>
                <w:color w:val="000000" w:themeColor="text1"/>
                <w:sz w:val="24"/>
                <w:highlight w:val="none"/>
                <w:lang w:val="en-US" w:eastAsia="zh-CN"/>
                <w14:textFill>
                  <w14:solidFill>
                    <w14:schemeClr w14:val="tx1"/>
                  </w14:solidFill>
                </w14:textFill>
              </w:rPr>
              <w:t>有</w:t>
            </w:r>
            <w:r>
              <w:rPr>
                <w:rFonts w:hint="eastAsia" w:ascii="Times New Roman" w:hAnsi="Times New Roman" w:eastAsia="宋体" w:cs="Times New Roman"/>
                <w:bCs/>
                <w:color w:val="000000" w:themeColor="text1"/>
                <w:sz w:val="24"/>
                <w:highlight w:val="none"/>
                <w14:textFill>
                  <w14:solidFill>
                    <w14:schemeClr w14:val="tx1"/>
                  </w14:solidFill>
                </w14:textFill>
              </w:rPr>
              <w:t>质量管理体系认证、职业健康安全管理体系认证、环境管理体系认证</w:t>
            </w:r>
            <w:r>
              <w:rPr>
                <w:rFonts w:hint="eastAsia" w:ascii="Times New Roman" w:hAnsi="Times New Roman" w:eastAsia="宋体" w:cs="Times New Roman"/>
                <w:bCs/>
                <w:color w:val="000000" w:themeColor="text1"/>
                <w:sz w:val="24"/>
                <w:highlight w:val="none"/>
                <w:lang w:eastAsia="zh-CN"/>
                <w14:textFill>
                  <w14:solidFill>
                    <w14:schemeClr w14:val="tx1"/>
                  </w14:solidFill>
                </w14:textFill>
              </w:rPr>
              <w:t>、</w:t>
            </w:r>
            <w:r>
              <w:rPr>
                <w:rFonts w:hint="eastAsia" w:ascii="Times New Roman" w:hAnsi="Times New Roman" w:eastAsia="宋体" w:cs="Times New Roman"/>
                <w:bCs/>
                <w:color w:val="000000" w:themeColor="text1"/>
                <w:sz w:val="24"/>
                <w:highlight w:val="none"/>
                <w:lang w:val="en-US" w:eastAsia="zh-CN"/>
                <w14:textFill>
                  <w14:solidFill>
                    <w14:schemeClr w14:val="tx1"/>
                  </w14:solidFill>
                </w14:textFill>
              </w:rPr>
              <w:t>知识产权管理体系认证</w:t>
            </w:r>
            <w:r>
              <w:rPr>
                <w:rFonts w:hint="eastAsia" w:ascii="Times New Roman" w:hAnsi="Times New Roman" w:eastAsia="宋体" w:cs="Times New Roman"/>
                <w:bCs/>
                <w:color w:val="000000" w:themeColor="text1"/>
                <w:sz w:val="24"/>
                <w:highlight w:val="none"/>
                <w14:textFill>
                  <w14:solidFill>
                    <w14:schemeClr w14:val="tx1"/>
                  </w14:solidFill>
                </w14:textFill>
              </w:rPr>
              <w:t>，</w:t>
            </w:r>
            <w:r>
              <w:rPr>
                <w:rFonts w:hint="eastAsia" w:ascii="Times New Roman" w:hAnsi="Times New Roman" w:eastAsia="宋体" w:cs="Times New Roman"/>
                <w:bCs/>
                <w:color w:val="000000" w:themeColor="text1"/>
                <w:sz w:val="24"/>
                <w:highlight w:val="none"/>
                <w:lang w:val="en-US" w:eastAsia="zh-CN"/>
                <w14:textFill>
                  <w14:solidFill>
                    <w14:schemeClr w14:val="tx1"/>
                  </w14:solidFill>
                </w14:textFill>
              </w:rPr>
              <w:t>提供证书扫描件</w:t>
            </w:r>
            <w:r>
              <w:rPr>
                <w:rFonts w:hint="eastAsia" w:ascii="Times New Roman" w:hAnsi="Times New Roman" w:eastAsia="宋体" w:cs="Times New Roman"/>
                <w:bCs/>
                <w:color w:val="000000" w:themeColor="text1"/>
                <w:sz w:val="24"/>
                <w:highlight w:val="none"/>
                <w:lang w:eastAsia="zh-CN"/>
                <w14:textFill>
                  <w14:solidFill>
                    <w14:schemeClr w14:val="tx1"/>
                  </w14:solidFill>
                </w14:textFill>
              </w:rPr>
              <w:t>，</w:t>
            </w:r>
            <w:r>
              <w:rPr>
                <w:rFonts w:hint="eastAsia" w:ascii="Times New Roman" w:hAnsi="Times New Roman" w:eastAsia="宋体" w:cs="Times New Roman"/>
                <w:bCs/>
                <w:color w:val="000000" w:themeColor="text1"/>
                <w:sz w:val="24"/>
                <w:highlight w:val="none"/>
                <w:lang w:val="en-US" w:eastAsia="zh-CN"/>
                <w14:textFill>
                  <w14:solidFill>
                    <w14:schemeClr w14:val="tx1"/>
                  </w14:solidFill>
                </w14:textFill>
              </w:rPr>
              <w:t>提供</w:t>
            </w:r>
            <w:r>
              <w:rPr>
                <w:rFonts w:hint="eastAsia" w:ascii="Times New Roman" w:hAnsi="Times New Roman" w:eastAsia="宋体" w:cs="Times New Roman"/>
                <w:bCs/>
                <w:color w:val="000000" w:themeColor="text1"/>
                <w:sz w:val="24"/>
                <w:highlight w:val="none"/>
                <w14:textFill>
                  <w14:solidFill>
                    <w14:schemeClr w14:val="tx1"/>
                  </w14:solidFill>
                </w14:textFill>
              </w:rPr>
              <w:t>1份证书得</w:t>
            </w:r>
            <w:r>
              <w:rPr>
                <w:rFonts w:hint="eastAsia" w:ascii="Times New Roman" w:hAnsi="Times New Roman" w:eastAsia="宋体" w:cs="Times New Roman"/>
                <w:bCs/>
                <w:color w:val="000000" w:themeColor="text1"/>
                <w:sz w:val="24"/>
                <w:highlight w:val="none"/>
                <w:lang w:val="en-US" w:eastAsia="zh-CN"/>
                <w14:textFill>
                  <w14:solidFill>
                    <w14:schemeClr w14:val="tx1"/>
                  </w14:solidFill>
                </w14:textFill>
              </w:rPr>
              <w:t>1</w:t>
            </w:r>
            <w:r>
              <w:rPr>
                <w:rFonts w:hint="eastAsia" w:ascii="Times New Roman" w:hAnsi="Times New Roman" w:eastAsia="宋体" w:cs="Times New Roman"/>
                <w:bCs/>
                <w:color w:val="000000" w:themeColor="text1"/>
                <w:sz w:val="24"/>
                <w:highlight w:val="none"/>
                <w14:textFill>
                  <w14:solidFill>
                    <w14:schemeClr w14:val="tx1"/>
                  </w14:solidFill>
                </w14:textFill>
              </w:rPr>
              <w:t>分，最多</w:t>
            </w:r>
            <w:r>
              <w:rPr>
                <w:rFonts w:hint="eastAsia" w:cs="Times New Roman"/>
                <w:bCs/>
                <w:color w:val="000000" w:themeColor="text1"/>
                <w:sz w:val="24"/>
                <w:highlight w:val="none"/>
                <w:lang w:val="en-US" w:eastAsia="zh-CN"/>
                <w14:textFill>
                  <w14:solidFill>
                    <w14:schemeClr w14:val="tx1"/>
                  </w14:solidFill>
                </w14:textFill>
              </w:rPr>
              <w:t>4</w:t>
            </w:r>
            <w:r>
              <w:rPr>
                <w:rFonts w:hint="eastAsia" w:ascii="Times New Roman" w:hAnsi="Times New Roman" w:eastAsia="宋体" w:cs="Times New Roman"/>
                <w:bCs/>
                <w:color w:val="000000" w:themeColor="text1"/>
                <w:sz w:val="24"/>
                <w:highlight w:val="none"/>
                <w14:textFill>
                  <w14:solidFill>
                    <w14:schemeClr w14:val="tx1"/>
                  </w14:solidFill>
                </w14:textFill>
              </w:rPr>
              <w:t>分</w:t>
            </w:r>
          </w:p>
        </w:tc>
        <w:tc>
          <w:tcPr>
            <w:tcW w:w="941" w:type="dxa"/>
            <w:noWrap w:val="0"/>
            <w:vAlign w:val="center"/>
          </w:tcPr>
          <w:p w14:paraId="2C33B53F">
            <w:pPr>
              <w:widowControl/>
              <w:snapToGrid w:val="0"/>
              <w:jc w:val="center"/>
              <w:rPr>
                <w:rFonts w:hint="default" w:eastAsia="宋体"/>
                <w:color w:val="000000" w:themeColor="text1"/>
                <w:kern w:val="0"/>
                <w:sz w:val="24"/>
                <w:szCs w:val="24"/>
                <w:highlight w:val="none"/>
                <w:lang w:val="en-US"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4</w:t>
            </w:r>
          </w:p>
        </w:tc>
      </w:tr>
      <w:tr w14:paraId="421C8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657" w:type="dxa"/>
            <w:noWrap/>
            <w:vAlign w:val="center"/>
          </w:tcPr>
          <w:p w14:paraId="38E8B788">
            <w:pPr>
              <w:widowControl/>
              <w:snapToGrid w:val="0"/>
              <w:jc w:val="center"/>
              <w:rPr>
                <w:rFonts w:hint="eastAsia" w:eastAsia="宋体"/>
                <w:color w:val="000000" w:themeColor="text1"/>
                <w:kern w:val="0"/>
                <w:sz w:val="24"/>
                <w:szCs w:val="24"/>
                <w:highlight w:val="none"/>
                <w:lang w:val="en-US"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2</w:t>
            </w:r>
          </w:p>
        </w:tc>
        <w:tc>
          <w:tcPr>
            <w:tcW w:w="1559" w:type="dxa"/>
            <w:noWrap w:val="0"/>
            <w:vAlign w:val="center"/>
          </w:tcPr>
          <w:p w14:paraId="4D996236">
            <w:pPr>
              <w:widowControl/>
              <w:snapToGrid w:val="0"/>
              <w:jc w:val="center"/>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产品</w:t>
            </w: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授权</w:t>
            </w: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评价</w:t>
            </w:r>
          </w:p>
        </w:tc>
        <w:tc>
          <w:tcPr>
            <w:tcW w:w="7103" w:type="dxa"/>
            <w:noWrap w:val="0"/>
            <w:vAlign w:val="center"/>
          </w:tcPr>
          <w:p w14:paraId="4CA56377">
            <w:pPr>
              <w:snapToGrid w:val="0"/>
              <w:rPr>
                <w:rFonts w:hint="eastAsia" w:ascii="Times New Roman" w:hAnsi="Times New Roman" w:eastAsia="宋体" w:cs="Times New Roman"/>
                <w:bCs/>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bCs/>
                <w:color w:val="000000" w:themeColor="text1"/>
                <w:sz w:val="24"/>
                <w:highlight w:val="none"/>
                <w14:textFill>
                  <w14:solidFill>
                    <w14:schemeClr w14:val="tx1"/>
                  </w14:solidFill>
                </w14:textFill>
              </w:rPr>
              <w:t xml:space="preserve">响应文件中提供所投产品制造商针对该项目所有产品的授权书，满足得 </w:t>
            </w:r>
            <w:r>
              <w:rPr>
                <w:rFonts w:hint="eastAsia" w:ascii="Times New Roman" w:hAnsi="Times New Roman" w:eastAsia="宋体" w:cs="Times New Roman"/>
                <w:bCs/>
                <w:color w:val="000000" w:themeColor="text1"/>
                <w:sz w:val="24"/>
                <w:highlight w:val="none"/>
                <w:lang w:val="en-US" w:eastAsia="zh-CN"/>
                <w14:textFill>
                  <w14:solidFill>
                    <w14:schemeClr w14:val="tx1"/>
                  </w14:solidFill>
                </w14:textFill>
              </w:rPr>
              <w:t>2</w:t>
            </w:r>
            <w:r>
              <w:rPr>
                <w:rFonts w:hint="eastAsia" w:ascii="Times New Roman" w:hAnsi="Times New Roman" w:eastAsia="宋体" w:cs="Times New Roman"/>
                <w:bCs/>
                <w:color w:val="000000" w:themeColor="text1"/>
                <w:sz w:val="24"/>
                <w:highlight w:val="none"/>
                <w14:textFill>
                  <w14:solidFill>
                    <w14:schemeClr w14:val="tx1"/>
                  </w14:solidFill>
                </w14:textFill>
              </w:rPr>
              <w:t xml:space="preserve"> 分，提供不全或未提供不得分。</w:t>
            </w:r>
          </w:p>
        </w:tc>
        <w:tc>
          <w:tcPr>
            <w:tcW w:w="941" w:type="dxa"/>
            <w:noWrap w:val="0"/>
            <w:vAlign w:val="center"/>
          </w:tcPr>
          <w:p w14:paraId="289FA7F0">
            <w:pPr>
              <w:widowControl/>
              <w:snapToGrid w:val="0"/>
              <w:jc w:val="cente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2</w:t>
            </w:r>
          </w:p>
        </w:tc>
      </w:tr>
      <w:tr w14:paraId="6A2D6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657" w:type="dxa"/>
            <w:noWrap/>
            <w:vAlign w:val="center"/>
          </w:tcPr>
          <w:p w14:paraId="088BDA41">
            <w:pPr>
              <w:widowControl/>
              <w:snapToGrid w:val="0"/>
              <w:jc w:val="center"/>
              <w:rPr>
                <w:rFonts w:hint="eastAsia" w:eastAsia="宋体"/>
                <w:color w:val="000000" w:themeColor="text1"/>
                <w:kern w:val="0"/>
                <w:sz w:val="24"/>
                <w:szCs w:val="24"/>
                <w:highlight w:val="none"/>
                <w:lang w:val="en-US"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3</w:t>
            </w:r>
          </w:p>
        </w:tc>
        <w:tc>
          <w:tcPr>
            <w:tcW w:w="1559" w:type="dxa"/>
            <w:noWrap w:val="0"/>
            <w:vAlign w:val="center"/>
          </w:tcPr>
          <w:p w14:paraId="4A9C34CE">
            <w:pPr>
              <w:widowControl/>
              <w:snapToGrid w:val="0"/>
              <w:jc w:val="center"/>
              <w:rPr>
                <w:rFonts w:hint="eastAsia"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关键部件</w:t>
            </w: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检测报告</w:t>
            </w:r>
          </w:p>
        </w:tc>
        <w:tc>
          <w:tcPr>
            <w:tcW w:w="7103" w:type="dxa"/>
            <w:noWrap w:val="0"/>
            <w:vAlign w:val="center"/>
          </w:tcPr>
          <w:p w14:paraId="603CCD3D">
            <w:pPr>
              <w:widowControl/>
              <w:snapToGrid w:val="0"/>
              <w:jc w:val="left"/>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pPr>
          </w:p>
          <w:p w14:paraId="5A93C67B">
            <w:pPr>
              <w:widowControl/>
              <w:snapToGrid w:val="0"/>
              <w:jc w:val="left"/>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pPr>
            <w:r>
              <w:rPr>
                <w:rFonts w:hint="eastAsia" w:cs="Times New Roman"/>
                <w:color w:val="000000" w:themeColor="text1"/>
                <w:kern w:val="0"/>
                <w:sz w:val="24"/>
                <w:szCs w:val="24"/>
                <w:highlight w:val="none"/>
                <w:lang w:val="en-US" w:eastAsia="zh-CN"/>
                <w14:textFill>
                  <w14:solidFill>
                    <w14:schemeClr w14:val="tx1"/>
                  </w14:solidFill>
                </w14:textFill>
              </w:rPr>
              <w:t>（1）</w:t>
            </w: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 xml:space="preserve">健身器材生产厂家对关键部件（皮革、把手、螺栓、塑料袋、警告贴纸、运动图片、粉末）依据REACH 法规 </w:t>
            </w:r>
            <w:r>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 xml:space="preserve">(EC) No. 1907/2006 </w:t>
            </w: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 xml:space="preserve">附录 </w:t>
            </w:r>
            <w:r>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17</w:t>
            </w: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第</w:t>
            </w:r>
            <w:r>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63</w:t>
            </w: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 xml:space="preserve">条 </w:t>
            </w:r>
            <w:r>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总铅含量测试结果为符合</w:t>
            </w:r>
            <w:r>
              <w:rPr>
                <w:rFonts w:hint="eastAsia" w:cs="Times New Roman"/>
                <w:color w:val="000000" w:themeColor="text1"/>
                <w:kern w:val="0"/>
                <w:sz w:val="24"/>
                <w:szCs w:val="24"/>
                <w:highlight w:val="none"/>
                <w:lang w:val="en-US" w:eastAsia="zh-CN"/>
                <w14:textFill>
                  <w14:solidFill>
                    <w14:schemeClr w14:val="tx1"/>
                  </w14:solidFill>
                </w14:textFill>
              </w:rPr>
              <w:t>，提供</w:t>
            </w: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具有CMA或CNAS标识的检测/检验/试验/测试报告</w:t>
            </w:r>
            <w:r>
              <w:rPr>
                <w:rFonts w:hint="eastAsia" w:cs="Times New Roman"/>
                <w:color w:val="000000" w:themeColor="text1"/>
                <w:kern w:val="0"/>
                <w:sz w:val="24"/>
                <w:szCs w:val="24"/>
                <w:highlight w:val="none"/>
                <w:lang w:val="en-US" w:eastAsia="zh-CN"/>
                <w14:textFill>
                  <w14:solidFill>
                    <w14:schemeClr w14:val="tx1"/>
                  </w14:solidFill>
                </w14:textFill>
              </w:rPr>
              <w:t>，</w:t>
            </w:r>
            <w:r>
              <w:rPr>
                <w:rFonts w:hint="eastAsia"/>
                <w:bCs/>
                <w:color w:val="000000" w:themeColor="text1"/>
                <w:sz w:val="24"/>
                <w:highlight w:val="none"/>
                <w14:textFill>
                  <w14:solidFill>
                    <w14:schemeClr w14:val="tx1"/>
                  </w14:solidFill>
                </w14:textFill>
              </w:rPr>
              <w:t>或加盖所投产品制造商公章的技术证明材料</w:t>
            </w:r>
            <w:r>
              <w:rPr>
                <w:rFonts w:hint="eastAsia" w:cs="Times New Roman"/>
                <w:color w:val="000000" w:themeColor="text1"/>
                <w:kern w:val="0"/>
                <w:sz w:val="24"/>
                <w:szCs w:val="24"/>
                <w:highlight w:val="none"/>
                <w:lang w:val="en-US" w:eastAsia="zh-CN"/>
                <w14:textFill>
                  <w14:solidFill>
                    <w14:schemeClr w14:val="tx1"/>
                  </w14:solidFill>
                </w14:textFill>
              </w:rPr>
              <w:t>，得3分，</w:t>
            </w: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未提供不得分。</w:t>
            </w:r>
          </w:p>
          <w:p w14:paraId="47A2C219">
            <w:pPr>
              <w:snapToGrid w:val="0"/>
              <w:rPr>
                <w:rFonts w:hint="eastAsia" w:eastAsia="宋体"/>
                <w:bCs/>
                <w:color w:val="000000" w:themeColor="text1"/>
                <w:sz w:val="24"/>
                <w:highlight w:val="none"/>
                <w:lang w:val="en-US" w:eastAsia="zh-CN"/>
                <w14:textFill>
                  <w14:solidFill>
                    <w14:schemeClr w14:val="tx1"/>
                  </w14:solidFill>
                </w14:textFill>
              </w:rPr>
            </w:pPr>
            <w:r>
              <w:rPr>
                <w:rFonts w:hint="eastAsia" w:cs="Times New Roman"/>
                <w:color w:val="000000" w:themeColor="text1"/>
                <w:kern w:val="0"/>
                <w:sz w:val="24"/>
                <w:szCs w:val="24"/>
                <w:highlight w:val="none"/>
                <w:lang w:val="en-US" w:eastAsia="zh-CN"/>
                <w14:textFill>
                  <w14:solidFill>
                    <w14:schemeClr w14:val="tx1"/>
                  </w14:solidFill>
                </w14:textFill>
              </w:rPr>
              <w:t>（2）</w:t>
            </w:r>
            <w:r>
              <w:rPr>
                <w:rFonts w:hint="eastAsia"/>
                <w:bCs/>
                <w:color w:val="000000" w:themeColor="text1"/>
                <w:sz w:val="24"/>
                <w:highlight w:val="none"/>
                <w14:textFill>
                  <w14:solidFill>
                    <w14:schemeClr w14:val="tx1"/>
                  </w14:solidFill>
                </w14:textFill>
              </w:rPr>
              <w:t>提供所投</w:t>
            </w:r>
            <w:r>
              <w:rPr>
                <w:rFonts w:hint="eastAsia"/>
                <w:bCs/>
                <w:color w:val="000000" w:themeColor="text1"/>
                <w:sz w:val="24"/>
                <w:highlight w:val="none"/>
                <w:lang w:val="en-US" w:eastAsia="zh-CN"/>
                <w14:textFill>
                  <w14:solidFill>
                    <w14:schemeClr w14:val="tx1"/>
                  </w14:solidFill>
                </w14:textFill>
              </w:rPr>
              <w:t>产品</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橡胶地垫</w:t>
            </w:r>
            <w:r>
              <w:rPr>
                <w:rFonts w:hint="eastAsia"/>
                <w:bCs/>
                <w:color w:val="000000" w:themeColor="text1"/>
                <w:sz w:val="24"/>
                <w:highlight w:val="none"/>
                <w14:textFill>
                  <w14:solidFill>
                    <w14:schemeClr w14:val="tx1"/>
                  </w14:solidFill>
                </w14:textFill>
              </w:rPr>
              <w:t>的技术支撑材料扫描件，上述技术支撑材料能证明所投产品满足以下参数要求，每证明1条得1分，最多</w:t>
            </w:r>
            <w:r>
              <w:rPr>
                <w:rFonts w:hint="eastAsia"/>
                <w:bCs/>
                <w:color w:val="000000" w:themeColor="text1"/>
                <w:sz w:val="24"/>
                <w:highlight w:val="none"/>
                <w:lang w:val="en-US" w:eastAsia="zh-CN"/>
                <w14:textFill>
                  <w14:solidFill>
                    <w14:schemeClr w14:val="tx1"/>
                  </w14:solidFill>
                </w14:textFill>
              </w:rPr>
              <w:t>4</w:t>
            </w:r>
            <w:r>
              <w:rPr>
                <w:rFonts w:hint="eastAsia"/>
                <w:bCs/>
                <w:color w:val="000000" w:themeColor="text1"/>
                <w:sz w:val="24"/>
                <w:highlight w:val="none"/>
                <w14:textFill>
                  <w14:solidFill>
                    <w14:schemeClr w14:val="tx1"/>
                  </w14:solidFill>
                </w14:textFill>
              </w:rPr>
              <w:t>分</w:t>
            </w:r>
            <w:r>
              <w:rPr>
                <w:rFonts w:hint="eastAsia"/>
                <w:bCs/>
                <w:color w:val="000000" w:themeColor="text1"/>
                <w:sz w:val="24"/>
                <w:highlight w:val="none"/>
                <w:lang w:eastAsia="zh-CN"/>
                <w14:textFill>
                  <w14:solidFill>
                    <w14:schemeClr w14:val="tx1"/>
                  </w14:solidFill>
                </w14:textFill>
              </w:rPr>
              <w:t>。</w:t>
            </w:r>
          </w:p>
          <w:p w14:paraId="4050FCA4">
            <w:pPr>
              <w:keepNext w:val="0"/>
              <w:keepLines w:val="0"/>
              <w:pageBreakBefore w:val="0"/>
              <w:widowControl/>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抗滚动载荷性能≤0.50mm</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w:t>
            </w:r>
          </w:p>
          <w:p w14:paraId="0B158B32">
            <w:pPr>
              <w:keepNext w:val="0"/>
              <w:keepLines w:val="0"/>
              <w:pageBreakBefore w:val="0"/>
              <w:widowControl/>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.空气声隔声量≥36dB</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w:t>
            </w:r>
          </w:p>
          <w:p w14:paraId="4D3D704F">
            <w:pPr>
              <w:keepNext w:val="0"/>
              <w:keepLines w:val="0"/>
              <w:pageBreakBefore w:val="0"/>
              <w:widowControl/>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.生产原材料环保EPDM橡胶颗粒致癌性染料含量为ND（不含有)</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w:t>
            </w:r>
          </w:p>
          <w:p w14:paraId="19125BAA">
            <w:pPr>
              <w:widowControl/>
              <w:snapToGrid w:val="0"/>
              <w:jc w:val="left"/>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pP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.生产原材料环保EPDM橡胶颗粒高锰酸钾消耗量≤15mg/kg</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w:t>
            </w:r>
          </w:p>
          <w:p w14:paraId="2E583187">
            <w:pPr>
              <w:snapToGrid w:val="0"/>
              <w:rPr>
                <w:rFonts w:hint="eastAsia"/>
                <w:bCs/>
                <w:color w:val="000000" w:themeColor="text1"/>
                <w:sz w:val="24"/>
                <w:highlight w:val="none"/>
                <w:lang w:eastAsia="zh-CN"/>
                <w14:textFill>
                  <w14:solidFill>
                    <w14:schemeClr w14:val="tx1"/>
                  </w14:solidFill>
                </w14:textFill>
              </w:rPr>
            </w:pPr>
            <w:r>
              <w:rPr>
                <w:rFonts w:hint="eastAsia"/>
                <w:bCs/>
                <w:color w:val="000000" w:themeColor="text1"/>
                <w:sz w:val="24"/>
                <w:highlight w:val="none"/>
                <w14:textFill>
                  <w14:solidFill>
                    <w14:schemeClr w14:val="tx1"/>
                  </w14:solidFill>
                </w14:textFill>
              </w:rPr>
              <w:t>技术支撑材料是指具有CMA或CNAS标识的检测/检验/试验/测试报告</w:t>
            </w:r>
            <w:r>
              <w:rPr>
                <w:rFonts w:hint="eastAsia"/>
                <w:bCs/>
                <w:color w:val="000000" w:themeColor="text1"/>
                <w:sz w:val="24"/>
                <w:highlight w:val="none"/>
                <w:lang w:eastAsia="zh-CN"/>
                <w14:textFill>
                  <w14:solidFill>
                    <w14:schemeClr w14:val="tx1"/>
                  </w14:solidFill>
                </w14:textFill>
              </w:rPr>
              <w:t>，</w:t>
            </w:r>
            <w:r>
              <w:rPr>
                <w:rFonts w:hint="eastAsia"/>
                <w:bCs/>
                <w:color w:val="000000" w:themeColor="text1"/>
                <w:sz w:val="24"/>
                <w:highlight w:val="none"/>
                <w14:textFill>
                  <w14:solidFill>
                    <w14:schemeClr w14:val="tx1"/>
                  </w14:solidFill>
                </w14:textFill>
              </w:rPr>
              <w:t>或加盖所投产品制造商公章的技术证明材料</w:t>
            </w:r>
            <w:r>
              <w:rPr>
                <w:rFonts w:hint="eastAsia"/>
                <w:bCs/>
                <w:color w:val="000000" w:themeColor="text1"/>
                <w:sz w:val="24"/>
                <w:highlight w:val="none"/>
                <w:lang w:eastAsia="zh-CN"/>
                <w14:textFill>
                  <w14:solidFill>
                    <w14:schemeClr w14:val="tx1"/>
                  </w14:solidFill>
                </w14:textFill>
              </w:rPr>
              <w:t>。</w:t>
            </w:r>
          </w:p>
          <w:p w14:paraId="391693E6">
            <w:pPr>
              <w:snapToGrid w:val="0"/>
              <w:rPr>
                <w:rFonts w:hint="eastAsia" w:ascii="Times New Roman" w:hAnsi="Times New Roman" w:eastAsia="宋体" w:cs="Times New Roman"/>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若上述技术支撑材料证明所投产品不能满足招标文件中</w:t>
            </w:r>
            <w:r>
              <w:rPr>
                <w:rFonts w:hint="eastAsia"/>
                <w:color w:val="000000" w:themeColor="text1"/>
                <w:kern w:val="0"/>
                <w:sz w:val="24"/>
                <w:szCs w:val="24"/>
                <w:highlight w:val="none"/>
                <w14:textFill>
                  <w14:solidFill>
                    <w14:schemeClr w14:val="tx1"/>
                  </w14:solidFill>
                </w14:textFill>
              </w:rPr>
              <w:t>“★”</w:t>
            </w:r>
            <w:r>
              <w:rPr>
                <w:bCs/>
                <w:color w:val="000000" w:themeColor="text1"/>
                <w:sz w:val="24"/>
                <w:highlight w:val="none"/>
                <w14:textFill>
                  <w14:solidFill>
                    <w14:schemeClr w14:val="tx1"/>
                  </w14:solidFill>
                </w14:textFill>
              </w:rPr>
              <w:t>技术要求</w:t>
            </w:r>
            <w:r>
              <w:rPr>
                <w:rFonts w:hint="eastAsia"/>
                <w:bCs/>
                <w:color w:val="000000" w:themeColor="text1"/>
                <w:sz w:val="24"/>
                <w:highlight w:val="none"/>
                <w14:textFill>
                  <w14:solidFill>
                    <w14:schemeClr w14:val="tx1"/>
                  </w14:solidFill>
                </w14:textFill>
              </w:rPr>
              <w:t>的，则视为无效投标。</w:t>
            </w:r>
          </w:p>
        </w:tc>
        <w:tc>
          <w:tcPr>
            <w:tcW w:w="941" w:type="dxa"/>
            <w:noWrap w:val="0"/>
            <w:vAlign w:val="center"/>
          </w:tcPr>
          <w:p w14:paraId="15AE1BF7">
            <w:pPr>
              <w:widowControl/>
              <w:snapToGrid w:val="0"/>
              <w:jc w:val="center"/>
              <w:rPr>
                <w:rFonts w:hint="eastAsia" w:eastAsia="宋体"/>
                <w:color w:val="000000" w:themeColor="text1"/>
                <w:kern w:val="0"/>
                <w:sz w:val="24"/>
                <w:szCs w:val="24"/>
                <w:highlight w:val="none"/>
                <w:lang w:val="en-US"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7</w:t>
            </w:r>
          </w:p>
        </w:tc>
      </w:tr>
      <w:tr w14:paraId="2FDFF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657" w:type="dxa"/>
            <w:noWrap/>
            <w:vAlign w:val="center"/>
          </w:tcPr>
          <w:p w14:paraId="13A317E6">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4</w:t>
            </w:r>
          </w:p>
        </w:tc>
        <w:tc>
          <w:tcPr>
            <w:tcW w:w="1559" w:type="dxa"/>
            <w:noWrap w:val="0"/>
            <w:vAlign w:val="center"/>
          </w:tcPr>
          <w:p w14:paraId="59CC4F8D">
            <w:pPr>
              <w:widowControl/>
              <w:snapToGrid w:val="0"/>
              <w:jc w:val="center"/>
              <w:rPr>
                <w:rFonts w:hint="eastAsia"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保修时间评价</w:t>
            </w:r>
          </w:p>
        </w:tc>
        <w:tc>
          <w:tcPr>
            <w:tcW w:w="7103" w:type="dxa"/>
            <w:noWrap w:val="0"/>
            <w:vAlign w:val="center"/>
          </w:tcPr>
          <w:p w14:paraId="25D03EF2">
            <w:pPr>
              <w:snapToGrid w:val="0"/>
              <w:rPr>
                <w:rFonts w:hint="eastAsia" w:ascii="Times New Roman" w:hAnsi="Times New Roman" w:eastAsia="宋体" w:cs="Times New Roman"/>
                <w:bCs/>
                <w:color w:val="000000" w:themeColor="text1"/>
                <w:sz w:val="24"/>
                <w:highlight w:val="none"/>
                <w14:textFill>
                  <w14:solidFill>
                    <w14:schemeClr w14:val="tx1"/>
                  </w14:solidFill>
                </w14:textFill>
              </w:rPr>
            </w:pPr>
            <w:r>
              <w:rPr>
                <w:rFonts w:hint="eastAsia" w:ascii="Times New Roman" w:hAnsi="Times New Roman" w:eastAsia="宋体" w:cs="Times New Roman"/>
                <w:bCs/>
                <w:color w:val="000000" w:themeColor="text1"/>
                <w:sz w:val="24"/>
                <w:highlight w:val="none"/>
                <w14:textFill>
                  <w14:solidFill>
                    <w14:schemeClr w14:val="tx1"/>
                  </w14:solidFill>
                </w14:textFill>
              </w:rPr>
              <w:t>满足招标文件要求的基础上所投产品每增加1年保修得1分，最多2分</w:t>
            </w:r>
          </w:p>
        </w:tc>
        <w:tc>
          <w:tcPr>
            <w:tcW w:w="941" w:type="dxa"/>
            <w:noWrap w:val="0"/>
            <w:vAlign w:val="center"/>
          </w:tcPr>
          <w:p w14:paraId="5333C578">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2</w:t>
            </w:r>
          </w:p>
        </w:tc>
      </w:tr>
      <w:tr w14:paraId="55384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657" w:type="dxa"/>
            <w:noWrap/>
            <w:vAlign w:val="center"/>
          </w:tcPr>
          <w:p w14:paraId="77E19676">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5</w:t>
            </w:r>
          </w:p>
        </w:tc>
        <w:tc>
          <w:tcPr>
            <w:tcW w:w="1559" w:type="dxa"/>
            <w:noWrap w:val="0"/>
            <w:vAlign w:val="center"/>
          </w:tcPr>
          <w:p w14:paraId="3A67283F">
            <w:pPr>
              <w:widowControl/>
              <w:snapToGrid w:val="0"/>
              <w:jc w:val="center"/>
              <w:rPr>
                <w:rFonts w:hint="eastAsia"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产品业绩评价</w:t>
            </w:r>
          </w:p>
        </w:tc>
        <w:tc>
          <w:tcPr>
            <w:tcW w:w="7103" w:type="dxa"/>
            <w:noWrap w:val="0"/>
            <w:vAlign w:val="center"/>
          </w:tcPr>
          <w:p w14:paraId="19EB79AE">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完全按照以下要求提供</w:t>
            </w:r>
            <w:r>
              <w:rPr>
                <w:rFonts w:hint="eastAsia"/>
                <w:color w:val="000000" w:themeColor="text1"/>
                <w:kern w:val="0"/>
                <w:sz w:val="24"/>
                <w:szCs w:val="24"/>
                <w:highlight w:val="none"/>
                <w14:textFill>
                  <w14:solidFill>
                    <w14:schemeClr w14:val="tx1"/>
                  </w14:solidFill>
                </w14:textFill>
              </w:rPr>
              <w:t>投标人</w:t>
            </w:r>
            <w:r>
              <w:rPr>
                <w:rFonts w:hint="eastAsia"/>
                <w:color w:val="000000" w:themeColor="text1"/>
                <w:kern w:val="0"/>
                <w:sz w:val="24"/>
                <w:szCs w:val="24"/>
                <w:highlight w:val="none"/>
                <w:lang w:val="en-US" w:eastAsia="zh-CN"/>
                <w14:textFill>
                  <w14:solidFill>
                    <w14:schemeClr w14:val="tx1"/>
                  </w14:solidFill>
                </w14:textFill>
              </w:rPr>
              <w:t>销售健身器材</w:t>
            </w:r>
            <w:r>
              <w:rPr>
                <w:rFonts w:hint="eastAsia"/>
                <w:color w:val="000000" w:themeColor="text1"/>
                <w:kern w:val="0"/>
                <w:sz w:val="24"/>
                <w:szCs w:val="24"/>
                <w:highlight w:val="none"/>
                <w14:textFill>
                  <w14:solidFill>
                    <w14:schemeClr w14:val="tx1"/>
                  </w14:solidFill>
                </w14:textFill>
              </w:rPr>
              <w:t>业绩</w:t>
            </w:r>
            <w:r>
              <w:rPr>
                <w:color w:val="000000" w:themeColor="text1"/>
                <w:kern w:val="0"/>
                <w:sz w:val="24"/>
                <w:szCs w:val="24"/>
                <w:highlight w:val="none"/>
                <w14:textFill>
                  <w14:solidFill>
                    <w14:schemeClr w14:val="tx1"/>
                  </w14:solidFill>
                </w14:textFill>
              </w:rPr>
              <w:t>，提供的证明材料均不得遮挡涂黑，否则不予认定加分。</w:t>
            </w:r>
          </w:p>
          <w:p w14:paraId="4DD2BE31">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A</w:t>
            </w:r>
            <w:r>
              <w:rPr>
                <w:color w:val="000000" w:themeColor="text1"/>
                <w:kern w:val="0"/>
                <w:sz w:val="24"/>
                <w:szCs w:val="24"/>
                <w:highlight w:val="none"/>
                <w14:textFill>
                  <w14:solidFill>
                    <w14:schemeClr w14:val="tx1"/>
                  </w14:solidFill>
                </w14:textFill>
              </w:rPr>
              <w:t>. 合同</w:t>
            </w:r>
            <w:r>
              <w:rPr>
                <w:rFonts w:hint="eastAsia"/>
                <w:color w:val="000000" w:themeColor="text1"/>
                <w:kern w:val="0"/>
                <w:sz w:val="24"/>
                <w:szCs w:val="24"/>
                <w:highlight w:val="none"/>
                <w14:textFill>
                  <w14:solidFill>
                    <w14:schemeClr w14:val="tx1"/>
                  </w14:solidFill>
                </w14:textFill>
              </w:rPr>
              <w:t>原件</w:t>
            </w:r>
            <w:r>
              <w:rPr>
                <w:color w:val="000000" w:themeColor="text1"/>
                <w:kern w:val="0"/>
                <w:sz w:val="24"/>
                <w:szCs w:val="24"/>
                <w:highlight w:val="none"/>
                <w14:textFill>
                  <w14:solidFill>
                    <w14:schemeClr w14:val="tx1"/>
                  </w14:solidFill>
                </w14:textFill>
              </w:rPr>
              <w:t>扫描件。包括合同金额、买卖双方名称及盖章、</w:t>
            </w:r>
            <w:r>
              <w:rPr>
                <w:rFonts w:hint="eastAsia"/>
                <w:color w:val="000000" w:themeColor="text1"/>
                <w:kern w:val="0"/>
                <w:sz w:val="24"/>
                <w:szCs w:val="24"/>
                <w:highlight w:val="none"/>
                <w:lang w:val="en-US" w:eastAsia="zh-CN"/>
                <w14:textFill>
                  <w14:solidFill>
                    <w14:schemeClr w14:val="tx1"/>
                  </w14:solidFill>
                </w14:textFill>
              </w:rPr>
              <w:t>合同清单</w:t>
            </w:r>
            <w:r>
              <w:rPr>
                <w:rFonts w:hint="eastAsia"/>
                <w:bCs/>
                <w:color w:val="000000" w:themeColor="text1"/>
                <w:sz w:val="24"/>
                <w:highlight w:val="none"/>
                <w14:textFill>
                  <w14:solidFill>
                    <w14:schemeClr w14:val="tx1"/>
                  </w14:solidFill>
                </w14:textFill>
              </w:rPr>
              <w:t>、合同签订</w:t>
            </w:r>
            <w:r>
              <w:rPr>
                <w:rFonts w:hint="eastAsia"/>
                <w:bCs/>
                <w:color w:val="000000" w:themeColor="text1"/>
                <w:sz w:val="24"/>
                <w:highlight w:val="none"/>
                <w14:textFill>
                  <w14:solidFill>
                    <w14:schemeClr w14:val="tx1"/>
                  </w14:solidFill>
                </w14:textFill>
              </w:rPr>
              <w:t>日期（应为202</w:t>
            </w:r>
            <w:r>
              <w:rPr>
                <w:rFonts w:hint="eastAsia"/>
                <w:bCs/>
                <w:color w:val="000000" w:themeColor="text1"/>
                <w:sz w:val="24"/>
                <w:highlight w:val="none"/>
                <w:lang w:val="en-US" w:eastAsia="zh-CN"/>
                <w14:textFill>
                  <w14:solidFill>
                    <w14:schemeClr w14:val="tx1"/>
                  </w14:solidFill>
                </w14:textFill>
              </w:rPr>
              <w:t>1</w:t>
            </w:r>
            <w:r>
              <w:rPr>
                <w:rFonts w:hint="eastAsia"/>
                <w:bCs/>
                <w:color w:val="000000" w:themeColor="text1"/>
                <w:sz w:val="24"/>
                <w:highlight w:val="none"/>
                <w14:textFill>
                  <w14:solidFill>
                    <w14:schemeClr w14:val="tx1"/>
                  </w14:solidFill>
                </w14:textFill>
              </w:rPr>
              <w:t>年1月1日或以后）</w:t>
            </w:r>
            <w:r>
              <w:rPr>
                <w:color w:val="000000" w:themeColor="text1"/>
                <w:kern w:val="0"/>
                <w:sz w:val="24"/>
                <w:szCs w:val="24"/>
                <w:highlight w:val="none"/>
                <w14:textFill>
                  <w14:solidFill>
                    <w14:schemeClr w14:val="tx1"/>
                  </w14:solidFill>
                </w14:textFill>
              </w:rPr>
              <w:t>。</w:t>
            </w:r>
          </w:p>
          <w:p w14:paraId="04338213">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B.</w:t>
            </w:r>
            <w:r>
              <w:rPr>
                <w:rFonts w:hint="eastAsia"/>
                <w:color w:val="000000" w:themeColor="text1"/>
                <w:kern w:val="0"/>
                <w:sz w:val="24"/>
                <w:szCs w:val="24"/>
                <w:highlight w:val="none"/>
                <w14:textFill>
                  <w14:solidFill>
                    <w14:schemeClr w14:val="tx1"/>
                  </w14:solidFill>
                </w14:textFill>
              </w:rPr>
              <w:t xml:space="preserve"> 上述合同成功履行验收合</w:t>
            </w:r>
            <w:r>
              <w:rPr>
                <w:rFonts w:hint="eastAsia"/>
                <w:color w:val="000000" w:themeColor="text1"/>
                <w:kern w:val="0"/>
                <w:sz w:val="24"/>
                <w:szCs w:val="24"/>
                <w:highlight w:val="none"/>
                <w:lang w:val="en-US" w:eastAsia="zh-CN"/>
                <w14:textFill>
                  <w14:solidFill>
                    <w14:schemeClr w14:val="tx1"/>
                  </w14:solidFill>
                </w14:textFill>
              </w:rPr>
              <w:t>格</w:t>
            </w:r>
            <w:r>
              <w:rPr>
                <w:color w:val="000000" w:themeColor="text1"/>
                <w:kern w:val="0"/>
                <w:sz w:val="24"/>
                <w:szCs w:val="24"/>
                <w:highlight w:val="none"/>
                <w14:textFill>
                  <w14:solidFill>
                    <w14:schemeClr w14:val="tx1"/>
                  </w14:solidFill>
                </w14:textFill>
              </w:rPr>
              <w:t>的相关证明材料</w:t>
            </w:r>
            <w:r>
              <w:rPr>
                <w:rFonts w:hint="eastAsia"/>
                <w:color w:val="000000" w:themeColor="text1"/>
                <w:kern w:val="0"/>
                <w:sz w:val="24"/>
                <w:szCs w:val="24"/>
                <w:highlight w:val="none"/>
                <w14:textFill>
                  <w14:solidFill>
                    <w14:schemeClr w14:val="tx1"/>
                  </w14:solidFill>
                </w14:textFill>
              </w:rPr>
              <w:t>原件</w:t>
            </w:r>
            <w:r>
              <w:rPr>
                <w:color w:val="000000" w:themeColor="text1"/>
                <w:kern w:val="0"/>
                <w:sz w:val="24"/>
                <w:szCs w:val="24"/>
                <w:highlight w:val="none"/>
                <w14:textFill>
                  <w14:solidFill>
                    <w14:schemeClr w14:val="tx1"/>
                  </w14:solidFill>
                </w14:textFill>
              </w:rPr>
              <w:t>扫描件</w:t>
            </w:r>
            <w:r>
              <w:rPr>
                <w:rFonts w:hint="eastAsia"/>
                <w:color w:val="000000" w:themeColor="text1"/>
                <w:kern w:val="0"/>
                <w:sz w:val="24"/>
                <w:szCs w:val="24"/>
                <w:highlight w:val="none"/>
                <w14:textFill>
                  <w14:solidFill>
                    <w14:schemeClr w14:val="tx1"/>
                  </w14:solidFill>
                </w14:textFill>
              </w:rPr>
              <w:t>（加盖上述合同甲方单位公章或上述合同中所盖的甲方印章）</w:t>
            </w:r>
            <w:r>
              <w:rPr>
                <w:color w:val="000000" w:themeColor="text1"/>
                <w:kern w:val="0"/>
                <w:sz w:val="24"/>
                <w:szCs w:val="24"/>
                <w:highlight w:val="none"/>
                <w14:textFill>
                  <w14:solidFill>
                    <w14:schemeClr w14:val="tx1"/>
                  </w14:solidFill>
                </w14:textFill>
              </w:rPr>
              <w:t>。</w:t>
            </w:r>
          </w:p>
          <w:p w14:paraId="30724D78">
            <w:pPr>
              <w:snapToGrid w:val="0"/>
              <w:rPr>
                <w:rFonts w:hint="eastAsia" w:ascii="Times New Roman" w:hAnsi="Times New Roman" w:eastAsia="宋体" w:cs="Times New Roman"/>
                <w:bCs/>
                <w:color w:val="000000" w:themeColor="text1"/>
                <w:sz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每个</w:t>
            </w:r>
            <w:r>
              <w:rPr>
                <w:rFonts w:hint="eastAsia"/>
                <w:color w:val="000000" w:themeColor="text1"/>
                <w:kern w:val="0"/>
                <w:sz w:val="24"/>
                <w:szCs w:val="24"/>
                <w:highlight w:val="none"/>
                <w14:textFill>
                  <w14:solidFill>
                    <w14:schemeClr w14:val="tx1"/>
                  </w14:solidFill>
                </w14:textFill>
              </w:rPr>
              <w:t>业绩2</w:t>
            </w:r>
            <w:r>
              <w:rPr>
                <w:color w:val="000000" w:themeColor="text1"/>
                <w:kern w:val="0"/>
                <w:sz w:val="24"/>
                <w:szCs w:val="24"/>
                <w:highlight w:val="none"/>
                <w14:textFill>
                  <w14:solidFill>
                    <w14:schemeClr w14:val="tx1"/>
                  </w14:solidFill>
                </w14:textFill>
              </w:rPr>
              <w:t>分，最多</w:t>
            </w:r>
            <w:r>
              <w:rPr>
                <w:rFonts w:hint="eastAsia"/>
                <w:color w:val="000000" w:themeColor="text1"/>
                <w:kern w:val="0"/>
                <w:sz w:val="24"/>
                <w:szCs w:val="24"/>
                <w:highlight w:val="none"/>
                <w:lang w:val="en-US" w:eastAsia="zh-CN"/>
                <w14:textFill>
                  <w14:solidFill>
                    <w14:schemeClr w14:val="tx1"/>
                  </w14:solidFill>
                </w14:textFill>
              </w:rPr>
              <w:t>6</w:t>
            </w:r>
            <w:r>
              <w:rPr>
                <w:color w:val="000000" w:themeColor="text1"/>
                <w:kern w:val="0"/>
                <w:sz w:val="24"/>
                <w:szCs w:val="24"/>
                <w:highlight w:val="none"/>
                <w14:textFill>
                  <w14:solidFill>
                    <w14:schemeClr w14:val="tx1"/>
                  </w14:solidFill>
                </w14:textFill>
              </w:rPr>
              <w:t>分</w:t>
            </w:r>
            <w:r>
              <w:rPr>
                <w:rFonts w:hint="eastAsia" w:ascii="Times New Roman" w:hAnsi="Times New Roman" w:eastAsia="宋体" w:cs="Times New Roman"/>
                <w:bCs/>
                <w:color w:val="000000" w:themeColor="text1"/>
                <w:sz w:val="24"/>
                <w:highlight w:val="none"/>
                <w14:textFill>
                  <w14:solidFill>
                    <w14:schemeClr w14:val="tx1"/>
                  </w14:solidFill>
                </w14:textFill>
              </w:rPr>
              <w:t>。</w:t>
            </w:r>
          </w:p>
        </w:tc>
        <w:tc>
          <w:tcPr>
            <w:tcW w:w="941" w:type="dxa"/>
            <w:noWrap w:val="0"/>
            <w:vAlign w:val="center"/>
          </w:tcPr>
          <w:p w14:paraId="5C84D403">
            <w:pPr>
              <w:widowControl/>
              <w:snapToGrid w:val="0"/>
              <w:jc w:val="center"/>
              <w:rPr>
                <w:rFonts w:hint="eastAsia"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6</w:t>
            </w:r>
          </w:p>
        </w:tc>
      </w:tr>
      <w:tr w14:paraId="246D1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657" w:type="dxa"/>
            <w:noWrap/>
            <w:vAlign w:val="center"/>
          </w:tcPr>
          <w:p w14:paraId="48F92F9D">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6</w:t>
            </w:r>
          </w:p>
        </w:tc>
        <w:tc>
          <w:tcPr>
            <w:tcW w:w="1559" w:type="dxa"/>
            <w:noWrap w:val="0"/>
            <w:vAlign w:val="center"/>
          </w:tcPr>
          <w:p w14:paraId="08A66724">
            <w:pPr>
              <w:widowControl/>
              <w:snapToGrid w:val="0"/>
              <w:jc w:val="center"/>
              <w:rPr>
                <w:rFonts w:hint="eastAsia"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非“★”技术要求响应性评价</w:t>
            </w:r>
          </w:p>
        </w:tc>
        <w:tc>
          <w:tcPr>
            <w:tcW w:w="7103" w:type="dxa"/>
            <w:noWrap w:val="0"/>
            <w:vAlign w:val="center"/>
          </w:tcPr>
          <w:p w14:paraId="1F224A9E">
            <w:pPr>
              <w:snapToGrid w:val="0"/>
              <w:jc w:val="both"/>
              <w:rPr>
                <w:rFonts w:hint="eastAsia" w:ascii="Times New Roman" w:hAnsi="Times New Roman" w:eastAsia="宋体" w:cs="Times New Roman"/>
                <w:bCs/>
                <w:color w:val="000000" w:themeColor="text1"/>
                <w:sz w:val="24"/>
                <w:highlight w:val="none"/>
                <w14:textFill>
                  <w14:solidFill>
                    <w14:schemeClr w14:val="tx1"/>
                  </w14:solidFill>
                </w14:textFill>
              </w:rPr>
            </w:pPr>
            <w:r>
              <w:rPr>
                <w:rFonts w:hint="eastAsia" w:ascii="Times New Roman" w:hAnsi="Times New Roman" w:eastAsia="宋体" w:cs="Times New Roman"/>
                <w:bCs/>
                <w:color w:val="000000" w:themeColor="text1"/>
                <w:sz w:val="24"/>
                <w:highlight w:val="none"/>
                <w14:textFill>
                  <w14:solidFill>
                    <w14:schemeClr w14:val="tx1"/>
                  </w14:solidFill>
                </w14:textFill>
              </w:rPr>
              <w:t xml:space="preserve">完全满足或优于采购文件要求的得 </w:t>
            </w:r>
            <w:r>
              <w:rPr>
                <w:rFonts w:hint="eastAsia" w:cs="Times New Roman"/>
                <w:bCs/>
                <w:color w:val="000000" w:themeColor="text1"/>
                <w:sz w:val="24"/>
                <w:highlight w:val="none"/>
                <w:lang w:val="en-US" w:eastAsia="zh-CN"/>
                <w14:textFill>
                  <w14:solidFill>
                    <w14:schemeClr w14:val="tx1"/>
                  </w14:solidFill>
                </w14:textFill>
              </w:rPr>
              <w:t>16</w:t>
            </w:r>
            <w:r>
              <w:rPr>
                <w:rFonts w:hint="eastAsia" w:ascii="Times New Roman" w:hAnsi="Times New Roman" w:eastAsia="宋体" w:cs="Times New Roman"/>
                <w:bCs/>
                <w:color w:val="000000" w:themeColor="text1"/>
                <w:sz w:val="24"/>
                <w:highlight w:val="none"/>
                <w14:textFill>
                  <w14:solidFill>
                    <w14:schemeClr w14:val="tx1"/>
                  </w14:solidFill>
                </w14:textFill>
              </w:rPr>
              <w:t>分。非“★ ”技术参数不</w:t>
            </w:r>
          </w:p>
          <w:p w14:paraId="476D08B1">
            <w:pPr>
              <w:snapToGrid w:val="0"/>
              <w:jc w:val="both"/>
              <w:rPr>
                <w:rFonts w:hint="eastAsia" w:ascii="Times New Roman" w:hAnsi="Times New Roman" w:eastAsia="宋体" w:cs="Times New Roman"/>
                <w:bCs/>
                <w:color w:val="000000" w:themeColor="text1"/>
                <w:sz w:val="24"/>
                <w:highlight w:val="none"/>
                <w:lang w:val="en-US" w:eastAsia="en-US"/>
                <w14:textFill>
                  <w14:solidFill>
                    <w14:schemeClr w14:val="tx1"/>
                  </w14:solidFill>
                </w14:textFill>
              </w:rPr>
            </w:pPr>
            <w:r>
              <w:rPr>
                <w:rFonts w:hint="eastAsia" w:ascii="Times New Roman" w:hAnsi="Times New Roman" w:eastAsia="宋体" w:cs="Times New Roman"/>
                <w:bCs/>
                <w:color w:val="000000" w:themeColor="text1"/>
                <w:sz w:val="24"/>
                <w:highlight w:val="none"/>
                <w14:textFill>
                  <w14:solidFill>
                    <w14:schemeClr w14:val="tx1"/>
                  </w14:solidFill>
                </w14:textFill>
              </w:rPr>
              <w:t>满足采购文件要求或未做应答的，每</w:t>
            </w:r>
            <w:r>
              <w:rPr>
                <w:rFonts w:hint="eastAsia" w:ascii="Times New Roman" w:hAnsi="Times New Roman" w:eastAsia="宋体" w:cs="Times New Roman"/>
                <w:bCs/>
                <w:color w:val="000000" w:themeColor="text1"/>
                <w:sz w:val="24"/>
                <w:highlight w:val="none"/>
                <w:lang w:val="en-US" w:eastAsia="zh-CN"/>
                <w14:textFill>
                  <w14:solidFill>
                    <w14:schemeClr w14:val="tx1"/>
                  </w14:solidFill>
                </w14:textFill>
              </w:rPr>
              <w:t>条</w:t>
            </w:r>
            <w:r>
              <w:rPr>
                <w:rFonts w:hint="eastAsia" w:ascii="Times New Roman" w:hAnsi="Times New Roman" w:eastAsia="宋体" w:cs="Times New Roman"/>
                <w:bCs/>
                <w:color w:val="000000" w:themeColor="text1"/>
                <w:sz w:val="24"/>
                <w:highlight w:val="none"/>
                <w14:textFill>
                  <w14:solidFill>
                    <w14:schemeClr w14:val="tx1"/>
                  </w14:solidFill>
                </w14:textFill>
              </w:rPr>
              <w:t xml:space="preserve">扣 </w:t>
            </w:r>
            <w:r>
              <w:rPr>
                <w:rFonts w:hint="eastAsia" w:ascii="Times New Roman" w:hAnsi="Times New Roman" w:eastAsia="宋体" w:cs="Times New Roman"/>
                <w:bCs/>
                <w:color w:val="000000" w:themeColor="text1"/>
                <w:sz w:val="24"/>
                <w:highlight w:val="none"/>
                <w:lang w:val="en-US" w:eastAsia="zh-CN"/>
                <w14:textFill>
                  <w14:solidFill>
                    <w14:schemeClr w14:val="tx1"/>
                  </w14:solidFill>
                </w14:textFill>
              </w:rPr>
              <w:t>1</w:t>
            </w:r>
            <w:r>
              <w:rPr>
                <w:rFonts w:hint="eastAsia" w:ascii="Times New Roman" w:hAnsi="Times New Roman" w:eastAsia="宋体" w:cs="Times New Roman"/>
                <w:bCs/>
                <w:color w:val="000000" w:themeColor="text1"/>
                <w:sz w:val="24"/>
                <w:highlight w:val="none"/>
                <w14:textFill>
                  <w14:solidFill>
                    <w14:schemeClr w14:val="tx1"/>
                  </w14:solidFill>
                </w14:textFill>
              </w:rPr>
              <w:t xml:space="preserve"> 分，最低 0 分。</w:t>
            </w:r>
          </w:p>
        </w:tc>
        <w:tc>
          <w:tcPr>
            <w:tcW w:w="941" w:type="dxa"/>
            <w:noWrap w:val="0"/>
            <w:vAlign w:val="center"/>
          </w:tcPr>
          <w:p w14:paraId="21AD7B60">
            <w:pPr>
              <w:widowControl/>
              <w:snapToGrid w:val="0"/>
              <w:jc w:val="cente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16</w:t>
            </w:r>
          </w:p>
        </w:tc>
      </w:tr>
      <w:tr w14:paraId="389C0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9319" w:type="dxa"/>
            <w:gridSpan w:val="3"/>
            <w:noWrap/>
            <w:vAlign w:val="center"/>
          </w:tcPr>
          <w:p w14:paraId="47F3340E">
            <w:pPr>
              <w:widowControl/>
              <w:snapToGrid w:val="0"/>
              <w:jc w:val="center"/>
              <w:rPr>
                <w:rFonts w:hint="eastAsia" w:ascii="Times New Roman" w:hAnsi="Times New Roman" w:eastAsia="宋体" w:cs="Times New Roman"/>
                <w:b w:val="0"/>
                <w:bCs w:val="0"/>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b w:val="0"/>
                <w:bCs w:val="0"/>
                <w:color w:val="000000" w:themeColor="text1"/>
                <w:kern w:val="0"/>
                <w:sz w:val="24"/>
                <w:szCs w:val="24"/>
                <w:highlight w:val="none"/>
                <w14:textFill>
                  <w14:solidFill>
                    <w14:schemeClr w14:val="tx1"/>
                  </w14:solidFill>
                </w14:textFill>
              </w:rPr>
              <w:t>第三部分 主观分（</w:t>
            </w:r>
            <w:r>
              <w:rPr>
                <w:rFonts w:hint="eastAsia" w:ascii="Times New Roman" w:hAnsi="Times New Roman" w:eastAsia="宋体" w:cs="Times New Roman"/>
                <w:b w:val="0"/>
                <w:bCs w:val="0"/>
                <w:color w:val="000000" w:themeColor="text1"/>
                <w:kern w:val="0"/>
                <w:sz w:val="24"/>
                <w:szCs w:val="24"/>
                <w:highlight w:val="none"/>
                <w:lang w:val="en-US" w:eastAsia="zh-CN"/>
                <w14:textFill>
                  <w14:solidFill>
                    <w14:schemeClr w14:val="tx1"/>
                  </w14:solidFill>
                </w14:textFill>
              </w:rPr>
              <w:t>33</w:t>
            </w:r>
            <w:r>
              <w:rPr>
                <w:rFonts w:hint="eastAsia" w:ascii="Times New Roman" w:hAnsi="Times New Roman" w:eastAsia="宋体" w:cs="Times New Roman"/>
                <w:b w:val="0"/>
                <w:bCs w:val="0"/>
                <w:color w:val="000000" w:themeColor="text1"/>
                <w:kern w:val="0"/>
                <w:sz w:val="24"/>
                <w:szCs w:val="24"/>
                <w:highlight w:val="none"/>
                <w14:textFill>
                  <w14:solidFill>
                    <w14:schemeClr w14:val="tx1"/>
                  </w14:solidFill>
                </w14:textFill>
              </w:rPr>
              <w:t>分）</w:t>
            </w:r>
          </w:p>
        </w:tc>
        <w:tc>
          <w:tcPr>
            <w:tcW w:w="941" w:type="dxa"/>
            <w:noWrap w:val="0"/>
            <w:vAlign w:val="center"/>
          </w:tcPr>
          <w:p w14:paraId="31E2BA93">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分值</w:t>
            </w:r>
          </w:p>
        </w:tc>
      </w:tr>
      <w:tr w14:paraId="06B40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657" w:type="dxa"/>
            <w:noWrap/>
            <w:vAlign w:val="center"/>
          </w:tcPr>
          <w:p w14:paraId="29331EE4">
            <w:pPr>
              <w:widowControl/>
              <w:snapToGrid w:val="0"/>
              <w:jc w:val="center"/>
              <w:rPr>
                <w:b w:val="0"/>
                <w:bCs w:val="0"/>
                <w:color w:val="000000" w:themeColor="text1"/>
                <w:kern w:val="0"/>
                <w:sz w:val="24"/>
                <w:szCs w:val="24"/>
                <w:highlight w:val="none"/>
                <w14:textFill>
                  <w14:solidFill>
                    <w14:schemeClr w14:val="tx1"/>
                  </w14:solidFill>
                </w14:textFill>
              </w:rPr>
            </w:pPr>
            <w:r>
              <w:rPr>
                <w:rFonts w:hint="eastAsia"/>
                <w:b w:val="0"/>
                <w:bCs w:val="0"/>
                <w:color w:val="000000" w:themeColor="text1"/>
                <w:kern w:val="0"/>
                <w:sz w:val="24"/>
                <w:szCs w:val="24"/>
                <w:highlight w:val="none"/>
                <w14:textFill>
                  <w14:solidFill>
                    <w14:schemeClr w14:val="tx1"/>
                  </w14:solidFill>
                </w14:textFill>
              </w:rPr>
              <w:t>1</w:t>
            </w:r>
          </w:p>
        </w:tc>
        <w:tc>
          <w:tcPr>
            <w:tcW w:w="1559" w:type="dxa"/>
            <w:noWrap w:val="0"/>
            <w:vAlign w:val="center"/>
          </w:tcPr>
          <w:p w14:paraId="215336EF">
            <w:pPr>
              <w:pStyle w:val="50"/>
              <w:spacing w:before="65" w:line="408" w:lineRule="exact"/>
              <w:ind w:left="136"/>
              <w:jc w:val="center"/>
              <w:rPr>
                <w:rFonts w:hint="eastAsia" w:ascii="Times New Roman" w:hAnsi="Times New Roman" w:eastAsia="宋体" w:cs="Times New Roman"/>
                <w:b w:val="0"/>
                <w:bCs w:val="0"/>
                <w:color w:val="000000" w:themeColor="text1"/>
                <w:kern w:val="0"/>
                <w:sz w:val="24"/>
                <w:szCs w:val="24"/>
                <w:highlight w:val="none"/>
                <w:lang w:val="en-US" w:eastAsia="en-US" w:bidi="ar-SA"/>
                <w14:textFill>
                  <w14:solidFill>
                    <w14:schemeClr w14:val="tx1"/>
                  </w14:solidFill>
                </w14:textFill>
              </w:rPr>
            </w:pPr>
            <w:r>
              <w:rPr>
                <w:rFonts w:hint="eastAsia"/>
                <w:b w:val="0"/>
                <w:bCs w:val="0"/>
                <w:color w:val="000000" w:themeColor="text1"/>
                <w:kern w:val="0"/>
                <w:sz w:val="24"/>
                <w:szCs w:val="24"/>
                <w:highlight w:val="none"/>
                <w14:textFill>
                  <w14:solidFill>
                    <w14:schemeClr w14:val="tx1"/>
                  </w14:solidFill>
                </w14:textFill>
              </w:rPr>
              <w:t>产品整体性能评价</w:t>
            </w:r>
          </w:p>
        </w:tc>
        <w:tc>
          <w:tcPr>
            <w:tcW w:w="7103" w:type="dxa"/>
            <w:noWrap w:val="0"/>
            <w:vAlign w:val="top"/>
          </w:tcPr>
          <w:p w14:paraId="4C90D071">
            <w:pPr>
              <w:widowControl/>
              <w:snapToGrid w:val="0"/>
              <w:rPr>
                <w:b w:val="0"/>
                <w:bCs w:val="0"/>
                <w:color w:val="000000" w:themeColor="text1"/>
                <w:kern w:val="0"/>
                <w:sz w:val="24"/>
                <w:szCs w:val="24"/>
                <w:highlight w:val="none"/>
                <w14:textFill>
                  <w14:solidFill>
                    <w14:schemeClr w14:val="tx1"/>
                  </w14:solidFill>
                </w14:textFill>
              </w:rPr>
            </w:pPr>
            <w:r>
              <w:rPr>
                <w:rFonts w:hint="eastAsia"/>
                <w:b w:val="0"/>
                <w:bCs w:val="0"/>
                <w:color w:val="000000" w:themeColor="text1"/>
                <w:kern w:val="0"/>
                <w:sz w:val="24"/>
                <w:szCs w:val="24"/>
                <w:highlight w:val="none"/>
                <w14:textFill>
                  <w14:solidFill>
                    <w14:schemeClr w14:val="tx1"/>
                  </w14:solidFill>
                </w14:textFill>
              </w:rPr>
              <w:t>至少包含产品整体设计理念、性能描述、安全耐用性描述等</w:t>
            </w:r>
          </w:p>
          <w:p w14:paraId="6B3E3E4D">
            <w:pPr>
              <w:widowControl/>
              <w:adjustRightInd w:val="0"/>
              <w:snapToGrid w:val="0"/>
              <w:rPr>
                <w:b w:val="0"/>
                <w:bCs w:val="0"/>
                <w:color w:val="000000" w:themeColor="text1"/>
                <w:kern w:val="0"/>
                <w:sz w:val="24"/>
                <w:szCs w:val="24"/>
                <w:highlight w:val="none"/>
                <w14:textFill>
                  <w14:solidFill>
                    <w14:schemeClr w14:val="tx1"/>
                  </w14:solidFill>
                </w14:textFill>
              </w:rPr>
            </w:pPr>
            <w:r>
              <w:rPr>
                <w:rFonts w:hint="eastAsia"/>
                <w:b w:val="0"/>
                <w:bCs w:val="0"/>
                <w:color w:val="000000" w:themeColor="text1"/>
                <w:kern w:val="0"/>
                <w:sz w:val="24"/>
                <w:szCs w:val="24"/>
                <w:highlight w:val="none"/>
                <w14:textFill>
                  <w14:solidFill>
                    <w14:schemeClr w14:val="tx1"/>
                  </w14:solidFill>
                </w14:textFill>
              </w:rPr>
              <w:t>满足</w:t>
            </w:r>
            <w:r>
              <w:rPr>
                <w:b w:val="0"/>
                <w:bCs w:val="0"/>
                <w:color w:val="000000" w:themeColor="text1"/>
                <w:kern w:val="0"/>
                <w:sz w:val="24"/>
                <w:szCs w:val="24"/>
                <w:highlight w:val="none"/>
                <w14:textFill>
                  <w14:solidFill>
                    <w14:schemeClr w14:val="tx1"/>
                  </w14:solidFill>
                </w14:textFill>
              </w:rPr>
              <w:t>招标文件要求，无瑕疵：</w:t>
            </w:r>
            <w:r>
              <w:rPr>
                <w:rFonts w:hint="eastAsia"/>
                <w:b w:val="0"/>
                <w:bCs w:val="0"/>
                <w:color w:val="000000" w:themeColor="text1"/>
                <w:kern w:val="0"/>
                <w:sz w:val="24"/>
                <w:szCs w:val="24"/>
                <w:highlight w:val="none"/>
                <w:lang w:val="en-US" w:eastAsia="zh-CN"/>
                <w14:textFill>
                  <w14:solidFill>
                    <w14:schemeClr w14:val="tx1"/>
                  </w14:solidFill>
                </w14:textFill>
              </w:rPr>
              <w:t>9</w:t>
            </w:r>
            <w:r>
              <w:rPr>
                <w:b w:val="0"/>
                <w:bCs w:val="0"/>
                <w:color w:val="000000" w:themeColor="text1"/>
                <w:kern w:val="0"/>
                <w:sz w:val="24"/>
                <w:szCs w:val="24"/>
                <w:highlight w:val="none"/>
                <w14:textFill>
                  <w14:solidFill>
                    <w14:schemeClr w14:val="tx1"/>
                  </w14:solidFill>
                </w14:textFill>
              </w:rPr>
              <w:t>分；</w:t>
            </w:r>
          </w:p>
          <w:p w14:paraId="5584C34F">
            <w:pPr>
              <w:widowControl/>
              <w:adjustRightInd w:val="0"/>
              <w:snapToGrid w:val="0"/>
              <w:rPr>
                <w:b w:val="0"/>
                <w:bCs w:val="0"/>
                <w:color w:val="000000" w:themeColor="text1"/>
                <w:kern w:val="0"/>
                <w:sz w:val="24"/>
                <w:szCs w:val="24"/>
                <w:highlight w:val="none"/>
                <w14:textFill>
                  <w14:solidFill>
                    <w14:schemeClr w14:val="tx1"/>
                  </w14:solidFill>
                </w14:textFill>
              </w:rPr>
            </w:pPr>
            <w:r>
              <w:rPr>
                <w:rFonts w:hint="eastAsia"/>
                <w:b w:val="0"/>
                <w:bCs w:val="0"/>
                <w:color w:val="000000" w:themeColor="text1"/>
                <w:kern w:val="0"/>
                <w:sz w:val="24"/>
                <w:szCs w:val="24"/>
                <w:highlight w:val="none"/>
                <w14:textFill>
                  <w14:solidFill>
                    <w14:schemeClr w14:val="tx1"/>
                  </w14:solidFill>
                </w14:textFill>
              </w:rPr>
              <w:t>方案</w:t>
            </w:r>
            <w:r>
              <w:rPr>
                <w:b w:val="0"/>
                <w:bCs w:val="0"/>
                <w:color w:val="000000" w:themeColor="text1"/>
                <w:kern w:val="0"/>
                <w:sz w:val="24"/>
                <w:szCs w:val="24"/>
                <w:highlight w:val="none"/>
                <w14:textFill>
                  <w14:solidFill>
                    <w14:schemeClr w14:val="tx1"/>
                  </w14:solidFill>
                </w14:textFill>
              </w:rPr>
              <w:t>内容存在</w:t>
            </w:r>
            <w:r>
              <w:rPr>
                <w:rFonts w:hint="eastAsia"/>
                <w:b w:val="0"/>
                <w:bCs w:val="0"/>
                <w:color w:val="000000" w:themeColor="text1"/>
                <w:kern w:val="0"/>
                <w:sz w:val="24"/>
                <w:szCs w:val="24"/>
                <w:highlight w:val="none"/>
                <w14:textFill>
                  <w14:solidFill>
                    <w14:schemeClr w14:val="tx1"/>
                  </w14:solidFill>
                </w14:textFill>
              </w:rPr>
              <w:t>1处瑕疵</w:t>
            </w:r>
            <w:r>
              <w:rPr>
                <w:b w:val="0"/>
                <w:bCs w:val="0"/>
                <w:color w:val="000000" w:themeColor="text1"/>
                <w:kern w:val="0"/>
                <w:sz w:val="24"/>
                <w:szCs w:val="24"/>
                <w:highlight w:val="none"/>
                <w14:textFill>
                  <w14:solidFill>
                    <w14:schemeClr w14:val="tx1"/>
                  </w14:solidFill>
                </w14:textFill>
              </w:rPr>
              <w:t>：</w:t>
            </w:r>
            <w:r>
              <w:rPr>
                <w:rFonts w:hint="eastAsia"/>
                <w:b w:val="0"/>
                <w:bCs w:val="0"/>
                <w:color w:val="000000" w:themeColor="text1"/>
                <w:kern w:val="0"/>
                <w:sz w:val="24"/>
                <w:szCs w:val="24"/>
                <w:highlight w:val="none"/>
                <w:lang w:val="en-US" w:eastAsia="zh-CN"/>
                <w14:textFill>
                  <w14:solidFill>
                    <w14:schemeClr w14:val="tx1"/>
                  </w14:solidFill>
                </w14:textFill>
              </w:rPr>
              <w:t>6</w:t>
            </w:r>
            <w:r>
              <w:rPr>
                <w:b w:val="0"/>
                <w:bCs w:val="0"/>
                <w:color w:val="000000" w:themeColor="text1"/>
                <w:kern w:val="0"/>
                <w:sz w:val="24"/>
                <w:szCs w:val="24"/>
                <w:highlight w:val="none"/>
                <w14:textFill>
                  <w14:solidFill>
                    <w14:schemeClr w14:val="tx1"/>
                  </w14:solidFill>
                </w14:textFill>
              </w:rPr>
              <w:t>分；</w:t>
            </w:r>
          </w:p>
          <w:p w14:paraId="1EAFA26C">
            <w:pPr>
              <w:widowControl/>
              <w:adjustRightInd w:val="0"/>
              <w:snapToGrid w:val="0"/>
              <w:rPr>
                <w:b w:val="0"/>
                <w:bCs w:val="0"/>
                <w:color w:val="000000" w:themeColor="text1"/>
                <w:kern w:val="0"/>
                <w:sz w:val="24"/>
                <w:szCs w:val="24"/>
                <w:highlight w:val="none"/>
                <w14:textFill>
                  <w14:solidFill>
                    <w14:schemeClr w14:val="tx1"/>
                  </w14:solidFill>
                </w14:textFill>
              </w:rPr>
            </w:pPr>
            <w:r>
              <w:rPr>
                <w:rFonts w:hint="eastAsia"/>
                <w:b w:val="0"/>
                <w:bCs w:val="0"/>
                <w:color w:val="000000" w:themeColor="text1"/>
                <w:kern w:val="0"/>
                <w:sz w:val="24"/>
                <w:szCs w:val="24"/>
                <w:highlight w:val="none"/>
                <w14:textFill>
                  <w14:solidFill>
                    <w14:schemeClr w14:val="tx1"/>
                  </w14:solidFill>
                </w14:textFill>
              </w:rPr>
              <w:t>方案</w:t>
            </w:r>
            <w:r>
              <w:rPr>
                <w:b w:val="0"/>
                <w:bCs w:val="0"/>
                <w:color w:val="000000" w:themeColor="text1"/>
                <w:kern w:val="0"/>
                <w:sz w:val="24"/>
                <w:szCs w:val="24"/>
                <w:highlight w:val="none"/>
                <w14:textFill>
                  <w14:solidFill>
                    <w14:schemeClr w14:val="tx1"/>
                  </w14:solidFill>
                </w14:textFill>
              </w:rPr>
              <w:t>内容存在</w:t>
            </w:r>
            <w:r>
              <w:rPr>
                <w:rFonts w:hint="eastAsia"/>
                <w:b w:val="0"/>
                <w:bCs w:val="0"/>
                <w:color w:val="000000" w:themeColor="text1"/>
                <w:kern w:val="0"/>
                <w:sz w:val="24"/>
                <w:szCs w:val="24"/>
                <w:highlight w:val="none"/>
                <w14:textFill>
                  <w14:solidFill>
                    <w14:schemeClr w14:val="tx1"/>
                  </w14:solidFill>
                </w14:textFill>
              </w:rPr>
              <w:t>2处瑕疵</w:t>
            </w:r>
            <w:r>
              <w:rPr>
                <w:b w:val="0"/>
                <w:bCs w:val="0"/>
                <w:color w:val="000000" w:themeColor="text1"/>
                <w:kern w:val="0"/>
                <w:sz w:val="24"/>
                <w:szCs w:val="24"/>
                <w:highlight w:val="none"/>
                <w14:textFill>
                  <w14:solidFill>
                    <w14:schemeClr w14:val="tx1"/>
                  </w14:solidFill>
                </w14:textFill>
              </w:rPr>
              <w:t>：</w:t>
            </w:r>
            <w:r>
              <w:rPr>
                <w:rFonts w:hint="eastAsia"/>
                <w:b w:val="0"/>
                <w:bCs w:val="0"/>
                <w:color w:val="000000" w:themeColor="text1"/>
                <w:kern w:val="0"/>
                <w:sz w:val="24"/>
                <w:szCs w:val="24"/>
                <w:highlight w:val="none"/>
                <w:lang w:val="en-US" w:eastAsia="zh-CN"/>
                <w14:textFill>
                  <w14:solidFill>
                    <w14:schemeClr w14:val="tx1"/>
                  </w14:solidFill>
                </w14:textFill>
              </w:rPr>
              <w:t>3</w:t>
            </w:r>
            <w:r>
              <w:rPr>
                <w:b w:val="0"/>
                <w:bCs w:val="0"/>
                <w:color w:val="000000" w:themeColor="text1"/>
                <w:kern w:val="0"/>
                <w:sz w:val="24"/>
                <w:szCs w:val="24"/>
                <w:highlight w:val="none"/>
                <w14:textFill>
                  <w14:solidFill>
                    <w14:schemeClr w14:val="tx1"/>
                  </w14:solidFill>
                </w14:textFill>
              </w:rPr>
              <w:t>分；</w:t>
            </w:r>
          </w:p>
          <w:p w14:paraId="15C408BF">
            <w:pPr>
              <w:widowControl/>
              <w:adjustRightInd w:val="0"/>
              <w:snapToGrid w:val="0"/>
              <w:rPr>
                <w:b w:val="0"/>
                <w:bCs w:val="0"/>
                <w:color w:val="000000" w:themeColor="text1"/>
                <w:kern w:val="0"/>
                <w:sz w:val="24"/>
                <w:szCs w:val="24"/>
                <w:highlight w:val="none"/>
                <w14:textFill>
                  <w14:solidFill>
                    <w14:schemeClr w14:val="tx1"/>
                  </w14:solidFill>
                </w14:textFill>
              </w:rPr>
            </w:pPr>
            <w:r>
              <w:rPr>
                <w:b w:val="0"/>
                <w:bCs w:val="0"/>
                <w:color w:val="000000" w:themeColor="text1"/>
                <w:kern w:val="0"/>
                <w:sz w:val="24"/>
                <w:szCs w:val="24"/>
                <w:highlight w:val="none"/>
                <w14:textFill>
                  <w14:solidFill>
                    <w14:schemeClr w14:val="tx1"/>
                  </w14:solidFill>
                </w14:textFill>
              </w:rPr>
              <w:t>未提供方案或不满足招标文件要求或内容存在</w:t>
            </w:r>
            <w:r>
              <w:rPr>
                <w:rFonts w:hint="eastAsia"/>
                <w:b w:val="0"/>
                <w:bCs w:val="0"/>
                <w:color w:val="000000" w:themeColor="text1"/>
                <w:kern w:val="0"/>
                <w:sz w:val="24"/>
                <w:szCs w:val="24"/>
                <w:highlight w:val="none"/>
                <w14:textFill>
                  <w14:solidFill>
                    <w14:schemeClr w14:val="tx1"/>
                  </w14:solidFill>
                </w14:textFill>
              </w:rPr>
              <w:t>3处及以上瑕疵</w:t>
            </w:r>
            <w:r>
              <w:rPr>
                <w:b w:val="0"/>
                <w:bCs w:val="0"/>
                <w:color w:val="000000" w:themeColor="text1"/>
                <w:kern w:val="0"/>
                <w:sz w:val="24"/>
                <w:szCs w:val="24"/>
                <w:highlight w:val="none"/>
                <w14:textFill>
                  <w14:solidFill>
                    <w14:schemeClr w14:val="tx1"/>
                  </w14:solidFill>
                </w14:textFill>
              </w:rPr>
              <w:t>：0分；</w:t>
            </w:r>
          </w:p>
          <w:p w14:paraId="6EBC64D5">
            <w:pPr>
              <w:pStyle w:val="50"/>
              <w:keepNext w:val="0"/>
              <w:keepLines w:val="0"/>
              <w:pageBreakBefore w:val="0"/>
              <w:widowControl w:val="0"/>
              <w:kinsoku/>
              <w:wordWrap/>
              <w:overflowPunct/>
              <w:topLinePunct w:val="0"/>
              <w:autoSpaceDE/>
              <w:autoSpaceDN/>
              <w:bidi w:val="0"/>
              <w:adjustRightInd w:val="0"/>
              <w:snapToGrid w:val="0"/>
              <w:spacing w:line="240" w:lineRule="auto"/>
              <w:ind w:left="112"/>
              <w:textAlignment w:val="auto"/>
              <w:rPr>
                <w:rFonts w:hint="eastAsia" w:ascii="Times New Roman" w:hAnsi="Times New Roman" w:eastAsia="宋体" w:cs="Times New Roman"/>
                <w:b w:val="0"/>
                <w:bCs w:val="0"/>
                <w:color w:val="000000" w:themeColor="text1"/>
                <w:kern w:val="2"/>
                <w:sz w:val="24"/>
                <w:szCs w:val="24"/>
                <w:highlight w:val="none"/>
                <w:lang w:val="en-US" w:eastAsia="en-US" w:bidi="ar-SA"/>
                <w14:textFill>
                  <w14:solidFill>
                    <w14:schemeClr w14:val="tx1"/>
                  </w14:solidFill>
                </w14:textFill>
              </w:rPr>
            </w:pPr>
            <w:r>
              <w:rPr>
                <w:rFonts w:hint="eastAsia"/>
                <w:b w:val="0"/>
                <w:bCs w:val="0"/>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941" w:type="dxa"/>
            <w:noWrap w:val="0"/>
            <w:vAlign w:val="center"/>
          </w:tcPr>
          <w:p w14:paraId="400E946A">
            <w:pPr>
              <w:widowControl/>
              <w:snapToGrid w:val="0"/>
              <w:jc w:val="center"/>
              <w:rPr>
                <w:rFonts w:hint="eastAsia" w:eastAsia="宋体"/>
                <w:color w:val="000000" w:themeColor="text1"/>
                <w:kern w:val="0"/>
                <w:sz w:val="24"/>
                <w:szCs w:val="24"/>
                <w:highlight w:val="none"/>
                <w:lang w:val="en-US"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9</w:t>
            </w:r>
          </w:p>
        </w:tc>
      </w:tr>
      <w:tr w14:paraId="0BDFB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657" w:type="dxa"/>
            <w:noWrap/>
            <w:vAlign w:val="center"/>
          </w:tcPr>
          <w:p w14:paraId="60F57BB2">
            <w:pPr>
              <w:widowControl/>
              <w:snapToGrid w:val="0"/>
              <w:jc w:val="center"/>
              <w:rPr>
                <w:b w:val="0"/>
                <w:bCs w:val="0"/>
                <w:color w:val="000000" w:themeColor="text1"/>
                <w:kern w:val="0"/>
                <w:sz w:val="24"/>
                <w:szCs w:val="24"/>
                <w:highlight w:val="none"/>
                <w14:textFill>
                  <w14:solidFill>
                    <w14:schemeClr w14:val="tx1"/>
                  </w14:solidFill>
                </w14:textFill>
              </w:rPr>
            </w:pPr>
            <w:r>
              <w:rPr>
                <w:rFonts w:hint="eastAsia"/>
                <w:b w:val="0"/>
                <w:bCs w:val="0"/>
                <w:color w:val="000000" w:themeColor="text1"/>
                <w:kern w:val="0"/>
                <w:sz w:val="24"/>
                <w:szCs w:val="24"/>
                <w:highlight w:val="none"/>
                <w14:textFill>
                  <w14:solidFill>
                    <w14:schemeClr w14:val="tx1"/>
                  </w14:solidFill>
                </w14:textFill>
              </w:rPr>
              <w:t>2</w:t>
            </w:r>
          </w:p>
        </w:tc>
        <w:tc>
          <w:tcPr>
            <w:tcW w:w="1559" w:type="dxa"/>
            <w:noWrap w:val="0"/>
            <w:vAlign w:val="center"/>
          </w:tcPr>
          <w:p w14:paraId="29835AF2">
            <w:pPr>
              <w:pStyle w:val="50"/>
              <w:spacing w:before="65" w:line="228" w:lineRule="auto"/>
              <w:ind w:left="140"/>
              <w:jc w:val="center"/>
              <w:rPr>
                <w:rFonts w:hint="eastAsia" w:ascii="Times New Roman" w:hAnsi="Times New Roman" w:eastAsia="宋体" w:cs="Times New Roman"/>
                <w:b w:val="0"/>
                <w:bCs w:val="0"/>
                <w:color w:val="000000" w:themeColor="text1"/>
                <w:kern w:val="0"/>
                <w:sz w:val="24"/>
                <w:szCs w:val="24"/>
                <w:highlight w:val="none"/>
                <w:lang w:val="en-US" w:eastAsia="en-US" w:bidi="ar-SA"/>
                <w14:textFill>
                  <w14:solidFill>
                    <w14:schemeClr w14:val="tx1"/>
                  </w14:solidFill>
                </w14:textFill>
              </w:rPr>
            </w:pPr>
            <w:r>
              <w:rPr>
                <w:rFonts w:hint="eastAsia" w:ascii="Times New Roman" w:hAnsi="Times New Roman" w:eastAsia="宋体" w:cs="Times New Roman"/>
                <w:b w:val="0"/>
                <w:bCs w:val="0"/>
                <w:color w:val="000000" w:themeColor="text1"/>
                <w:kern w:val="0"/>
                <w:sz w:val="24"/>
                <w:szCs w:val="24"/>
                <w:highlight w:val="none"/>
                <w:lang w:val="en-US" w:eastAsia="zh-CN" w:bidi="ar-SA"/>
                <w14:textFill>
                  <w14:solidFill>
                    <w14:schemeClr w14:val="tx1"/>
                  </w14:solidFill>
                </w14:textFill>
              </w:rPr>
              <w:t>安装、调试方案评价</w:t>
            </w:r>
          </w:p>
        </w:tc>
        <w:tc>
          <w:tcPr>
            <w:tcW w:w="7103" w:type="dxa"/>
            <w:noWrap w:val="0"/>
            <w:vAlign w:val="top"/>
          </w:tcPr>
          <w:p w14:paraId="3315E813">
            <w:pPr>
              <w:widowControl/>
              <w:snapToGrid w:val="0"/>
              <w:rPr>
                <w:b w:val="0"/>
                <w:bCs w:val="0"/>
                <w:color w:val="000000" w:themeColor="text1"/>
                <w:kern w:val="0"/>
                <w:sz w:val="24"/>
                <w:szCs w:val="24"/>
                <w:highlight w:val="none"/>
                <w14:textFill>
                  <w14:solidFill>
                    <w14:schemeClr w14:val="tx1"/>
                  </w14:solidFill>
                </w14:textFill>
              </w:rPr>
            </w:pPr>
            <w:r>
              <w:rPr>
                <w:rFonts w:hint="eastAsia"/>
                <w:b w:val="0"/>
                <w:bCs w:val="0"/>
                <w:color w:val="000000" w:themeColor="text1"/>
                <w:kern w:val="0"/>
                <w:sz w:val="24"/>
                <w:szCs w:val="24"/>
                <w:highlight w:val="none"/>
                <w14:textFill>
                  <w14:solidFill>
                    <w14:schemeClr w14:val="tx1"/>
                  </w14:solidFill>
                </w14:textFill>
              </w:rPr>
              <w:t>至少包含人员安排、进度计划、安装方法、安全保障措施</w:t>
            </w:r>
            <w:r>
              <w:rPr>
                <w:rFonts w:hint="eastAsia"/>
                <w:b w:val="0"/>
                <w:bCs w:val="0"/>
                <w:color w:val="000000" w:themeColor="text1"/>
                <w:kern w:val="0"/>
                <w:sz w:val="24"/>
                <w:szCs w:val="24"/>
                <w:highlight w:val="none"/>
                <w:lang w:eastAsia="zh-CN"/>
                <w14:textFill>
                  <w14:solidFill>
                    <w14:schemeClr w14:val="tx1"/>
                  </w14:solidFill>
                </w14:textFill>
              </w:rPr>
              <w:t>、</w:t>
            </w:r>
            <w:r>
              <w:rPr>
                <w:rFonts w:hint="eastAsia"/>
                <w:b w:val="0"/>
                <w:bCs w:val="0"/>
                <w:color w:val="000000" w:themeColor="text1"/>
                <w:kern w:val="0"/>
                <w:sz w:val="24"/>
                <w:szCs w:val="24"/>
                <w:highlight w:val="none"/>
                <w:lang w:val="en-US" w:eastAsia="zh-CN"/>
                <w14:textFill>
                  <w14:solidFill>
                    <w14:schemeClr w14:val="tx1"/>
                  </w14:solidFill>
                </w14:textFill>
              </w:rPr>
              <w:t>培训方案</w:t>
            </w:r>
            <w:r>
              <w:rPr>
                <w:rFonts w:hint="eastAsia"/>
                <w:b w:val="0"/>
                <w:bCs w:val="0"/>
                <w:color w:val="000000" w:themeColor="text1"/>
                <w:kern w:val="0"/>
                <w:sz w:val="24"/>
                <w:szCs w:val="24"/>
                <w:highlight w:val="none"/>
                <w14:textFill>
                  <w14:solidFill>
                    <w14:schemeClr w14:val="tx1"/>
                  </w14:solidFill>
                </w14:textFill>
              </w:rPr>
              <w:t>等</w:t>
            </w:r>
          </w:p>
          <w:p w14:paraId="460CBCF8">
            <w:pPr>
              <w:widowControl/>
              <w:adjustRightInd w:val="0"/>
              <w:snapToGrid w:val="0"/>
              <w:rPr>
                <w:b w:val="0"/>
                <w:bCs w:val="0"/>
                <w:color w:val="000000" w:themeColor="text1"/>
                <w:kern w:val="0"/>
                <w:sz w:val="24"/>
                <w:szCs w:val="24"/>
                <w:highlight w:val="none"/>
                <w14:textFill>
                  <w14:solidFill>
                    <w14:schemeClr w14:val="tx1"/>
                  </w14:solidFill>
                </w14:textFill>
              </w:rPr>
            </w:pPr>
            <w:r>
              <w:rPr>
                <w:rFonts w:hint="eastAsia"/>
                <w:b w:val="0"/>
                <w:bCs w:val="0"/>
                <w:color w:val="000000" w:themeColor="text1"/>
                <w:kern w:val="0"/>
                <w:sz w:val="24"/>
                <w:szCs w:val="24"/>
                <w:highlight w:val="none"/>
                <w14:textFill>
                  <w14:solidFill>
                    <w14:schemeClr w14:val="tx1"/>
                  </w14:solidFill>
                </w14:textFill>
              </w:rPr>
              <w:t>满足</w:t>
            </w:r>
            <w:r>
              <w:rPr>
                <w:b w:val="0"/>
                <w:bCs w:val="0"/>
                <w:color w:val="000000" w:themeColor="text1"/>
                <w:kern w:val="0"/>
                <w:sz w:val="24"/>
                <w:szCs w:val="24"/>
                <w:highlight w:val="none"/>
                <w14:textFill>
                  <w14:solidFill>
                    <w14:schemeClr w14:val="tx1"/>
                  </w14:solidFill>
                </w14:textFill>
              </w:rPr>
              <w:t>招标文件要求，无瑕疵：</w:t>
            </w:r>
            <w:r>
              <w:rPr>
                <w:rFonts w:hint="eastAsia"/>
                <w:b w:val="0"/>
                <w:bCs w:val="0"/>
                <w:color w:val="000000" w:themeColor="text1"/>
                <w:kern w:val="0"/>
                <w:sz w:val="24"/>
                <w:szCs w:val="24"/>
                <w:highlight w:val="none"/>
                <w:lang w:val="en-US" w:eastAsia="zh-CN"/>
                <w14:textFill>
                  <w14:solidFill>
                    <w14:schemeClr w14:val="tx1"/>
                  </w14:solidFill>
                </w14:textFill>
              </w:rPr>
              <w:t>8</w:t>
            </w:r>
            <w:r>
              <w:rPr>
                <w:b w:val="0"/>
                <w:bCs w:val="0"/>
                <w:color w:val="000000" w:themeColor="text1"/>
                <w:kern w:val="0"/>
                <w:sz w:val="24"/>
                <w:szCs w:val="24"/>
                <w:highlight w:val="none"/>
                <w14:textFill>
                  <w14:solidFill>
                    <w14:schemeClr w14:val="tx1"/>
                  </w14:solidFill>
                </w14:textFill>
              </w:rPr>
              <w:t>分；</w:t>
            </w:r>
          </w:p>
          <w:p w14:paraId="10679C6E">
            <w:pPr>
              <w:widowControl/>
              <w:adjustRightInd w:val="0"/>
              <w:snapToGrid w:val="0"/>
              <w:rPr>
                <w:b w:val="0"/>
                <w:bCs w:val="0"/>
                <w:color w:val="000000" w:themeColor="text1"/>
                <w:kern w:val="0"/>
                <w:sz w:val="24"/>
                <w:szCs w:val="24"/>
                <w:highlight w:val="none"/>
                <w14:textFill>
                  <w14:solidFill>
                    <w14:schemeClr w14:val="tx1"/>
                  </w14:solidFill>
                </w14:textFill>
              </w:rPr>
            </w:pPr>
            <w:r>
              <w:rPr>
                <w:rFonts w:hint="eastAsia"/>
                <w:b w:val="0"/>
                <w:bCs w:val="0"/>
                <w:color w:val="000000" w:themeColor="text1"/>
                <w:kern w:val="0"/>
                <w:sz w:val="24"/>
                <w:szCs w:val="24"/>
                <w:highlight w:val="none"/>
                <w14:textFill>
                  <w14:solidFill>
                    <w14:schemeClr w14:val="tx1"/>
                  </w14:solidFill>
                </w14:textFill>
              </w:rPr>
              <w:t>方案</w:t>
            </w:r>
            <w:r>
              <w:rPr>
                <w:b w:val="0"/>
                <w:bCs w:val="0"/>
                <w:color w:val="000000" w:themeColor="text1"/>
                <w:kern w:val="0"/>
                <w:sz w:val="24"/>
                <w:szCs w:val="24"/>
                <w:highlight w:val="none"/>
                <w14:textFill>
                  <w14:solidFill>
                    <w14:schemeClr w14:val="tx1"/>
                  </w14:solidFill>
                </w14:textFill>
              </w:rPr>
              <w:t>内容存在</w:t>
            </w:r>
            <w:r>
              <w:rPr>
                <w:rFonts w:hint="eastAsia"/>
                <w:b w:val="0"/>
                <w:bCs w:val="0"/>
                <w:color w:val="000000" w:themeColor="text1"/>
                <w:kern w:val="0"/>
                <w:sz w:val="24"/>
                <w:szCs w:val="24"/>
                <w:highlight w:val="none"/>
                <w14:textFill>
                  <w14:solidFill>
                    <w14:schemeClr w14:val="tx1"/>
                  </w14:solidFill>
                </w14:textFill>
              </w:rPr>
              <w:t>1处瑕疵</w:t>
            </w:r>
            <w:r>
              <w:rPr>
                <w:b w:val="0"/>
                <w:bCs w:val="0"/>
                <w:color w:val="000000" w:themeColor="text1"/>
                <w:kern w:val="0"/>
                <w:sz w:val="24"/>
                <w:szCs w:val="24"/>
                <w:highlight w:val="none"/>
                <w14:textFill>
                  <w14:solidFill>
                    <w14:schemeClr w14:val="tx1"/>
                  </w14:solidFill>
                </w14:textFill>
              </w:rPr>
              <w:t>：</w:t>
            </w:r>
            <w:r>
              <w:rPr>
                <w:rFonts w:hint="eastAsia"/>
                <w:b w:val="0"/>
                <w:bCs w:val="0"/>
                <w:color w:val="000000" w:themeColor="text1"/>
                <w:kern w:val="0"/>
                <w:sz w:val="24"/>
                <w:szCs w:val="24"/>
                <w:highlight w:val="none"/>
                <w:lang w:val="en-US" w:eastAsia="zh-CN"/>
                <w14:textFill>
                  <w14:solidFill>
                    <w14:schemeClr w14:val="tx1"/>
                  </w14:solidFill>
                </w14:textFill>
              </w:rPr>
              <w:t>6</w:t>
            </w:r>
            <w:r>
              <w:rPr>
                <w:b w:val="0"/>
                <w:bCs w:val="0"/>
                <w:color w:val="000000" w:themeColor="text1"/>
                <w:kern w:val="0"/>
                <w:sz w:val="24"/>
                <w:szCs w:val="24"/>
                <w:highlight w:val="none"/>
                <w14:textFill>
                  <w14:solidFill>
                    <w14:schemeClr w14:val="tx1"/>
                  </w14:solidFill>
                </w14:textFill>
              </w:rPr>
              <w:t>分；</w:t>
            </w:r>
          </w:p>
          <w:p w14:paraId="5CC1FD3C">
            <w:pPr>
              <w:widowControl/>
              <w:adjustRightInd w:val="0"/>
              <w:snapToGrid w:val="0"/>
              <w:rPr>
                <w:b w:val="0"/>
                <w:bCs w:val="0"/>
                <w:color w:val="000000" w:themeColor="text1"/>
                <w:kern w:val="0"/>
                <w:sz w:val="24"/>
                <w:szCs w:val="24"/>
                <w:highlight w:val="none"/>
                <w14:textFill>
                  <w14:solidFill>
                    <w14:schemeClr w14:val="tx1"/>
                  </w14:solidFill>
                </w14:textFill>
              </w:rPr>
            </w:pPr>
            <w:r>
              <w:rPr>
                <w:rFonts w:hint="eastAsia"/>
                <w:b w:val="0"/>
                <w:bCs w:val="0"/>
                <w:color w:val="000000" w:themeColor="text1"/>
                <w:kern w:val="0"/>
                <w:sz w:val="24"/>
                <w:szCs w:val="24"/>
                <w:highlight w:val="none"/>
                <w14:textFill>
                  <w14:solidFill>
                    <w14:schemeClr w14:val="tx1"/>
                  </w14:solidFill>
                </w14:textFill>
              </w:rPr>
              <w:t>方案</w:t>
            </w:r>
            <w:r>
              <w:rPr>
                <w:b w:val="0"/>
                <w:bCs w:val="0"/>
                <w:color w:val="000000" w:themeColor="text1"/>
                <w:kern w:val="0"/>
                <w:sz w:val="24"/>
                <w:szCs w:val="24"/>
                <w:highlight w:val="none"/>
                <w14:textFill>
                  <w14:solidFill>
                    <w14:schemeClr w14:val="tx1"/>
                  </w14:solidFill>
                </w14:textFill>
              </w:rPr>
              <w:t>内容存在</w:t>
            </w:r>
            <w:r>
              <w:rPr>
                <w:rFonts w:hint="eastAsia"/>
                <w:b w:val="0"/>
                <w:bCs w:val="0"/>
                <w:color w:val="000000" w:themeColor="text1"/>
                <w:kern w:val="0"/>
                <w:sz w:val="24"/>
                <w:szCs w:val="24"/>
                <w:highlight w:val="none"/>
                <w14:textFill>
                  <w14:solidFill>
                    <w14:schemeClr w14:val="tx1"/>
                  </w14:solidFill>
                </w14:textFill>
              </w:rPr>
              <w:t>2处瑕疵</w:t>
            </w:r>
            <w:r>
              <w:rPr>
                <w:b w:val="0"/>
                <w:bCs w:val="0"/>
                <w:color w:val="000000" w:themeColor="text1"/>
                <w:kern w:val="0"/>
                <w:sz w:val="24"/>
                <w:szCs w:val="24"/>
                <w:highlight w:val="none"/>
                <w14:textFill>
                  <w14:solidFill>
                    <w14:schemeClr w14:val="tx1"/>
                  </w14:solidFill>
                </w14:textFill>
              </w:rPr>
              <w:t>：</w:t>
            </w:r>
            <w:r>
              <w:rPr>
                <w:rFonts w:hint="eastAsia"/>
                <w:b w:val="0"/>
                <w:bCs w:val="0"/>
                <w:color w:val="000000" w:themeColor="text1"/>
                <w:kern w:val="0"/>
                <w:sz w:val="24"/>
                <w:szCs w:val="24"/>
                <w:highlight w:val="none"/>
                <w:lang w:val="en-US" w:eastAsia="zh-CN"/>
                <w14:textFill>
                  <w14:solidFill>
                    <w14:schemeClr w14:val="tx1"/>
                  </w14:solidFill>
                </w14:textFill>
              </w:rPr>
              <w:t>4</w:t>
            </w:r>
            <w:r>
              <w:rPr>
                <w:b w:val="0"/>
                <w:bCs w:val="0"/>
                <w:color w:val="000000" w:themeColor="text1"/>
                <w:kern w:val="0"/>
                <w:sz w:val="24"/>
                <w:szCs w:val="24"/>
                <w:highlight w:val="none"/>
                <w14:textFill>
                  <w14:solidFill>
                    <w14:schemeClr w14:val="tx1"/>
                  </w14:solidFill>
                </w14:textFill>
              </w:rPr>
              <w:t>分；</w:t>
            </w:r>
          </w:p>
          <w:p w14:paraId="42F9215A">
            <w:pPr>
              <w:widowControl/>
              <w:adjustRightInd w:val="0"/>
              <w:snapToGrid w:val="0"/>
              <w:rPr>
                <w:b w:val="0"/>
                <w:bCs w:val="0"/>
                <w:color w:val="000000" w:themeColor="text1"/>
                <w:kern w:val="0"/>
                <w:sz w:val="24"/>
                <w:szCs w:val="24"/>
                <w:highlight w:val="none"/>
                <w14:textFill>
                  <w14:solidFill>
                    <w14:schemeClr w14:val="tx1"/>
                  </w14:solidFill>
                </w14:textFill>
              </w:rPr>
            </w:pPr>
            <w:r>
              <w:rPr>
                <w:rFonts w:hint="eastAsia"/>
                <w:b w:val="0"/>
                <w:bCs w:val="0"/>
                <w:color w:val="000000" w:themeColor="text1"/>
                <w:kern w:val="0"/>
                <w:sz w:val="24"/>
                <w:szCs w:val="24"/>
                <w:highlight w:val="none"/>
                <w14:textFill>
                  <w14:solidFill>
                    <w14:schemeClr w14:val="tx1"/>
                  </w14:solidFill>
                </w14:textFill>
              </w:rPr>
              <w:t>方案</w:t>
            </w:r>
            <w:r>
              <w:rPr>
                <w:b w:val="0"/>
                <w:bCs w:val="0"/>
                <w:color w:val="000000" w:themeColor="text1"/>
                <w:kern w:val="0"/>
                <w:sz w:val="24"/>
                <w:szCs w:val="24"/>
                <w:highlight w:val="none"/>
                <w14:textFill>
                  <w14:solidFill>
                    <w14:schemeClr w14:val="tx1"/>
                  </w14:solidFill>
                </w14:textFill>
              </w:rPr>
              <w:t>内容存在</w:t>
            </w:r>
            <w:r>
              <w:rPr>
                <w:rFonts w:hint="eastAsia"/>
                <w:b w:val="0"/>
                <w:bCs w:val="0"/>
                <w:color w:val="000000" w:themeColor="text1"/>
                <w:kern w:val="0"/>
                <w:sz w:val="24"/>
                <w:szCs w:val="24"/>
                <w:highlight w:val="none"/>
                <w:lang w:val="en-US" w:eastAsia="zh-CN"/>
                <w14:textFill>
                  <w14:solidFill>
                    <w14:schemeClr w14:val="tx1"/>
                  </w14:solidFill>
                </w14:textFill>
              </w:rPr>
              <w:t>3</w:t>
            </w:r>
            <w:r>
              <w:rPr>
                <w:rFonts w:hint="eastAsia"/>
                <w:b w:val="0"/>
                <w:bCs w:val="0"/>
                <w:color w:val="000000" w:themeColor="text1"/>
                <w:kern w:val="0"/>
                <w:sz w:val="24"/>
                <w:szCs w:val="24"/>
                <w:highlight w:val="none"/>
                <w14:textFill>
                  <w14:solidFill>
                    <w14:schemeClr w14:val="tx1"/>
                  </w14:solidFill>
                </w14:textFill>
              </w:rPr>
              <w:t>处瑕疵</w:t>
            </w:r>
            <w:r>
              <w:rPr>
                <w:b w:val="0"/>
                <w:bCs w:val="0"/>
                <w:color w:val="000000" w:themeColor="text1"/>
                <w:kern w:val="0"/>
                <w:sz w:val="24"/>
                <w:szCs w:val="24"/>
                <w:highlight w:val="none"/>
                <w14:textFill>
                  <w14:solidFill>
                    <w14:schemeClr w14:val="tx1"/>
                  </w14:solidFill>
                </w14:textFill>
              </w:rPr>
              <w:t>：</w:t>
            </w:r>
            <w:r>
              <w:rPr>
                <w:rFonts w:hint="eastAsia"/>
                <w:b w:val="0"/>
                <w:bCs w:val="0"/>
                <w:color w:val="000000" w:themeColor="text1"/>
                <w:kern w:val="0"/>
                <w:sz w:val="24"/>
                <w:szCs w:val="24"/>
                <w:highlight w:val="none"/>
                <w:lang w:val="en-US" w:eastAsia="zh-CN"/>
                <w14:textFill>
                  <w14:solidFill>
                    <w14:schemeClr w14:val="tx1"/>
                  </w14:solidFill>
                </w14:textFill>
              </w:rPr>
              <w:t>2</w:t>
            </w:r>
            <w:r>
              <w:rPr>
                <w:b w:val="0"/>
                <w:bCs w:val="0"/>
                <w:color w:val="000000" w:themeColor="text1"/>
                <w:kern w:val="0"/>
                <w:sz w:val="24"/>
                <w:szCs w:val="24"/>
                <w:highlight w:val="none"/>
                <w14:textFill>
                  <w14:solidFill>
                    <w14:schemeClr w14:val="tx1"/>
                  </w14:solidFill>
                </w14:textFill>
              </w:rPr>
              <w:t>分；</w:t>
            </w:r>
          </w:p>
          <w:p w14:paraId="4D1B3CC2">
            <w:pPr>
              <w:widowControl/>
              <w:adjustRightInd w:val="0"/>
              <w:snapToGrid w:val="0"/>
              <w:rPr>
                <w:b w:val="0"/>
                <w:bCs w:val="0"/>
                <w:color w:val="000000" w:themeColor="text1"/>
                <w:kern w:val="0"/>
                <w:sz w:val="24"/>
                <w:szCs w:val="24"/>
                <w:highlight w:val="none"/>
                <w14:textFill>
                  <w14:solidFill>
                    <w14:schemeClr w14:val="tx1"/>
                  </w14:solidFill>
                </w14:textFill>
              </w:rPr>
            </w:pPr>
            <w:r>
              <w:rPr>
                <w:b w:val="0"/>
                <w:bCs w:val="0"/>
                <w:color w:val="000000" w:themeColor="text1"/>
                <w:kern w:val="0"/>
                <w:sz w:val="24"/>
                <w:szCs w:val="24"/>
                <w:highlight w:val="none"/>
                <w14:textFill>
                  <w14:solidFill>
                    <w14:schemeClr w14:val="tx1"/>
                  </w14:solidFill>
                </w14:textFill>
              </w:rPr>
              <w:t>未提供方案或不满足招标文件要求或内容存在</w:t>
            </w:r>
            <w:r>
              <w:rPr>
                <w:rFonts w:hint="eastAsia"/>
                <w:b w:val="0"/>
                <w:bCs w:val="0"/>
                <w:color w:val="000000" w:themeColor="text1"/>
                <w:kern w:val="0"/>
                <w:sz w:val="24"/>
                <w:szCs w:val="24"/>
                <w:highlight w:val="none"/>
                <w:lang w:val="en-US" w:eastAsia="zh-CN"/>
                <w14:textFill>
                  <w14:solidFill>
                    <w14:schemeClr w14:val="tx1"/>
                  </w14:solidFill>
                </w14:textFill>
              </w:rPr>
              <w:t>4</w:t>
            </w:r>
            <w:r>
              <w:rPr>
                <w:rFonts w:hint="eastAsia"/>
                <w:b w:val="0"/>
                <w:bCs w:val="0"/>
                <w:color w:val="000000" w:themeColor="text1"/>
                <w:kern w:val="0"/>
                <w:sz w:val="24"/>
                <w:szCs w:val="24"/>
                <w:highlight w:val="none"/>
                <w14:textFill>
                  <w14:solidFill>
                    <w14:schemeClr w14:val="tx1"/>
                  </w14:solidFill>
                </w14:textFill>
              </w:rPr>
              <w:t>处及以上瑕疵</w:t>
            </w:r>
            <w:r>
              <w:rPr>
                <w:b w:val="0"/>
                <w:bCs w:val="0"/>
                <w:color w:val="000000" w:themeColor="text1"/>
                <w:kern w:val="0"/>
                <w:sz w:val="24"/>
                <w:szCs w:val="24"/>
                <w:highlight w:val="none"/>
                <w14:textFill>
                  <w14:solidFill>
                    <w14:schemeClr w14:val="tx1"/>
                  </w14:solidFill>
                </w14:textFill>
              </w:rPr>
              <w:t>：0分；</w:t>
            </w:r>
          </w:p>
          <w:p w14:paraId="76C65430">
            <w:pPr>
              <w:pStyle w:val="50"/>
              <w:keepNext w:val="0"/>
              <w:keepLines w:val="0"/>
              <w:pageBreakBefore w:val="0"/>
              <w:widowControl w:val="0"/>
              <w:kinsoku/>
              <w:wordWrap/>
              <w:overflowPunct/>
              <w:topLinePunct w:val="0"/>
              <w:autoSpaceDE/>
              <w:autoSpaceDN/>
              <w:bidi w:val="0"/>
              <w:adjustRightInd w:val="0"/>
              <w:snapToGrid w:val="0"/>
              <w:spacing w:line="240" w:lineRule="auto"/>
              <w:ind w:left="112"/>
              <w:textAlignment w:val="auto"/>
              <w:rPr>
                <w:rFonts w:hint="eastAsia" w:ascii="Times New Roman" w:hAnsi="Times New Roman" w:eastAsia="宋体" w:cs="Times New Roman"/>
                <w:b w:val="0"/>
                <w:bCs w:val="0"/>
                <w:color w:val="000000" w:themeColor="text1"/>
                <w:kern w:val="2"/>
                <w:sz w:val="24"/>
                <w:szCs w:val="24"/>
                <w:highlight w:val="none"/>
                <w:lang w:val="en-US" w:eastAsia="en-US" w:bidi="ar-SA"/>
                <w14:textFill>
                  <w14:solidFill>
                    <w14:schemeClr w14:val="tx1"/>
                  </w14:solidFill>
                </w14:textFill>
              </w:rPr>
            </w:pPr>
            <w:r>
              <w:rPr>
                <w:rFonts w:hint="eastAsia"/>
                <w:b w:val="0"/>
                <w:bCs w:val="0"/>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941" w:type="dxa"/>
            <w:noWrap w:val="0"/>
            <w:vAlign w:val="center"/>
          </w:tcPr>
          <w:p w14:paraId="34B2FBEB">
            <w:pPr>
              <w:widowControl/>
              <w:snapToGrid w:val="0"/>
              <w:jc w:val="center"/>
              <w:rPr>
                <w:rFonts w:hint="eastAsia" w:eastAsia="宋体"/>
                <w:color w:val="000000" w:themeColor="text1"/>
                <w:kern w:val="0"/>
                <w:sz w:val="24"/>
                <w:szCs w:val="24"/>
                <w:highlight w:val="none"/>
                <w:lang w:val="en-US"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8</w:t>
            </w:r>
          </w:p>
        </w:tc>
      </w:tr>
      <w:tr w14:paraId="158AF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657" w:type="dxa"/>
            <w:shd w:val="clear" w:color="auto" w:fill="auto"/>
            <w:noWrap/>
            <w:vAlign w:val="center"/>
          </w:tcPr>
          <w:p w14:paraId="2FAA33DD">
            <w:pPr>
              <w:widowControl/>
              <w:adjustRightInd w:val="0"/>
              <w:snapToGrid w:val="0"/>
              <w:jc w:val="center"/>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3</w:t>
            </w:r>
          </w:p>
        </w:tc>
        <w:tc>
          <w:tcPr>
            <w:tcW w:w="1559" w:type="dxa"/>
            <w:shd w:val="clear" w:color="auto" w:fill="auto"/>
            <w:noWrap w:val="0"/>
            <w:vAlign w:val="center"/>
          </w:tcPr>
          <w:p w14:paraId="0277A5B2">
            <w:pPr>
              <w:widowControl/>
              <w:adjustRightInd w:val="0"/>
              <w:snapToGrid w:val="0"/>
              <w:jc w:val="center"/>
              <w:rPr>
                <w:rFonts w:hint="eastAsia" w:ascii="Times New Roman" w:hAnsi="Times New Roman" w:eastAsia="宋体" w:cs="Times New Roman"/>
                <w:color w:val="000000" w:themeColor="text1"/>
                <w:kern w:val="2"/>
                <w:sz w:val="24"/>
                <w:szCs w:val="20"/>
                <w:highlight w:val="none"/>
                <w:lang w:val="en-US" w:eastAsia="zh-CN" w:bidi="ar-SA"/>
                <w14:textFill>
                  <w14:solidFill>
                    <w14:schemeClr w14:val="tx1"/>
                  </w14:solidFill>
                </w14:textFill>
              </w:rPr>
            </w:pPr>
            <w:r>
              <w:rPr>
                <w:rFonts w:hint="eastAsia"/>
                <w:color w:val="000000" w:themeColor="text1"/>
                <w:sz w:val="24"/>
                <w:highlight w:val="none"/>
                <w14:textFill>
                  <w14:solidFill>
                    <w14:schemeClr w14:val="tx1"/>
                  </w14:solidFill>
                </w14:textFill>
              </w:rPr>
              <w:t>进度安排评价</w:t>
            </w:r>
          </w:p>
        </w:tc>
        <w:tc>
          <w:tcPr>
            <w:tcW w:w="7103" w:type="dxa"/>
            <w:shd w:val="clear" w:color="auto" w:fill="auto"/>
            <w:noWrap w:val="0"/>
            <w:vAlign w:val="center"/>
          </w:tcPr>
          <w:p w14:paraId="6449AC89">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至少包含进度安排、按时限完成的保障措施、进度落后时的挽回措施等</w:t>
            </w:r>
          </w:p>
          <w:p w14:paraId="79D5D988">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w:t>
            </w:r>
            <w:r>
              <w:rPr>
                <w:color w:val="000000" w:themeColor="text1"/>
                <w:kern w:val="0"/>
                <w:sz w:val="24"/>
                <w:szCs w:val="24"/>
                <w:highlight w:val="none"/>
                <w14:textFill>
                  <w14:solidFill>
                    <w14:schemeClr w14:val="tx1"/>
                  </w14:solidFill>
                </w14:textFill>
              </w:rPr>
              <w:t>招标文件要求，无瑕疵：</w:t>
            </w:r>
            <w:r>
              <w:rPr>
                <w:rFonts w:hint="eastAsia"/>
                <w:color w:val="000000" w:themeColor="text1"/>
                <w:kern w:val="0"/>
                <w:sz w:val="24"/>
                <w:szCs w:val="24"/>
                <w:highlight w:val="none"/>
                <w:lang w:val="en-US" w:eastAsia="zh-CN"/>
                <w14:textFill>
                  <w14:solidFill>
                    <w14:schemeClr w14:val="tx1"/>
                  </w14:solidFill>
                </w14:textFill>
              </w:rPr>
              <w:t>6</w:t>
            </w:r>
            <w:r>
              <w:rPr>
                <w:color w:val="000000" w:themeColor="text1"/>
                <w:kern w:val="0"/>
                <w:sz w:val="24"/>
                <w:szCs w:val="24"/>
                <w:highlight w:val="none"/>
                <w14:textFill>
                  <w14:solidFill>
                    <w14:schemeClr w14:val="tx1"/>
                  </w14:solidFill>
                </w14:textFill>
              </w:rPr>
              <w:t>分；</w:t>
            </w:r>
          </w:p>
          <w:p w14:paraId="0AD62561">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4</w:t>
            </w:r>
            <w:r>
              <w:rPr>
                <w:color w:val="000000" w:themeColor="text1"/>
                <w:kern w:val="0"/>
                <w:sz w:val="24"/>
                <w:szCs w:val="24"/>
                <w:highlight w:val="none"/>
                <w14:textFill>
                  <w14:solidFill>
                    <w14:schemeClr w14:val="tx1"/>
                  </w14:solidFill>
                </w14:textFill>
              </w:rPr>
              <w:t>分；</w:t>
            </w:r>
          </w:p>
          <w:p w14:paraId="6E1F10DE">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2</w:t>
            </w:r>
            <w:r>
              <w:rPr>
                <w:color w:val="000000" w:themeColor="text1"/>
                <w:kern w:val="0"/>
                <w:sz w:val="24"/>
                <w:szCs w:val="24"/>
                <w:highlight w:val="none"/>
                <w14:textFill>
                  <w14:solidFill>
                    <w14:schemeClr w14:val="tx1"/>
                  </w14:solidFill>
                </w14:textFill>
              </w:rPr>
              <w:t>分；</w:t>
            </w:r>
          </w:p>
          <w:p w14:paraId="400AC9D3">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未提供方案或不满足招标文件要求或内容存在</w:t>
            </w:r>
            <w:r>
              <w:rPr>
                <w:rFonts w:hint="eastAsia"/>
                <w:color w:val="000000" w:themeColor="text1"/>
                <w:kern w:val="0"/>
                <w:sz w:val="24"/>
                <w:szCs w:val="24"/>
                <w:highlight w:val="none"/>
                <w14:textFill>
                  <w14:solidFill>
                    <w14:schemeClr w14:val="tx1"/>
                  </w14:solidFill>
                </w14:textFill>
              </w:rPr>
              <w:t>3处及以上瑕疵</w:t>
            </w:r>
            <w:r>
              <w:rPr>
                <w:color w:val="000000" w:themeColor="text1"/>
                <w:kern w:val="0"/>
                <w:sz w:val="24"/>
                <w:szCs w:val="24"/>
                <w:highlight w:val="none"/>
                <w14:textFill>
                  <w14:solidFill>
                    <w14:schemeClr w14:val="tx1"/>
                  </w14:solidFill>
                </w14:textFill>
              </w:rPr>
              <w:t>：0分；</w:t>
            </w:r>
          </w:p>
          <w:p w14:paraId="0AC1FCBD">
            <w:pPr>
              <w:widowControl/>
              <w:adjustRightInd w:val="0"/>
              <w:snapToGrid w:val="0"/>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941" w:type="dxa"/>
            <w:shd w:val="clear" w:color="auto" w:fill="auto"/>
            <w:noWrap w:val="0"/>
            <w:vAlign w:val="center"/>
          </w:tcPr>
          <w:p w14:paraId="56D4E95B">
            <w:pPr>
              <w:widowControl/>
              <w:adjustRightInd w:val="0"/>
              <w:snapToGrid w:val="0"/>
              <w:jc w:val="center"/>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6</w:t>
            </w:r>
          </w:p>
        </w:tc>
      </w:tr>
      <w:tr w14:paraId="69E73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657" w:type="dxa"/>
            <w:noWrap/>
            <w:vAlign w:val="center"/>
          </w:tcPr>
          <w:p w14:paraId="75323804">
            <w:pPr>
              <w:widowControl/>
              <w:snapToGrid w:val="0"/>
              <w:jc w:val="center"/>
              <w:rPr>
                <w:rFonts w:hint="eastAsia" w:eastAsia="宋体"/>
                <w:color w:val="000000" w:themeColor="text1"/>
                <w:kern w:val="0"/>
                <w:sz w:val="24"/>
                <w:szCs w:val="24"/>
                <w:highlight w:val="none"/>
                <w:lang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4</w:t>
            </w:r>
          </w:p>
        </w:tc>
        <w:tc>
          <w:tcPr>
            <w:tcW w:w="1559" w:type="dxa"/>
            <w:noWrap w:val="0"/>
            <w:vAlign w:val="center"/>
          </w:tcPr>
          <w:p w14:paraId="6BAE5D8B">
            <w:pPr>
              <w:widowControl/>
              <w:snapToGrid w:val="0"/>
              <w:jc w:val="center"/>
              <w:rPr>
                <w:rFonts w:hint="eastAsia" w:ascii="Times New Roman" w:hAnsi="Times New Roman" w:eastAsia="宋体" w:cs="Times New Roman"/>
                <w:color w:val="000000" w:themeColor="text1"/>
                <w:kern w:val="0"/>
                <w:sz w:val="24"/>
                <w:szCs w:val="24"/>
                <w:highlight w:val="none"/>
                <w:lang w:val="en-US" w:eastAsia="en-US" w:bidi="ar-SA"/>
                <w14:textFill>
                  <w14:solidFill>
                    <w14:schemeClr w14:val="tx1"/>
                  </w14:solidFill>
                </w14:textFill>
              </w:rPr>
            </w:pPr>
            <w:r>
              <w:rPr>
                <w:rFonts w:hint="eastAsia"/>
                <w:color w:val="000000" w:themeColor="text1"/>
                <w:sz w:val="24"/>
                <w:highlight w:val="none"/>
                <w14:textFill>
                  <w14:solidFill>
                    <w14:schemeClr w14:val="tx1"/>
                  </w14:solidFill>
                </w14:textFill>
              </w:rPr>
              <w:t>售后服务方案评价</w:t>
            </w:r>
          </w:p>
        </w:tc>
        <w:tc>
          <w:tcPr>
            <w:tcW w:w="7103" w:type="dxa"/>
            <w:noWrap w:val="0"/>
            <w:vAlign w:val="center"/>
          </w:tcPr>
          <w:p w14:paraId="3BE94C6A">
            <w:pPr>
              <w:widowControl/>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至少包含制造商服务承诺、投标人服务承诺、免费保修期时间、服务响应时间、培训方案等</w:t>
            </w:r>
          </w:p>
          <w:p w14:paraId="146F601C">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w:t>
            </w:r>
            <w:r>
              <w:rPr>
                <w:color w:val="000000" w:themeColor="text1"/>
                <w:kern w:val="0"/>
                <w:sz w:val="24"/>
                <w:szCs w:val="24"/>
                <w:highlight w:val="none"/>
                <w14:textFill>
                  <w14:solidFill>
                    <w14:schemeClr w14:val="tx1"/>
                  </w14:solidFill>
                </w14:textFill>
              </w:rPr>
              <w:t>招标文件要求，无瑕疵：</w:t>
            </w:r>
            <w:r>
              <w:rPr>
                <w:rFonts w:hint="eastAsia"/>
                <w:color w:val="000000" w:themeColor="text1"/>
                <w:kern w:val="0"/>
                <w:sz w:val="24"/>
                <w:szCs w:val="24"/>
                <w:highlight w:val="none"/>
                <w:lang w:val="en-US" w:eastAsia="zh-CN"/>
                <w14:textFill>
                  <w14:solidFill>
                    <w14:schemeClr w14:val="tx1"/>
                  </w14:solidFill>
                </w14:textFill>
              </w:rPr>
              <w:t>10</w:t>
            </w:r>
            <w:r>
              <w:rPr>
                <w:color w:val="000000" w:themeColor="text1"/>
                <w:kern w:val="0"/>
                <w:sz w:val="24"/>
                <w:szCs w:val="24"/>
                <w:highlight w:val="none"/>
                <w14:textFill>
                  <w14:solidFill>
                    <w14:schemeClr w14:val="tx1"/>
                  </w14:solidFill>
                </w14:textFill>
              </w:rPr>
              <w:t>分；</w:t>
            </w:r>
          </w:p>
          <w:p w14:paraId="21450EB3">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8</w:t>
            </w:r>
            <w:r>
              <w:rPr>
                <w:color w:val="000000" w:themeColor="text1"/>
                <w:kern w:val="0"/>
                <w:sz w:val="24"/>
                <w:szCs w:val="24"/>
                <w:highlight w:val="none"/>
                <w14:textFill>
                  <w14:solidFill>
                    <w14:schemeClr w14:val="tx1"/>
                  </w14:solidFill>
                </w14:textFill>
              </w:rPr>
              <w:t>分；</w:t>
            </w:r>
          </w:p>
          <w:p w14:paraId="5725F297">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6</w:t>
            </w:r>
            <w:r>
              <w:rPr>
                <w:color w:val="000000" w:themeColor="text1"/>
                <w:kern w:val="0"/>
                <w:sz w:val="24"/>
                <w:szCs w:val="24"/>
                <w:highlight w:val="none"/>
                <w14:textFill>
                  <w14:solidFill>
                    <w14:schemeClr w14:val="tx1"/>
                  </w14:solidFill>
                </w14:textFill>
              </w:rPr>
              <w:t>分；</w:t>
            </w:r>
          </w:p>
          <w:p w14:paraId="75176817">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lang w:val="en-US" w:eastAsia="zh-CN"/>
                <w14:textFill>
                  <w14:solidFill>
                    <w14:schemeClr w14:val="tx1"/>
                  </w14:solidFill>
                </w14:textFill>
              </w:rPr>
              <w:t>3</w:t>
            </w:r>
            <w:r>
              <w:rPr>
                <w:rFonts w:hint="eastAsia"/>
                <w:color w:val="000000" w:themeColor="text1"/>
                <w:kern w:val="0"/>
                <w:sz w:val="24"/>
                <w:szCs w:val="24"/>
                <w:highlight w:val="none"/>
                <w14:textFill>
                  <w14:solidFill>
                    <w14:schemeClr w14:val="tx1"/>
                  </w14:solidFill>
                </w14:textFill>
              </w:rPr>
              <w:t>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4</w:t>
            </w:r>
            <w:r>
              <w:rPr>
                <w:color w:val="000000" w:themeColor="text1"/>
                <w:kern w:val="0"/>
                <w:sz w:val="24"/>
                <w:szCs w:val="24"/>
                <w:highlight w:val="none"/>
                <w14:textFill>
                  <w14:solidFill>
                    <w14:schemeClr w14:val="tx1"/>
                  </w14:solidFill>
                </w14:textFill>
              </w:rPr>
              <w:t>分；</w:t>
            </w:r>
          </w:p>
          <w:p w14:paraId="3F545A52">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lang w:val="en-US" w:eastAsia="zh-CN"/>
                <w14:textFill>
                  <w14:solidFill>
                    <w14:schemeClr w14:val="tx1"/>
                  </w14:solidFill>
                </w14:textFill>
              </w:rPr>
              <w:t>4</w:t>
            </w:r>
            <w:r>
              <w:rPr>
                <w:rFonts w:hint="eastAsia"/>
                <w:color w:val="000000" w:themeColor="text1"/>
                <w:kern w:val="0"/>
                <w:sz w:val="24"/>
                <w:szCs w:val="24"/>
                <w:highlight w:val="none"/>
                <w14:textFill>
                  <w14:solidFill>
                    <w14:schemeClr w14:val="tx1"/>
                  </w14:solidFill>
                </w14:textFill>
              </w:rPr>
              <w:t>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2</w:t>
            </w:r>
            <w:r>
              <w:rPr>
                <w:color w:val="000000" w:themeColor="text1"/>
                <w:kern w:val="0"/>
                <w:sz w:val="24"/>
                <w:szCs w:val="24"/>
                <w:highlight w:val="none"/>
                <w14:textFill>
                  <w14:solidFill>
                    <w14:schemeClr w14:val="tx1"/>
                  </w14:solidFill>
                </w14:textFill>
              </w:rPr>
              <w:t>分；</w:t>
            </w:r>
          </w:p>
          <w:p w14:paraId="06FC7A2C">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未提供方案或不满足招标文件要求或内容存在</w:t>
            </w:r>
            <w:r>
              <w:rPr>
                <w:rFonts w:hint="eastAsia"/>
                <w:color w:val="000000" w:themeColor="text1"/>
                <w:kern w:val="0"/>
                <w:sz w:val="24"/>
                <w:szCs w:val="24"/>
                <w:highlight w:val="none"/>
                <w:lang w:val="en-US" w:eastAsia="zh-CN"/>
                <w14:textFill>
                  <w14:solidFill>
                    <w14:schemeClr w14:val="tx1"/>
                  </w14:solidFill>
                </w14:textFill>
              </w:rPr>
              <w:t>5</w:t>
            </w:r>
            <w:r>
              <w:rPr>
                <w:rFonts w:hint="eastAsia"/>
                <w:color w:val="000000" w:themeColor="text1"/>
                <w:kern w:val="0"/>
                <w:sz w:val="24"/>
                <w:szCs w:val="24"/>
                <w:highlight w:val="none"/>
                <w14:textFill>
                  <w14:solidFill>
                    <w14:schemeClr w14:val="tx1"/>
                  </w14:solidFill>
                </w14:textFill>
              </w:rPr>
              <w:t>处及以上瑕疵</w:t>
            </w:r>
            <w:r>
              <w:rPr>
                <w:color w:val="000000" w:themeColor="text1"/>
                <w:kern w:val="0"/>
                <w:sz w:val="24"/>
                <w:szCs w:val="24"/>
                <w:highlight w:val="none"/>
                <w14:textFill>
                  <w14:solidFill>
                    <w14:schemeClr w14:val="tx1"/>
                  </w14:solidFill>
                </w14:textFill>
              </w:rPr>
              <w:t>：0分；</w:t>
            </w:r>
          </w:p>
          <w:p w14:paraId="3A59191B">
            <w:pPr>
              <w:widowControl/>
              <w:snapToGrid w:val="0"/>
              <w:rPr>
                <w:rFonts w:hint="eastAsia" w:ascii="Times New Roman" w:hAnsi="Times New Roman" w:eastAsia="宋体" w:cs="Times New Roman"/>
                <w:bCs/>
                <w:color w:val="000000" w:themeColor="text1"/>
                <w:kern w:val="2"/>
                <w:sz w:val="24"/>
                <w:szCs w:val="24"/>
                <w:highlight w:val="none"/>
                <w:lang w:val="en-US" w:eastAsia="en-US" w:bidi="ar-SA"/>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941" w:type="dxa"/>
            <w:noWrap w:val="0"/>
            <w:vAlign w:val="center"/>
          </w:tcPr>
          <w:p w14:paraId="40D5DF7B">
            <w:pPr>
              <w:widowControl/>
              <w:snapToGrid w:val="0"/>
              <w:jc w:val="center"/>
              <w:rPr>
                <w:rFonts w:hint="default" w:eastAsia="宋体"/>
                <w:color w:val="000000" w:themeColor="text1"/>
                <w:kern w:val="0"/>
                <w:sz w:val="24"/>
                <w:szCs w:val="24"/>
                <w:highlight w:val="none"/>
                <w:lang w:val="en-US"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10</w:t>
            </w:r>
          </w:p>
        </w:tc>
      </w:tr>
    </w:tbl>
    <w:p w14:paraId="4BA40646">
      <w:pPr>
        <w:spacing w:line="360" w:lineRule="auto"/>
        <w:ind w:firstLine="480"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五、投标文件内容要求</w:t>
      </w:r>
    </w:p>
    <w:p w14:paraId="1E13AED4">
      <w:pPr>
        <w:spacing w:line="360" w:lineRule="auto"/>
        <w:ind w:firstLine="480"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（一）</w:t>
      </w:r>
      <w:r>
        <w:rPr>
          <w:color w:val="000000" w:themeColor="text1"/>
          <w:sz w:val="24"/>
          <w:highlight w:val="none"/>
          <w14:textFill>
            <w14:solidFill>
              <w14:schemeClr w14:val="tx1"/>
            </w14:solidFill>
          </w14:textFill>
        </w:rPr>
        <w:t>投标人须按照《投标须知》“C 投标文件的编制”中的相关要求编制投标文件</w:t>
      </w:r>
      <w:r>
        <w:rPr>
          <w:rFonts w:hint="eastAsia"/>
          <w:color w:val="000000" w:themeColor="text1"/>
          <w:sz w:val="24"/>
          <w:highlight w:val="none"/>
          <w14:textFill>
            <w14:solidFill>
              <w14:schemeClr w14:val="tx1"/>
            </w14:solidFill>
          </w14:textFill>
        </w:rPr>
        <w:t>。</w:t>
      </w:r>
    </w:p>
    <w:p w14:paraId="408442DB">
      <w:pPr>
        <w:spacing w:line="360" w:lineRule="auto"/>
        <w:ind w:firstLine="480"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（二）</w:t>
      </w:r>
      <w:r>
        <w:rPr>
          <w:color w:val="000000" w:themeColor="text1"/>
          <w:sz w:val="24"/>
          <w:highlight w:val="none"/>
          <w14:textFill>
            <w14:solidFill>
              <w14:schemeClr w14:val="tx1"/>
            </w14:solidFill>
          </w14:textFill>
        </w:rPr>
        <w:t>投标文件</w:t>
      </w:r>
      <w:r>
        <w:rPr>
          <w:rFonts w:hint="eastAsia"/>
          <w:color w:val="000000" w:themeColor="text1"/>
          <w:sz w:val="24"/>
          <w:highlight w:val="none"/>
          <w14:textFill>
            <w14:solidFill>
              <w14:schemeClr w14:val="tx1"/>
            </w14:solidFill>
          </w14:textFill>
        </w:rPr>
        <w:t>格式参照第五部分“投标文件格式”。</w:t>
      </w:r>
      <w:r>
        <w:rPr>
          <w:color w:val="000000" w:themeColor="text1"/>
          <w:sz w:val="24"/>
          <w:highlight w:val="none"/>
          <w:u w:val="single"/>
          <w14:textFill>
            <w14:solidFill>
              <w14:schemeClr w14:val="tx1"/>
            </w14:solidFill>
          </w14:textFill>
        </w:rPr>
        <w:br w:type="page"/>
      </w:r>
    </w:p>
    <w:p w14:paraId="301641E6">
      <w:pPr>
        <w:pStyle w:val="13"/>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第三部分  投标须知</w:t>
      </w:r>
    </w:p>
    <w:p w14:paraId="625AC891">
      <w:pPr>
        <w:pStyle w:val="25"/>
        <w:spacing w:line="360" w:lineRule="auto"/>
        <w:jc w:val="center"/>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A  说明</w:t>
      </w:r>
    </w:p>
    <w:p w14:paraId="38F8625D">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 概述</w:t>
      </w:r>
    </w:p>
    <w:p w14:paraId="6474BB40">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1.1 根据《中华人民共和国政府采购法》、《中华人民共和国政府采购法实施条例》等有关法律、法规和规章的规定，本采购项目已具备招标条件。</w:t>
      </w:r>
    </w:p>
    <w:p w14:paraId="5257267D">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1.2 本招标文件仅适用于投标邀请函中所叙述项目货物和服务的采购。</w:t>
      </w:r>
    </w:p>
    <w:p w14:paraId="05CC5E2F">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1.3 参与招标投标活动的所有各方，对在参与招标投标过程中获悉的国家、商业和技术秘密以及其它依法应当保密的内容，均负有保密义务，违者应对由此造成的后果承担全部法律责任。</w:t>
      </w:r>
    </w:p>
    <w:p w14:paraId="5F986F17">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 定义</w:t>
      </w:r>
    </w:p>
    <w:p w14:paraId="7AF6D234">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2.1 “采购人”系指本次招标活动的采购单位。“采购代理机构”系指组织本次招标活动的机构，即“天津市政府采购中心”。</w:t>
      </w:r>
    </w:p>
    <w:p w14:paraId="13F97C5B">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2.2 “投标人”系指响应招标、参加投标竞争的法人、其他组织或者自然人。</w:t>
      </w:r>
    </w:p>
    <w:p w14:paraId="72FE8F41">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2.3 “货物”系指投标人按招标文件规定，须向采购人提供的各种形态和种类的物品（包括原材料、燃料、设备、产品等）、备品备件、工具、手册及其它有关技术资料和材料。</w:t>
      </w:r>
    </w:p>
    <w:p w14:paraId="72071782">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2.4 “服务”系指招标文件规定投标人须承担的运输、安装、调试、技术协助、校准、培训、维修以及其它类似的义务。</w:t>
      </w:r>
    </w:p>
    <w:p w14:paraId="381D4E73">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 解释权</w:t>
      </w:r>
    </w:p>
    <w:p w14:paraId="5DE3E74F">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3.1 本次招投标的最终解释权归为采购人、采购代理机构。</w:t>
      </w:r>
    </w:p>
    <w:p w14:paraId="424E84BA">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3.2 本文件未作须知明示，而又有相关法律、法规规定的，采购人、采购代理机构将对此解释为依据有关法律、法规的规定。</w:t>
      </w:r>
    </w:p>
    <w:p w14:paraId="72059653">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 合格的投标人</w:t>
      </w:r>
    </w:p>
    <w:p w14:paraId="0EA730ED">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4.1 符合《中华人民共和国政府采购法》第二十二条供应商参加政府采购活动应当具备的条件及其他有关法律、法规关于供应商的有关规定，有能力提供招标采购货物及服务的供应商。</w:t>
      </w:r>
    </w:p>
    <w:p w14:paraId="34F033D0">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4.2 符合《投标邀请函》中关于供应商资格要求（实质性要求）的规定。</w:t>
      </w:r>
    </w:p>
    <w:p w14:paraId="48BA3C5B">
      <w:pPr>
        <w:pStyle w:val="2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4.3 关于联合体投标</w:t>
      </w:r>
    </w:p>
    <w:p w14:paraId="6B34ED82">
      <w:pPr>
        <w:pStyle w:val="2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若《投标邀请函》接受联合体投标的：</w:t>
      </w:r>
    </w:p>
    <w:p w14:paraId="70A4C9C1">
      <w:pPr>
        <w:pStyle w:val="2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（1）两个以上的自然人、法人或者其他组织可以组成一个联合体，以一个供应商的身份共同参加政府采购。</w:t>
      </w:r>
    </w:p>
    <w:p w14:paraId="2330F295">
      <w:pPr>
        <w:pStyle w:val="2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联合体各方均应当符合《政府采购法》第二十二条第一款规定的条件，根据采购项目的特殊要求规定投标人特定条件的，联合体各方中至少应当有一方符合《投标邀请函》规定的供应商资格条件（实质性要求）。</w:t>
      </w:r>
    </w:p>
    <w:p w14:paraId="0587C0F4">
      <w:pPr>
        <w:pStyle w:val="2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（3）联合体各方之间应当签订共同投标协议并在投标文件内提交，明确约定联合体主体及联合体各方承担的工作和相应的责任。联合体各方签订共同投标协议后，</w:t>
      </w:r>
      <w:r>
        <w:rPr>
          <w:rFonts w:ascii="Times New Roman" w:hAnsi="Times New Roman" w:eastAsia="宋体" w:cs="Times New Roman"/>
          <w:color w:val="000000" w:themeColor="text1"/>
          <w:highlight w:val="none"/>
          <w14:textFill>
            <w14:solidFill>
              <w14:schemeClr w14:val="tx1"/>
            </w14:solidFill>
          </w14:textFill>
        </w:rPr>
        <w:t>不得再以自己名义单独在</w:t>
      </w:r>
      <w:r>
        <w:rPr>
          <w:rFonts w:hint="eastAsia" w:ascii="Times New Roman" w:hAnsi="Times New Roman" w:eastAsia="宋体" w:cs="Times New Roman"/>
          <w:color w:val="000000" w:themeColor="text1"/>
          <w:highlight w:val="none"/>
          <w14:textFill>
            <w14:solidFill>
              <w14:schemeClr w14:val="tx1"/>
            </w14:solidFill>
          </w14:textFill>
        </w:rPr>
        <w:t>同一合同项下</w:t>
      </w:r>
      <w:r>
        <w:rPr>
          <w:rFonts w:ascii="Times New Roman" w:hAnsi="Times New Roman" w:eastAsia="宋体" w:cs="Times New Roman"/>
          <w:color w:val="000000" w:themeColor="text1"/>
          <w:highlight w:val="none"/>
          <w14:textFill>
            <w14:solidFill>
              <w14:schemeClr w14:val="tx1"/>
            </w14:solidFill>
          </w14:textFill>
        </w:rPr>
        <w:t>投标，也不得组成新的联合体参加同一</w:t>
      </w:r>
      <w:r>
        <w:rPr>
          <w:rFonts w:hint="eastAsia" w:ascii="Times New Roman" w:hAnsi="Times New Roman" w:eastAsia="宋体" w:cs="Times New Roman"/>
          <w:color w:val="000000" w:themeColor="text1"/>
          <w:highlight w:val="none"/>
          <w14:textFill>
            <w14:solidFill>
              <w14:schemeClr w14:val="tx1"/>
            </w14:solidFill>
          </w14:textFill>
        </w:rPr>
        <w:t>合同</w:t>
      </w:r>
      <w:r>
        <w:rPr>
          <w:rFonts w:ascii="Times New Roman" w:hAnsi="Times New Roman" w:eastAsia="宋体" w:cs="Times New Roman"/>
          <w:color w:val="000000" w:themeColor="text1"/>
          <w:highlight w:val="none"/>
          <w14:textFill>
            <w14:solidFill>
              <w14:schemeClr w14:val="tx1"/>
            </w14:solidFill>
          </w14:textFill>
        </w:rPr>
        <w:t>项下的投标。</w:t>
      </w:r>
    </w:p>
    <w:p w14:paraId="00FE502F">
      <w:pPr>
        <w:pStyle w:val="2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（4）下载招标文件</w:t>
      </w:r>
      <w:r>
        <w:rPr>
          <w:rFonts w:ascii="Times New Roman" w:hAnsi="Times New Roman" w:eastAsia="宋体" w:cs="Times New Roman"/>
          <w:color w:val="000000" w:themeColor="text1"/>
          <w:highlight w:val="none"/>
          <w14:textFill>
            <w14:solidFill>
              <w14:schemeClr w14:val="tx1"/>
            </w14:solidFill>
          </w14:textFill>
        </w:rPr>
        <w:t>时，应以联合体协议中确定的主体方名义</w:t>
      </w:r>
      <w:r>
        <w:rPr>
          <w:rFonts w:hint="eastAsia" w:ascii="Times New Roman" w:hAnsi="Times New Roman" w:eastAsia="宋体" w:cs="Times New Roman"/>
          <w:color w:val="000000" w:themeColor="text1"/>
          <w:highlight w:val="none"/>
          <w14:textFill>
            <w14:solidFill>
              <w14:schemeClr w14:val="tx1"/>
            </w14:solidFill>
          </w14:textFill>
        </w:rPr>
        <w:t>下载</w:t>
      </w:r>
      <w:r>
        <w:rPr>
          <w:rFonts w:ascii="Times New Roman" w:hAnsi="Times New Roman" w:eastAsia="宋体" w:cs="Times New Roman"/>
          <w:color w:val="000000" w:themeColor="text1"/>
          <w:highlight w:val="none"/>
          <w14:textFill>
            <w14:solidFill>
              <w14:schemeClr w14:val="tx1"/>
            </w14:solidFill>
          </w14:textFill>
        </w:rPr>
        <w:t>。</w:t>
      </w:r>
    </w:p>
    <w:p w14:paraId="74FF5316">
      <w:pPr>
        <w:pStyle w:val="2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（5）联合体投标的，应以主体方名义提交投标保证金（如有），对联合体各方均具有约束力。</w:t>
      </w:r>
    </w:p>
    <w:p w14:paraId="0876CC4C">
      <w:pPr>
        <w:pStyle w:val="2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0BD9B54A">
      <w:pPr>
        <w:pStyle w:val="2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（7）联合体中任意一方为中小企业的，该方应提供《中小企业声明函》。</w:t>
      </w:r>
    </w:p>
    <w:p w14:paraId="344D606A">
      <w:pPr>
        <w:pStyle w:val="2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（8）联合体各方应当共同与采购人签订采购合同，就采购合同约定的事项对采购人承担连带责任。</w:t>
      </w:r>
    </w:p>
    <w:p w14:paraId="51B0C698">
      <w:pPr>
        <w:pStyle w:val="2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4.4 关于关联企业</w:t>
      </w:r>
    </w:p>
    <w:p w14:paraId="1F161C57">
      <w:pPr>
        <w:pStyle w:val="2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除联合体外，法定代表人或单位负责人为同一个人或者存在直接控股、管理关系的不同供应商，</w:t>
      </w:r>
      <w:r>
        <w:rPr>
          <w:rFonts w:ascii="Times New Roman" w:hAnsi="Times New Roman" w:eastAsia="宋体" w:cs="Times New Roman"/>
          <w:color w:val="000000" w:themeColor="text1"/>
          <w:highlight w:val="none"/>
          <w14:textFill>
            <w14:solidFill>
              <w14:schemeClr w14:val="tx1"/>
            </w14:solidFill>
          </w14:textFill>
        </w:rPr>
        <w:t>不得同时参加同一</w:t>
      </w:r>
      <w:r>
        <w:rPr>
          <w:rFonts w:hint="eastAsia" w:ascii="Times New Roman" w:hAnsi="Times New Roman" w:eastAsia="宋体" w:cs="Times New Roman"/>
          <w:color w:val="000000" w:themeColor="text1"/>
          <w:highlight w:val="none"/>
          <w14:textFill>
            <w14:solidFill>
              <w14:schemeClr w14:val="tx1"/>
            </w14:solidFill>
          </w14:textFill>
        </w:rPr>
        <w:t>合同</w:t>
      </w:r>
      <w:r>
        <w:rPr>
          <w:rFonts w:ascii="Times New Roman" w:hAnsi="Times New Roman" w:eastAsia="宋体" w:cs="Times New Roman"/>
          <w:color w:val="000000" w:themeColor="text1"/>
          <w:highlight w:val="none"/>
          <w14:textFill>
            <w14:solidFill>
              <w14:schemeClr w14:val="tx1"/>
            </w14:solidFill>
          </w14:textFill>
        </w:rPr>
        <w:t>项下的投标</w:t>
      </w:r>
      <w:r>
        <w:rPr>
          <w:rFonts w:hint="eastAsia" w:ascii="Times New Roman" w:hAnsi="Times New Roman" w:eastAsia="宋体" w:cs="Times New Roman"/>
          <w:color w:val="000000" w:themeColor="text1"/>
          <w:highlight w:val="none"/>
          <w14:textFill>
            <w14:solidFill>
              <w14:schemeClr w14:val="tx1"/>
            </w14:solidFill>
          </w14:textFill>
        </w:rPr>
        <w:t>。如同时参加，则评审时将同时被拒绝。</w:t>
      </w:r>
    </w:p>
    <w:p w14:paraId="0E95DEF8">
      <w:pPr>
        <w:pStyle w:val="2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4.5 关于分公司投标</w:t>
      </w:r>
    </w:p>
    <w:p w14:paraId="1522BADA">
      <w:pPr>
        <w:pStyle w:val="2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14:paraId="6423A0DF">
      <w:pPr>
        <w:pStyle w:val="2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4.6 关于提供前期服务的供应商</w:t>
      </w:r>
    </w:p>
    <w:p w14:paraId="7CF2AB9A">
      <w:pPr>
        <w:pStyle w:val="2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为采购项目提供整体设计、规范编制或者项目管理、监理、检测等服务的供应商，不得再参加该采购项目的其他采购活动。</w:t>
      </w:r>
    </w:p>
    <w:p w14:paraId="0F3BF73F">
      <w:pPr>
        <w:pStyle w:val="2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4.7 关于中小微企业参与投标</w:t>
      </w:r>
    </w:p>
    <w:p w14:paraId="2820A9F8">
      <w:pPr>
        <w:pStyle w:val="2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中小微企业是指符合《政府采购促进中小企业发展管理办法》（财库[2020]46号）规定的供应商。中小微企业参与投标应提供《中小企业声明函》。</w:t>
      </w:r>
    </w:p>
    <w:p w14:paraId="743D8D11">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0EA46C47">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根据《财政部 民政部 中国残疾人联合会关于促进残疾人就业政府采购政策的通知》（财库〔2017〕141号）的规定，残疾人福利性单位视同为小型、微型企业。</w:t>
      </w:r>
    </w:p>
    <w:p w14:paraId="104C9D2B">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 合格的货物和相关服务</w:t>
      </w:r>
    </w:p>
    <w:p w14:paraId="120711D7">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5.1 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14:paraId="0416C6F0">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5.2 投标人提供的货物质量应当完全符合现行的国家标准、行业标准或地方标准。除《招标项目需求》有特殊规定外，投标人提供的货物应当是全新的、未使用过的，货物和相关服务应当符合招标文件的要求。</w:t>
      </w:r>
    </w:p>
    <w:p w14:paraId="7D0AD95D">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5.3 投标人应当说明投标货物的来源地，如投标的货物非投标人生产或制造的，则交货时有义务提供其从合法途径获得该货物的相关证明。</w:t>
      </w:r>
    </w:p>
    <w:p w14:paraId="14736EF0">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5.4 系统软件、通用软件必须是具有在中国境内的合法使用权或版权的正版软件，涉及到第三方提出侵权或知识产权的起诉及支付版税等费用由投标人承担所有责任及费用。</w:t>
      </w:r>
    </w:p>
    <w:p w14:paraId="1ADC3680">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6. 投标费用</w:t>
      </w:r>
    </w:p>
    <w:p w14:paraId="72B80531">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无论投标过程中的做法和结果如何，投标人自行承担所有与参加投标有关的费用。</w:t>
      </w:r>
    </w:p>
    <w:p w14:paraId="30287DC6">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7. 信息发布</w:t>
      </w:r>
    </w:p>
    <w:p w14:paraId="01E07A56">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本项目需要公开的有关信息，包括招标公告、更正公告、中标公告、终止公告等与招标活动有关的通知，采购人、采购代理机构均将通过“</w:t>
      </w:r>
      <w:r>
        <w:rPr>
          <w:rFonts w:ascii="Times New Roman" w:hAnsi="Times New Roman" w:eastAsia="宋体" w:cs="Times New Roman"/>
          <w:color w:val="000000" w:themeColor="text1"/>
          <w:highlight w:val="none"/>
          <w14:textFill>
            <w14:solidFill>
              <w14:schemeClr w14:val="tx1"/>
            </w14:solidFill>
          </w14:textFill>
        </w:rPr>
        <w:t>天津政府采购网（www.tjgp.gov.cn）</w:t>
      </w:r>
      <w:r>
        <w:rPr>
          <w:rFonts w:hint="eastAsia" w:ascii="Times New Roman" w:hAnsi="Times New Roman" w:eastAsia="宋体" w:cs="Times New Roman"/>
          <w:color w:val="000000" w:themeColor="text1"/>
          <w:highlight w:val="none"/>
          <w14:textFill>
            <w14:solidFill>
              <w14:schemeClr w14:val="tx1"/>
            </w14:solidFill>
          </w14:textFill>
        </w:rPr>
        <w:t>”和“</w:t>
      </w:r>
      <w:r>
        <w:rPr>
          <w:rFonts w:ascii="Times New Roman" w:hAnsi="Times New Roman" w:eastAsia="宋体" w:cs="Times New Roman"/>
          <w:color w:val="000000" w:themeColor="text1"/>
          <w:highlight w:val="none"/>
          <w14:textFill>
            <w14:solidFill>
              <w14:schemeClr w14:val="tx1"/>
            </w14:solidFill>
          </w14:textFill>
        </w:rPr>
        <w:t>天津政府采购</w:t>
      </w:r>
      <w:r>
        <w:rPr>
          <w:rFonts w:hint="eastAsia" w:ascii="Times New Roman" w:hAnsi="Times New Roman" w:eastAsia="宋体" w:cs="Times New Roman"/>
          <w:color w:val="000000" w:themeColor="text1"/>
          <w:highlight w:val="none"/>
          <w14:textFill>
            <w14:solidFill>
              <w14:schemeClr w14:val="tx1"/>
            </w14:solidFill>
          </w14:textFill>
        </w:rPr>
        <w:t>中心</w:t>
      </w:r>
      <w:r>
        <w:rPr>
          <w:rFonts w:ascii="Times New Roman" w:hAnsi="Times New Roman" w:eastAsia="宋体" w:cs="Times New Roman"/>
          <w:color w:val="000000" w:themeColor="text1"/>
          <w:highlight w:val="none"/>
          <w14:textFill>
            <w14:solidFill>
              <w14:schemeClr w14:val="tx1"/>
            </w14:solidFill>
          </w14:textFill>
        </w:rPr>
        <w:t>网（http://tjgpc.zwfwb.tj.gov.cn）</w:t>
      </w:r>
      <w:r>
        <w:rPr>
          <w:rFonts w:hint="eastAsia" w:ascii="Times New Roman" w:hAnsi="Times New Roman" w:eastAsia="宋体" w:cs="Times New Roman"/>
          <w:color w:val="000000" w:themeColor="text1"/>
          <w:highlight w:val="none"/>
          <w14:textFill>
            <w14:solidFill>
              <w14:schemeClr w14:val="tx1"/>
            </w14:solidFill>
          </w14:textFill>
        </w:rPr>
        <w:t>”公开发布。投标人在参与本采购项目招投标活动期间，请及时关注上述媒体和天津市政府采购中心招投标系统“查看项目文件”的相关信息。因没有及时关注而未能如期获取相关信息，投标人自行</w:t>
      </w:r>
      <w:r>
        <w:rPr>
          <w:rFonts w:ascii="Times New Roman" w:hAnsi="Times New Roman" w:eastAsia="宋体" w:cs="Times New Roman"/>
          <w:color w:val="000000" w:themeColor="text1"/>
          <w:highlight w:val="none"/>
          <w14:textFill>
            <w14:solidFill>
              <w14:schemeClr w14:val="tx1"/>
            </w14:solidFill>
          </w14:textFill>
        </w:rPr>
        <w:t>承担由此可能产生的风险。</w:t>
      </w:r>
    </w:p>
    <w:p w14:paraId="257688D2">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8. 询问与质疑</w:t>
      </w:r>
    </w:p>
    <w:p w14:paraId="2D3E08D5">
      <w:pPr>
        <w:pStyle w:val="2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14:paraId="555E6B56">
      <w:pPr>
        <w:pStyle w:val="2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8.2 询问</w:t>
      </w:r>
    </w:p>
    <w:p w14:paraId="588EDA1E">
      <w:pPr>
        <w:pStyle w:val="2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（1）询问可以采取电话、当面或书面等形式。</w:t>
      </w:r>
    </w:p>
    <w:p w14:paraId="278FB7EA">
      <w:pPr>
        <w:pStyle w:val="2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（2）采购人应当自收到供应商询问之日起3个工作日内作出答复，但答复的内容不得涉及商业秘密或者依法应当保密的内容。</w:t>
      </w:r>
    </w:p>
    <w:p w14:paraId="552E0923">
      <w:pPr>
        <w:pStyle w:val="2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8.3 质疑</w:t>
      </w:r>
    </w:p>
    <w:p w14:paraId="5AFFCC49">
      <w:pPr>
        <w:pStyle w:val="2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（1）提出质疑的供应商应当是参与所质疑项目采购活动的供应商。</w:t>
      </w:r>
    </w:p>
    <w:p w14:paraId="7C69B520">
      <w:pPr>
        <w:pStyle w:val="2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（2）供应商认为采购文件、采购过程和采购结果使自己的权益受到损害的，可以在知道或者应知其权益受到损害之日起七个工作日内，以书面原件形式针对同一采购程序环节一次性提出质疑，否则不予受理。</w:t>
      </w:r>
    </w:p>
    <w:p w14:paraId="3C253EB8">
      <w:pPr>
        <w:pStyle w:val="2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针对采购结果的质疑，供应商可通过天津市政府采购中心招投标系统“质疑”模块在线提出。</w:t>
      </w:r>
    </w:p>
    <w:p w14:paraId="77B167FD">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质疑函应当符合《政府采购质疑和投诉办法》（财政部令第94号）第十二条的规定，并按照统一格式提出（具体格式可参照天津市政府采购网（www.tjgp.gov.cn）“下载专区”中的“质疑函格式文本”）。质疑函应当明确阐述采购文件、采购过程、采购结果使自己的合法权益受到损害的法律依据、事实依据、相关证明材料及证据来源，以便于有关单位调查、答复和处理。</w:t>
      </w:r>
    </w:p>
    <w:p w14:paraId="14F986CF">
      <w:pPr>
        <w:pStyle w:val="2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14:paraId="7AFAF62D">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8.4 针对询问或质疑的答复内容需要修改采购文件的，其修改内容应当以天津市政府采购网发布的更正公告为准。</w:t>
      </w:r>
    </w:p>
    <w:p w14:paraId="50C62FE4">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9. 其他</w:t>
      </w:r>
    </w:p>
    <w:p w14:paraId="46F3A4E1">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本《投标须知》的条款如与《投标邀请函》、《招标项目需求》就同一内容的表述不一致的，以《投标邀请函》、《招标项目需求》中规定的内容为准。</w:t>
      </w:r>
    </w:p>
    <w:p w14:paraId="487B4B00">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p>
    <w:p w14:paraId="13F42A83">
      <w:pPr>
        <w:pStyle w:val="25"/>
        <w:spacing w:line="360" w:lineRule="auto"/>
        <w:ind w:firstLine="480" w:firstLineChars="200"/>
        <w:jc w:val="center"/>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B  招标文件说明</w:t>
      </w:r>
    </w:p>
    <w:p w14:paraId="02DE34F5">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10. 招标文件的构成</w:t>
      </w:r>
    </w:p>
    <w:p w14:paraId="2A7EADA0">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10.1 招标文件由下述部分组成：</w:t>
      </w:r>
    </w:p>
    <w:p w14:paraId="6472B6EA">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（1）投标邀请函</w:t>
      </w:r>
    </w:p>
    <w:p w14:paraId="4FDAFBB1">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（2）招标项目需求</w:t>
      </w:r>
    </w:p>
    <w:p w14:paraId="6BC9CCC9">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（3）投标须知</w:t>
      </w:r>
    </w:p>
    <w:p w14:paraId="68A61F42">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（4）合同条款</w:t>
      </w:r>
    </w:p>
    <w:p w14:paraId="6F4AF75D">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（5）投标文件格式</w:t>
      </w:r>
    </w:p>
    <w:p w14:paraId="0AF8C426">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（6）本项目招标文件的更正公告内容（如有）</w:t>
      </w:r>
    </w:p>
    <w:p w14:paraId="44824285">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10.2 除非有特殊要求，招标文件不单独提供招标项目使用地的自然环境、气候条件、公用设施等情况，投标人被视为熟悉上述与履行合同有关的一切情况。</w:t>
      </w:r>
    </w:p>
    <w:p w14:paraId="256B8F93">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10.3 加注“★”号条款为实质性条款，不得出现负偏离，发生负偏离即做无效标处理。加注“▲”号的产品为核心产品（如未明确核心产品，则视为全部产品均为核心产品），任意一种核心产品为同一品牌时，按照本部分第</w:t>
      </w:r>
      <w:r>
        <w:rPr>
          <w:rFonts w:ascii="Times New Roman" w:hAnsi="Times New Roman" w:eastAsia="宋体" w:cs="Times New Roman"/>
          <w:color w:val="000000" w:themeColor="text1"/>
          <w:highlight w:val="none"/>
          <w14:textFill>
            <w14:solidFill>
              <w14:schemeClr w14:val="tx1"/>
            </w14:solidFill>
          </w14:textFill>
        </w:rPr>
        <w:t>32.4</w:t>
      </w:r>
      <w:r>
        <w:rPr>
          <w:rFonts w:hint="eastAsia" w:ascii="Times New Roman" w:hAnsi="Times New Roman" w:eastAsia="宋体" w:cs="Times New Roman"/>
          <w:color w:val="000000" w:themeColor="text1"/>
          <w:highlight w:val="none"/>
          <w14:textFill>
            <w14:solidFill>
              <w14:schemeClr w14:val="tx1"/>
            </w14:solidFill>
          </w14:textFill>
        </w:rPr>
        <w:t>条款执行。</w:t>
      </w:r>
    </w:p>
    <w:p w14:paraId="5FFC7987">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10.4 招标文件中涉及的参照品牌、型号仅起说明作用，并没有任何限制性，投标人在投标中可以选用其他替代品牌或型号，但这些替代要实质上优于或相当于招标要求。</w:t>
      </w:r>
    </w:p>
    <w:p w14:paraId="23DC0119">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10.5 除招标文件另有规定外，招标文件中要求的每一项产品只允许一种产品投标，每一项产品的采购数量不允许变更。</w:t>
      </w:r>
    </w:p>
    <w:p w14:paraId="444016F0">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11. 招标文件的澄清和修改</w:t>
      </w:r>
    </w:p>
    <w:p w14:paraId="6B24B7F0">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11.1 投标截止前，采购人、采购代理机构需要对招标文件进行补充或修改的，采购人、采购代理机构将会通过“天津市政府采购网”、“天津市政府采购中心网”以更正公告形式发布。</w:t>
      </w:r>
    </w:p>
    <w:p w14:paraId="3334754B">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11.2 更正公告一经在“天津市政府采购网”、“天津市政府采购中心网”发布，天津市政府采购中心招投标系统将自动发送通知至已获取招标文件供应商的“查看项目文件”，视同已书面通知所有招标文件的收受人。请参与项目的供应商及时关注更正公告，由此导致的风险由投标人自行承担，采购人、采购代理机构不承担任何责任。</w:t>
      </w:r>
    </w:p>
    <w:p w14:paraId="0DD55D79">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11.3 更正公告的内容为招标文件的组成部分。当招标文件与更正公告就同一内容的表述不一致时，以最后发出的更正公告内容为准。</w:t>
      </w:r>
    </w:p>
    <w:p w14:paraId="111F5278">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11.4 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61872348">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12. 答疑会和踏勘现场</w:t>
      </w:r>
    </w:p>
    <w:p w14:paraId="3369AF2A">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12.1 采购人、采购代理机构召开答疑会的，所有投标人应按《投标邀请函》规定的时间、地点参加答疑会。投标人如不参加，其风险由投标人自行承担，采购人、采购代理机构不承担任何责任。</w:t>
      </w:r>
    </w:p>
    <w:p w14:paraId="211820A4">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12.2 采购人、采购代理机构组织踏勘现场的，所有投标人按《投标邀请函》规定的时间、地点参加踏勘现场活动。投标人如不参加，其风险由投标人自行承担，采购人、采购代理机构不承担任何责任。</w:t>
      </w:r>
    </w:p>
    <w:p w14:paraId="66123F4A">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12.3 采购人、采购代理机构在答疑会或踏勘现场中口头介绍的情况，除经“天津市政府采购网”、“天津市政府采购中心网”以更正公告的形式发布外，不构成对招标文件的修改，不作为投标人编制投标文件的依据。</w:t>
      </w:r>
    </w:p>
    <w:p w14:paraId="0598B5D1">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p>
    <w:p w14:paraId="5F4EF996">
      <w:pPr>
        <w:pStyle w:val="25"/>
        <w:spacing w:line="360" w:lineRule="auto"/>
        <w:ind w:firstLine="480" w:firstLineChars="200"/>
        <w:jc w:val="center"/>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C  投标文件的编制</w:t>
      </w:r>
    </w:p>
    <w:p w14:paraId="082B7BC8">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13. 要求</w:t>
      </w:r>
    </w:p>
    <w:p w14:paraId="0D7B7DBF">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13.1 投标人应仔细阅读招标文件的所有内容，按招标文件要求编制投标文件，以使其投标对招标文件做出实质性响应。否则，其投标文件可能被拒绝，投标人须自行承担由此引起的风险和责任。</w:t>
      </w:r>
    </w:p>
    <w:p w14:paraId="63EF2565">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13.2 投标人应根据招标项目需求和投标文件格式编制投标文件，保证其真实有效，并承担相应的法律责任。</w:t>
      </w:r>
    </w:p>
    <w:p w14:paraId="52B73DB2">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13.3 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682E0B68">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14. 投标语言及计量单位</w:t>
      </w:r>
    </w:p>
    <w:p w14:paraId="0CA77568">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14:paraId="745F3214">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14.2 除招标文件中另有规定外，投标文件所使用的计量单位均应使用中华人民共和国法定计量单位。</w:t>
      </w:r>
    </w:p>
    <w:p w14:paraId="64D11E2D">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15. 投标文件格式</w:t>
      </w:r>
    </w:p>
    <w:p w14:paraId="35862538">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15.1 投标人应按招标文件中提供的投标文件格式完整填写。因不按要求编制而引起系统无法检索、读取相关信息时，其后果由投标人自行承担。</w:t>
      </w:r>
    </w:p>
    <w:p w14:paraId="3F4B7A8E">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15.2 投标人可对本招标文件“招标项目要求”所列的所有货物进行投标，也可只对其中一包或几包的货物投标；若无特殊说明，每一包的内容不得分项投标，原则上按照整包确定中标供应商。</w:t>
      </w:r>
    </w:p>
    <w:p w14:paraId="3EEEAAEC">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15.3 投标人根据招标文件的规定和采购项目的实际情况，拟在中标后将中标项目的非主体、非关键性工作分包的，应当在投标文件中载明分包承担主体，分包承担主体应当具备相应资质条件且不得再次分包。</w:t>
      </w:r>
    </w:p>
    <w:p w14:paraId="3A6EDA5A">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15.4 如投标多个包的，要求按包分别独立制作投标文件。</w:t>
      </w:r>
    </w:p>
    <w:p w14:paraId="730E4792">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15.5 投标文件（包括封面和目录）的每一页，从封面开始按阿拉伯数字1、2、3</w:t>
      </w:r>
      <w:r>
        <w:rPr>
          <w:rFonts w:hint="eastAsia" w:ascii="宋体" w:hAnsi="宋体"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顺序编制页码。</w:t>
      </w:r>
    </w:p>
    <w:p w14:paraId="5BD3D678">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16. 投标报价</w:t>
      </w:r>
    </w:p>
    <w:p w14:paraId="0678B62D">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16.1 投标书、开标一览表等各表中的报价，若无特殊说明应采用人民币填报。</w:t>
      </w:r>
    </w:p>
    <w:p w14:paraId="4B4656E5">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16.2 投标报价是</w:t>
      </w:r>
      <w:r>
        <w:rPr>
          <w:rFonts w:hint="eastAsia"/>
          <w:color w:val="000000" w:themeColor="text1"/>
          <w:highlight w:val="none"/>
          <w14:textFill>
            <w14:solidFill>
              <w14:schemeClr w14:val="tx1"/>
            </w14:solidFill>
          </w14:textFill>
        </w:rPr>
        <w:t>为完成招标文件规定的一切工作所需的全部费用的最终优惠价格。</w:t>
      </w:r>
    </w:p>
    <w:p w14:paraId="4E287EDB">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16.3 除《招标项目需求》中说明并允许外，投标的每一个货物、服务的单项报价以及采购项目的投标总价均只允许有一个报价，任何有选择的报价，采购人、采购代理机构均将予以拒绝。</w:t>
      </w:r>
    </w:p>
    <w:p w14:paraId="7B890E08">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17. 投标人资格证明文件</w:t>
      </w:r>
    </w:p>
    <w:p w14:paraId="7EF3E7B7">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投标人必须提交证明其有资格进行投标和有能力履行合同的文件，作为投标文件的一部分。</w:t>
      </w:r>
    </w:p>
    <w:p w14:paraId="46389419">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（1）《投标邀请函》中规定的供应商资格要求（实质性要求）证明文件；</w:t>
      </w:r>
    </w:p>
    <w:p w14:paraId="7238363A">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（2）若国家及行业对投标项目有特殊资格要求的，还须提供特殊资格证明文件；</w:t>
      </w:r>
    </w:p>
    <w:p w14:paraId="58404130">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（3）涉及本须知中“4. 合格的投标人”相关要求的，按其要求执行。</w:t>
      </w:r>
    </w:p>
    <w:p w14:paraId="4B0D2EF4">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18. 技术投标文件</w:t>
      </w:r>
    </w:p>
    <w:p w14:paraId="6510CA65">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18.1 投标人须提交证明其拟供货物符合招标文件规定的技术投标文件，作为投标文件的一部分。</w:t>
      </w:r>
    </w:p>
    <w:p w14:paraId="65C5EB62">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18.2 上述文件可以是文字资料、图纸或数据，并须提供：</w:t>
      </w:r>
    </w:p>
    <w:p w14:paraId="0EDB603B">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（1）货物主要技术性能的详细描述；</w:t>
      </w:r>
    </w:p>
    <w:p w14:paraId="03D2CA83">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（2）保证货物从采购人开始使用至招标文件规定的保修期内正常和连续运转期间所需要的所有备件和专用工具的详细清单，包括其现行价格和供货来源资料；</w:t>
      </w:r>
    </w:p>
    <w:p w14:paraId="4954266D">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（3）逐条对招标文件要求的技术规格进行评议，并按招标文件所附格式完整地填写《技术要求点对点应答表》，说明自己所投标的货物和相关服务内容与采购人、采购代理机构相应要求的偏离情况。</w:t>
      </w:r>
    </w:p>
    <w:p w14:paraId="54FA643C">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18.3 投标文件中设备的性能指标应达到或优于招标文件中所列技术指标。投标人应注意招标文件中所列技术指标仅列出了最低限度。投标人在《技术要求点对点应答表》“采购清单技术参数”的投标应答中必须列出具体数值或内容。如投标人未应答或只注明“符合”、“满足”等类似无具体内容的表述，将被视为不符合招标文件要求。投标人自行承担由此造成的一切后果。</w:t>
      </w:r>
    </w:p>
    <w:p w14:paraId="0455B9A8">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19. 投标保证金</w:t>
      </w:r>
    </w:p>
    <w:p w14:paraId="6FD7C28B">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19.1 按照《招标项目要求》要求执行。</w:t>
      </w:r>
    </w:p>
    <w:p w14:paraId="10CFE50C">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19.2 符合《政府采购货物和服务招标投标管理办法》和《政府采购法实施条例》相关规定。</w:t>
      </w:r>
    </w:p>
    <w:p w14:paraId="59570322">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20. 投标有效期</w:t>
      </w:r>
    </w:p>
    <w:p w14:paraId="06522E47">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20.1 投标有效期为提交投标文件的截止之日起60天。投标书中规定的有效期短于招标文件规定的，其投标将被拒绝。</w:t>
      </w:r>
    </w:p>
    <w:p w14:paraId="0CC78D67">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20.2 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14:paraId="557CC4FA">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21. 投标文件的签署及规定</w:t>
      </w:r>
    </w:p>
    <w:p w14:paraId="452CBA80">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21.1 投标文件应按《招标项目要求》和《投标文件格式》如实编写，未尽事宜可自行补充。投标文件内容不完整、格式不符合导致投标文件被误读、漏读或者查找不到相关内容的，投标人自行承担由此产生的风险。</w:t>
      </w:r>
    </w:p>
    <w:p w14:paraId="4D49D9CE">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21.2 投标人按照《投标邀请函》的要求提交网上应答并</w:t>
      </w:r>
      <w:r>
        <w:rPr>
          <w:rFonts w:hint="eastAsia" w:ascii="Times New Roman" w:hAnsi="Times New Roman" w:cs="Times New Roman" w:eastAsiaTheme="minorEastAsia"/>
          <w:color w:val="000000" w:themeColor="text1"/>
          <w:szCs w:val="32"/>
          <w:highlight w:val="none"/>
          <w14:textFill>
            <w14:solidFill>
              <w14:schemeClr w14:val="tx1"/>
            </w14:solidFill>
          </w14:textFill>
        </w:rPr>
        <w:t>上传</w:t>
      </w:r>
      <w:r>
        <w:rPr>
          <w:rFonts w:hint="eastAsia" w:ascii="Times New Roman" w:hAnsi="Times New Roman" w:eastAsia="宋体" w:cs="Times New Roman"/>
          <w:color w:val="000000" w:themeColor="text1"/>
          <w:highlight w:val="none"/>
          <w14:textFill>
            <w14:solidFill>
              <w14:schemeClr w14:val="tx1"/>
            </w14:solidFill>
          </w14:textFill>
        </w:rPr>
        <w:t>加盖投标人电子签章的电子投标文件（以通过天津公共资源电子签章客户端正确读取签章信息为准）。</w:t>
      </w:r>
    </w:p>
    <w:p w14:paraId="05D6BAD1">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21.3 若上传加盖投标人电子签章的电子投标文件有修改，须于规定时间内重新提交电子投标文件。电子投标文件因模糊不清或表达不清所引起的后果由投标人自负。</w:t>
      </w:r>
    </w:p>
    <w:p w14:paraId="1845A486">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p>
    <w:p w14:paraId="1F50F734">
      <w:pPr>
        <w:pStyle w:val="25"/>
        <w:spacing w:line="360" w:lineRule="auto"/>
        <w:jc w:val="center"/>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D  投标文件的网上应答和提交</w:t>
      </w:r>
    </w:p>
    <w:p w14:paraId="23455343">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22. 投标人须按《投标邀请函》规定提交网上应答并上传加盖投标人电子签章的电子投标文件（以通过天津公共资源电子签章客户端正确读取签章信息为准）。具体方式：</w:t>
      </w:r>
      <w:r>
        <w:rPr>
          <w:rFonts w:ascii="Times New Roman" w:hAnsi="Times New Roman" w:eastAsia="宋体" w:cs="Times New Roman"/>
          <w:color w:val="000000" w:themeColor="text1"/>
          <w:highlight w:val="none"/>
          <w14:textFill>
            <w14:solidFill>
              <w14:schemeClr w14:val="tx1"/>
            </w14:solidFill>
          </w14:textFill>
        </w:rPr>
        <w:t>使用天津数字认证有限公司发出的CA数字证书（原天津市电子认证中心发出尚在有效期内的CA数字证书仍可使用）登录</w:t>
      </w:r>
      <w:r>
        <w:rPr>
          <w:rFonts w:hint="eastAsia" w:ascii="Times New Roman" w:hAnsi="Times New Roman" w:eastAsia="宋体" w:cs="Times New Roman"/>
          <w:color w:val="000000" w:themeColor="text1"/>
          <w:highlight w:val="none"/>
          <w14:textFill>
            <w14:solidFill>
              <w14:schemeClr w14:val="tx1"/>
            </w14:solidFill>
          </w14:textFill>
        </w:rPr>
        <w:t>天津市政府采购中心网（网址：http://tjgpc.zwfwb.tj.gov.cn）-“网上招投标”-“供应商登录”-“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79号天津市政府采购中心窗口完成上述操作。</w:t>
      </w:r>
    </w:p>
    <w:p w14:paraId="6F194DC3">
      <w:pPr>
        <w:pStyle w:val="2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23. 制作和上传电子投标文件要求</w:t>
      </w:r>
    </w:p>
    <w:p w14:paraId="72B48379">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23.1 投标人须下载天津市政府采购中心网-下载中心-《天津公共资源电子签章客户端安装包及使用说明》。</w:t>
      </w:r>
    </w:p>
    <w:p w14:paraId="001371AD">
      <w:pPr>
        <w:pStyle w:val="2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23.2 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14:paraId="79FFF2CD">
      <w:pPr>
        <w:pStyle w:val="2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特别提醒：</w:t>
      </w:r>
    </w:p>
    <w:p w14:paraId="0F2D5827">
      <w:pPr>
        <w:pStyle w:val="2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14:paraId="470CB4DB">
      <w:pPr>
        <w:pStyle w:val="2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投标人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投标无效。</w:t>
      </w:r>
    </w:p>
    <w:p w14:paraId="554B1AD3">
      <w:pPr>
        <w:pStyle w:val="2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23.3 投标人须保证电子投标文件清晰，便于识别，如因上传、扫描、格式等原因导致评审时受到影响，由投标人自行承担相应责任。</w:t>
      </w:r>
    </w:p>
    <w:p w14:paraId="47A3A389">
      <w:pPr>
        <w:pStyle w:val="2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24. 投标人须承诺接受电子投标的方式，并自行承担由此带来的废标、无效投标的风险。</w:t>
      </w:r>
    </w:p>
    <w:p w14:paraId="1745B69B">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25. 未按招标文件的规定提交网上应答和上传加盖投标人电子签章的电子投标文件（以通过天津公共资源电子签章客户端正确读取签章信息为准）的投标将被拒绝。</w:t>
      </w:r>
    </w:p>
    <w:p w14:paraId="6B886735">
      <w:pPr>
        <w:pStyle w:val="25"/>
        <w:spacing w:line="360" w:lineRule="auto"/>
        <w:ind w:firstLine="480" w:firstLineChars="200"/>
        <w:jc w:val="center"/>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E  开标和评标</w:t>
      </w:r>
    </w:p>
    <w:p w14:paraId="109B71A3">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26. 开标解密和资格审查</w:t>
      </w:r>
    </w:p>
    <w:p w14:paraId="2D001FBC">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26.1 投标人须于《投标邀请函》中规定的时间内使用天津数字认证有限公司发出的CA数字证书（原天津市电子认证中心发出尚在有效期内的CA数字证书仍可使用）登录天津市政府采购中心网（网址：http://tjgpc.zwfwb.tj.gov.cn）-“网上招投标”-“供应商登录”-“市级集采机构入口”完成开标解密。</w:t>
      </w:r>
    </w:p>
    <w:p w14:paraId="749E52A0">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26.2 由于投标人原因，没有在规定时间内进行网上开标解密，视为无效投标。</w:t>
      </w:r>
    </w:p>
    <w:p w14:paraId="2D8E8E4A">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26.3 开标解密后，对开标结果进行网上公示，投标人报价为空、为零的将被视为无效投标。</w:t>
      </w:r>
    </w:p>
    <w:p w14:paraId="7F7F5B80">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26.4 开标解密后，投标代表人应保持电话畅通并具备相应的网络环境，随时准备接受评委的网上询标。</w:t>
      </w:r>
    </w:p>
    <w:p w14:paraId="75D49444">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26.5 投标人须于规定时间内通过天津市政府采购中心招投标系统“询标解答”对评委的网上询标予以解答。如投标代表人被要求到评审现场答疑时，须携带身份证等有效证件原件，以备查验。</w:t>
      </w:r>
    </w:p>
    <w:p w14:paraId="21CA788E">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26.6 投标截止时间后，投标人不足3家的，不得开标。</w:t>
      </w:r>
    </w:p>
    <w:p w14:paraId="495C7150">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26.7 开标解密后，采购人或采购代理机构应当依法对投标人的资格进行审查。资格审查合格的投标人不足3家的，不得评标。</w:t>
      </w:r>
    </w:p>
    <w:p w14:paraId="336BD2CA">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 评标委员会</w:t>
      </w:r>
    </w:p>
    <w:p w14:paraId="2B2D1FA2">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27.1 评标委员会成员由采购人代表和评审专家组成，成员人数应当为5人以上单数，其中评审专家不得少于成员总数的三分之二。</w:t>
      </w:r>
    </w:p>
    <w:p w14:paraId="1A172B5C">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27.2 评标委员会负责审查投标文件是否符合招标文件的要求，并进行审查、询标、评估和比较。评标委员会认为必要时，可向投标人进行询标。</w:t>
      </w:r>
    </w:p>
    <w:p w14:paraId="745241EE">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27.3 出现符合专业条件的供应商或者对招标文件作实质性响应的供应商不足三家，或投标人的报价均超过了采购预算，采购人不能支付的情况时，或出现影响采购公正的违法、违规行为时，评标委员会有权宣布废标。</w:t>
      </w:r>
    </w:p>
    <w:p w14:paraId="759A7157">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27.4 评标委员会负责完成全部评标工作，向采购人提出经评标委员会签字的书面评标报告。</w:t>
      </w:r>
    </w:p>
    <w:p w14:paraId="003DAC9C">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28. 对投标文件的审查和响应性的确定</w:t>
      </w:r>
    </w:p>
    <w:p w14:paraId="06DFE844">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28.1 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14:paraId="08F23C90">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28.2 投标截止时间后，除评标委员会要求提供外，不接受投标人及与投标人有关的任何一方递交的材料。</w:t>
      </w:r>
    </w:p>
    <w:p w14:paraId="02F679DC">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28.3 实质上没有响应招标文件要求的投标文件，将被拒绝。投标人不得通过修改或撤回不符合要求的内容而使其投标成为响应性的投标。如出现下列情况之一的，其投标将被拒绝或中标无效：</w:t>
      </w:r>
    </w:p>
    <w:p w14:paraId="250C6075">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（1）投标文件未按招标文件的要求加盖电子签章的；</w:t>
      </w:r>
    </w:p>
    <w:p w14:paraId="2A05C08E">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（2）投标有效期短于招标文件要求的；</w:t>
      </w:r>
    </w:p>
    <w:p w14:paraId="1F291465">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（3）投标文件中提供虚假材料的；</w:t>
      </w:r>
    </w:p>
    <w:p w14:paraId="3D754A21">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（4）不能满足招标文件中任何一条实质性要求或加注“★”号条款出现负偏离或经评标委员会认定未实质性响应招标文件要求的或投标内容不符合相关强制性规定的；</w:t>
      </w:r>
    </w:p>
    <w:p w14:paraId="61B02639">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（5）未按时进行网上解密或电子投标文件损坏、无效的；</w:t>
      </w:r>
    </w:p>
    <w:p w14:paraId="1073FF0D">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（6）投标报价超出采购预算或最高限价；</w:t>
      </w:r>
    </w:p>
    <w:p w14:paraId="63394472">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（7）存在串通情形的；</w:t>
      </w:r>
    </w:p>
    <w:p w14:paraId="362E3C0A">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（8）单位负责人或法定代表人为同一人，或者存在控股、管理关系的不同供应商，参加同一合同项下投标的，相关投标均无效；</w:t>
      </w:r>
    </w:p>
    <w:p w14:paraId="3D56B7B8">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（9）其他法定投标无效的情形。</w:t>
      </w:r>
    </w:p>
    <w:p w14:paraId="08F54DB8">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28.4 评标委员会对确定为实质上响应的投标进行审核，</w:t>
      </w:r>
      <w:r>
        <w:rPr>
          <w:rFonts w:ascii="Times New Roman" w:hAnsi="Times New Roman" w:eastAsia="宋体" w:cs="Times New Roman"/>
          <w:color w:val="000000" w:themeColor="text1"/>
          <w:highlight w:val="none"/>
          <w14:textFill>
            <w14:solidFill>
              <w14:schemeClr w14:val="tx1"/>
            </w14:solidFill>
          </w14:textFill>
        </w:rPr>
        <w:t>投标文件报价出现前后不一致的</w:t>
      </w:r>
      <w:r>
        <w:rPr>
          <w:rFonts w:hint="eastAsia" w:ascii="Times New Roman" w:hAnsi="Times New Roman" w:eastAsia="宋体" w:cs="Times New Roman"/>
          <w:color w:val="000000" w:themeColor="text1"/>
          <w:highlight w:val="none"/>
          <w14:textFill>
            <w14:solidFill>
              <w14:schemeClr w14:val="tx1"/>
            </w14:solidFill>
          </w14:textFill>
        </w:rPr>
        <w:t>，修改错误的原则如下：</w:t>
      </w:r>
    </w:p>
    <w:p w14:paraId="7A3A959A">
      <w:pPr>
        <w:pStyle w:val="2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（1）投标文件中开标一览表（报价表）内容与投标文件中相应内容不一致的，以开标一览表（报价表）为准；</w:t>
      </w:r>
    </w:p>
    <w:p w14:paraId="1F4CF6D9">
      <w:pPr>
        <w:pStyle w:val="2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（2）大写金额和小写金额不一致的，以大写金额为准；</w:t>
      </w:r>
    </w:p>
    <w:p w14:paraId="37FFCC0F">
      <w:pPr>
        <w:pStyle w:val="2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（3）单价金额小数点或者百分比有明显错位的，以开标一览表的总价为准，并修改单价；</w:t>
      </w:r>
    </w:p>
    <w:p w14:paraId="4B988FB2">
      <w:pPr>
        <w:pStyle w:val="2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（4）总价金额与按单价汇总金额不一致的，以单价金额计算结果为准。</w:t>
      </w:r>
    </w:p>
    <w:p w14:paraId="54598812">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（5）同时出现两种以上不一致的，按照前款规定的顺序修正。修正后的报价经投标人确认后产生约束力，投标人不确认的，其投标无效。</w:t>
      </w:r>
    </w:p>
    <w:p w14:paraId="78AD5E57">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28.5 评标委员会将要求投标人按上述修改错误的方法调整投标报价，投标人同意后，调整后的报价对投标人起约束作用。如果投标人不接受修改后的报价，其投标将被拒绝。</w:t>
      </w:r>
    </w:p>
    <w:p w14:paraId="612D35F2">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29. 投标文件的澄清</w:t>
      </w:r>
    </w:p>
    <w:p w14:paraId="2ED93C25">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29.1 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14:paraId="3DA287D8">
      <w:pPr>
        <w:pStyle w:val="2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29.2 投标人澄清、说明、答复或者补充的电子文件，加盖电子签章后上传至天津市政府采购中心招投标系统。</w:t>
      </w:r>
    </w:p>
    <w:p w14:paraId="3C2D7F6B">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29.3 投标人的澄清、说明、答复或者补充应在规定的时间内完成，并不得超出投标文件的范围或对投标内容进行实质性的修改。</w:t>
      </w:r>
    </w:p>
    <w:p w14:paraId="1E6F77EC">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29.4 澄清文件将作为投标文件的一部分，与投标文件具有同等的法律效力。</w:t>
      </w:r>
    </w:p>
    <w:p w14:paraId="5E7702EA">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30. 投标的评估和比较</w:t>
      </w:r>
    </w:p>
    <w:p w14:paraId="5FAB8743">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评标委员会将根据招标文件确定的评标原则和评标方法对确定为实质上响应招标文件要求的投标进行评估和比较。</w:t>
      </w:r>
    </w:p>
    <w:p w14:paraId="2509B0BC">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31. 评标原则和评标方法</w:t>
      </w:r>
    </w:p>
    <w:p w14:paraId="5D645ADC">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31.1 评标原则</w:t>
      </w:r>
    </w:p>
    <w:p w14:paraId="2EFF73FE">
      <w:pPr>
        <w:pStyle w:val="2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（1）评标委员会应当按照客观、公正、审慎的原则，根据招标文件规定的评审程序、评审方法和评审标准进行独立评审。</w:t>
      </w:r>
    </w:p>
    <w:p w14:paraId="308E2C01">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w:t>
      </w:r>
      <w:r>
        <w:rPr>
          <w:rFonts w:ascii="Times New Roman" w:hAnsi="Times New Roman" w:cs="Times New Roman"/>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2819A583">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（3）对招标文件中描述有歧义或前后不一致的地方，但不影响项目评审的，评标委员会有权进行评判，但对同一条款的评判应适用于每个投标人。</w:t>
      </w:r>
    </w:p>
    <w:p w14:paraId="4839ADAD">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05C989F">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31.2 评标方法</w:t>
      </w:r>
    </w:p>
    <w:p w14:paraId="2B19F9EB">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14:paraId="225653BE">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14:paraId="2B1BEC6F">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w:t>
      </w:r>
      <w:r>
        <w:rPr>
          <w:rFonts w:hint="eastAsia" w:ascii="Times New Roman" w:hAnsi="Times New Roman" w:eastAsia="宋体"/>
          <w:color w:val="000000" w:themeColor="text1"/>
          <w:highlight w:val="none"/>
          <w14:textFill>
            <w14:solidFill>
              <w14:schemeClr w14:val="tx1"/>
            </w14:solidFill>
          </w14:textFill>
        </w:rPr>
        <w:t>按照《关于调整优化节能产品、环境标志产品政府采购执行机制的通知》（财库〔2019〕9号）文件要求，对</w:t>
      </w:r>
      <w:r>
        <w:rPr>
          <w:rFonts w:ascii="Times New Roman" w:hAnsi="Times New Roman" w:cs="Times New Roman"/>
          <w:color w:val="000000" w:themeColor="text1"/>
          <w:highlight w:val="none"/>
          <w14:textFill>
            <w14:solidFill>
              <w14:schemeClr w14:val="tx1"/>
            </w14:solidFill>
          </w14:textFill>
        </w:rPr>
        <w:t>政府采购节能、环境标志品目清单</w:t>
      </w:r>
      <w:r>
        <w:rPr>
          <w:rFonts w:hint="eastAsia" w:ascii="Times New Roman" w:hAnsi="Times New Roman" w:cs="Times New Roman"/>
          <w:color w:val="000000" w:themeColor="text1"/>
          <w:highlight w:val="none"/>
          <w14:textFill>
            <w14:solidFill>
              <w14:schemeClr w14:val="tx1"/>
            </w14:solidFill>
          </w14:textFill>
        </w:rPr>
        <w:t>内的产品实施</w:t>
      </w:r>
      <w:r>
        <w:rPr>
          <w:rFonts w:hint="eastAsia" w:ascii="Times New Roman" w:hAnsi="Times New Roman" w:eastAsia="宋体"/>
          <w:color w:val="000000" w:themeColor="text1"/>
          <w:highlight w:val="none"/>
          <w14:textFill>
            <w14:solidFill>
              <w14:schemeClr w14:val="tx1"/>
            </w14:solidFill>
          </w14:textFill>
        </w:rPr>
        <w:t>优先采购和强制采购的评标方法。</w:t>
      </w:r>
    </w:p>
    <w:p w14:paraId="24746C8C">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（4）评标委员会审查产品资质或检测报告等相关文件符合性时，应综合考虑行业特点、交易习惯、采购需求最本质原义等情况，而不应以投标文件中产品名称与招标文件产品名称是否一致作为审查的标准。</w:t>
      </w:r>
    </w:p>
    <w:p w14:paraId="037EA715">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（5）中标候选供应商产生办法：按得分由高到低顺序确定中标候选供应商；得分相同的，按投标报价由低到高顺序确定中标候选供应商；得分且投标报价相同的，按技术指标优劣顺序确定中标候选供应商。</w:t>
      </w:r>
      <w:r>
        <w:rPr>
          <w:rFonts w:ascii="Times New Roman" w:hAnsi="Times New Roman" w:eastAsia="宋体" w:cs="Times New Roman"/>
          <w:color w:val="000000" w:themeColor="text1"/>
          <w:highlight w:val="none"/>
          <w14:textFill>
            <w14:solidFill>
              <w14:schemeClr w14:val="tx1"/>
            </w14:solidFill>
          </w14:textFill>
        </w:rPr>
        <w:t>采购人</w:t>
      </w:r>
      <w:r>
        <w:rPr>
          <w:rFonts w:hint="eastAsia" w:ascii="Times New Roman" w:hAnsi="Times New Roman" w:eastAsia="宋体" w:cs="Times New Roman"/>
          <w:color w:val="000000" w:themeColor="text1"/>
          <w:highlight w:val="none"/>
          <w14:textFill>
            <w14:solidFill>
              <w14:schemeClr w14:val="tx1"/>
            </w14:solidFill>
          </w14:textFill>
        </w:rPr>
        <w:t>或评标委员会经采购人授权后</w:t>
      </w:r>
      <w:r>
        <w:rPr>
          <w:rFonts w:ascii="Times New Roman" w:hAnsi="Times New Roman" w:eastAsia="宋体" w:cs="Times New Roman"/>
          <w:color w:val="000000" w:themeColor="text1"/>
          <w:highlight w:val="none"/>
          <w14:textFill>
            <w14:solidFill>
              <w14:schemeClr w14:val="tx1"/>
            </w14:solidFill>
          </w14:textFill>
        </w:rPr>
        <w:t>按中标候选供应商顺序确定中标供应商。</w:t>
      </w:r>
    </w:p>
    <w:p w14:paraId="6D7CA097">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（6）根据《政府采购货物和服务招标投标管理办法》（财政部令第87号）第43条规定，如评审现场经财政部门批准本项目转为其他采购方式的，按相应采购方式程序执行。</w:t>
      </w:r>
    </w:p>
    <w:p w14:paraId="5AAFB401">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32. 其他注意事项</w:t>
      </w:r>
    </w:p>
    <w:p w14:paraId="4DC9837A">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32.1 在开标、投标期间，投标人不得向评标委员会成员或采购代理机构询问评标情况、施加任何影响，不得进行旨在影响评标结果的活动。</w:t>
      </w:r>
    </w:p>
    <w:p w14:paraId="6D26FA46">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32.2 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14:paraId="3293A6F8">
      <w:pPr>
        <w:pStyle w:val="2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32.3 本项目不接受赠品、回扣或者与采购无关的其他商品、服务。</w:t>
      </w:r>
    </w:p>
    <w:p w14:paraId="21232D63">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32.4 不同投标人所投产品均为同一品牌或任一核心产品为同一品牌时，按以下原则处理：</w:t>
      </w:r>
    </w:p>
    <w:p w14:paraId="7BA9EBEA">
      <w:pPr>
        <w:spacing w:line="360" w:lineRule="auto"/>
        <w:ind w:firstLine="480" w:firstLineChars="200"/>
        <w:jc w:val="lef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w:t>
      </w:r>
      <w:r>
        <w:rPr>
          <w:color w:val="000000" w:themeColor="text1"/>
          <w:sz w:val="24"/>
          <w:szCs w:val="24"/>
          <w:highlight w:val="none"/>
          <w14:textFill>
            <w14:solidFill>
              <w14:schemeClr w14:val="tx1"/>
            </w14:solidFill>
          </w14:textFill>
        </w:rPr>
        <w:t>采用最低评标价法的采购项目，提供相同品牌产品的不同投标人参加同一合同项下投标的，以其中通过资格审查、符合性审查且报价最低的参加评标；报价相同的，由采购人</w:t>
      </w:r>
      <w:r>
        <w:rPr>
          <w:rFonts w:hint="eastAsia"/>
          <w:color w:val="000000" w:themeColor="text1"/>
          <w:sz w:val="24"/>
          <w:szCs w:val="24"/>
          <w:highlight w:val="none"/>
          <w14:textFill>
            <w14:solidFill>
              <w14:schemeClr w14:val="tx1"/>
            </w14:solidFill>
          </w14:textFill>
        </w:rPr>
        <w:t>自行选取一个投标人参加评标</w:t>
      </w:r>
      <w:r>
        <w:rPr>
          <w:color w:val="000000" w:themeColor="text1"/>
          <w:sz w:val="24"/>
          <w:szCs w:val="24"/>
          <w:highlight w:val="none"/>
          <w14:textFill>
            <w14:solidFill>
              <w14:schemeClr w14:val="tx1"/>
            </w14:solidFill>
          </w14:textFill>
        </w:rPr>
        <w:t>，其他投标无效。</w:t>
      </w:r>
    </w:p>
    <w:p w14:paraId="23A65EEE">
      <w:pPr>
        <w:spacing w:line="360" w:lineRule="auto"/>
        <w:ind w:firstLine="480" w:firstLineChars="200"/>
        <w:jc w:val="lef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（2）采用</w:t>
      </w:r>
      <w:r>
        <w:rPr>
          <w:color w:val="000000" w:themeColor="text1"/>
          <w:sz w:val="24"/>
          <w:szCs w:val="24"/>
          <w:highlight w:val="none"/>
          <w14:textFill>
            <w14:solidFill>
              <w14:schemeClr w14:val="tx1"/>
            </w14:solidFill>
          </w14:textFill>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Pr>
          <w:rFonts w:hint="eastAsia"/>
          <w:color w:val="000000" w:themeColor="text1"/>
          <w:sz w:val="24"/>
          <w:szCs w:val="24"/>
          <w:highlight w:val="none"/>
          <w14:textFill>
            <w14:solidFill>
              <w14:schemeClr w14:val="tx1"/>
            </w14:solidFill>
          </w14:textFill>
        </w:rPr>
        <w:t>自行选取</w:t>
      </w:r>
      <w:r>
        <w:rPr>
          <w:color w:val="000000" w:themeColor="text1"/>
          <w:sz w:val="24"/>
          <w:szCs w:val="24"/>
          <w:highlight w:val="none"/>
          <w14:textFill>
            <w14:solidFill>
              <w14:schemeClr w14:val="tx1"/>
            </w14:solidFill>
          </w14:textFill>
        </w:rPr>
        <w:t>一个投标人获得中标人推荐资格，其他同品牌投标人不作为中标候选人。</w:t>
      </w:r>
    </w:p>
    <w:p w14:paraId="13AE838E">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p>
    <w:p w14:paraId="11CE7797">
      <w:pPr>
        <w:pStyle w:val="25"/>
        <w:spacing w:line="360" w:lineRule="auto"/>
        <w:ind w:firstLine="480" w:firstLineChars="200"/>
        <w:jc w:val="center"/>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F  授予合同</w:t>
      </w:r>
    </w:p>
    <w:p w14:paraId="6764F7FD">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33. 中标供应商的产生</w:t>
      </w:r>
    </w:p>
    <w:p w14:paraId="085B686B">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33.1 采购人可以事先授权评标委员会直接确定中标供应商。</w:t>
      </w:r>
    </w:p>
    <w:p w14:paraId="599D5F44">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33.2 采购人也可以按照《政府采购法》及其实施条例等法律法规的规定和招标文件的要求确认中标供应商。</w:t>
      </w:r>
    </w:p>
    <w:p w14:paraId="1570B58F">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34. 中标通知</w:t>
      </w:r>
    </w:p>
    <w:p w14:paraId="55C34E7D">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34.1 中标公告发布同时，采购代理机构将通过天津市政府采购中心招投标系统以电子形式向中标供应商发出《中标通知书》（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查看项目文件”中获取）。《中标通知书》一经发出即发生法律效力。</w:t>
      </w:r>
    </w:p>
    <w:p w14:paraId="0EE1C9E5">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35. 投标人可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项目资审情况”中获取未通过资格审查的原因或从“供应商系统”的“查看排序和得分”中获取未中标人本人的评审得分与排序。</w:t>
      </w:r>
    </w:p>
    <w:p w14:paraId="6A47348B">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36. 签订合同</w:t>
      </w:r>
    </w:p>
    <w:p w14:paraId="1DB1648E">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36.1 采购人与中标供应商应当在中标通知书发出之日起三十日内，按照招标文件确定的事项签订政府采购合同。合同文本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合同”中获取。</w:t>
      </w:r>
    </w:p>
    <w:p w14:paraId="1E5800F1">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36.2 招标文件、中标供应商的投标文件及其澄清文件等，均为签订合同的依据，且为合同的组成部分。</w:t>
      </w:r>
    </w:p>
    <w:p w14:paraId="6771BBC8">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37. 履约保证金</w:t>
      </w:r>
    </w:p>
    <w:p w14:paraId="0811AFEB">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37.1 若《招标项目要求》规定须提交履约保证金的，中标供应商须按照规定要求提交履约保证金。</w:t>
      </w:r>
    </w:p>
    <w:p w14:paraId="0918C29E">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37.2 中标供应商未能按合同规定履行其义务，采购人有权没收其履约保证金。</w:t>
      </w:r>
    </w:p>
    <w:p w14:paraId="636CE702">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38. 中标供应商拒绝与采购人签订合同的，采购人可以按照评审报告推荐的中标候选人名单排序，确定下一候选人为中标供应商，也可以重新开展政府采购活动。</w:t>
      </w:r>
    </w:p>
    <w:p w14:paraId="3A525E72">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39. 合同分包</w:t>
      </w:r>
    </w:p>
    <w:p w14:paraId="11968A10">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39.1 未经采购人同意，中标供应商不得分包合同。</w:t>
      </w:r>
    </w:p>
    <w:p w14:paraId="25CDBB44">
      <w:pPr>
        <w:pStyle w:val="2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39.2 政府采购合同分包履行的，中标供应商就采购项目和分包项目向采购人负责，分包供应商就分包项目承担责任。</w:t>
      </w:r>
    </w:p>
    <w:p w14:paraId="440EE16F">
      <w:pPr>
        <w:pStyle w:val="25"/>
        <w:spacing w:line="360" w:lineRule="auto"/>
        <w:ind w:firstLine="480" w:firstLineChars="200"/>
        <w:jc w:val="both"/>
        <w:rPr>
          <w:b/>
          <w:bCs/>
          <w:color w:val="000000" w:themeColor="text1"/>
          <w:kern w:val="28"/>
          <w:sz w:val="32"/>
          <w:szCs w:val="32"/>
          <w:highlight w:val="none"/>
          <w14:textFill>
            <w14:solidFill>
              <w14:schemeClr w14:val="tx1"/>
            </w14:solidFill>
          </w14:textFill>
        </w:rPr>
      </w:pPr>
      <w:r>
        <w:rPr>
          <w:color w:val="000000" w:themeColor="text1"/>
          <w:highlight w:val="none"/>
          <w14:textFill>
            <w14:solidFill>
              <w14:schemeClr w14:val="tx1"/>
            </w14:solidFill>
          </w14:textFill>
        </w:rPr>
        <w:br w:type="page"/>
      </w:r>
    </w:p>
    <w:p w14:paraId="52AEFAF1">
      <w:pPr>
        <w:pStyle w:val="13"/>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第四部分  合同条款</w:t>
      </w:r>
    </w:p>
    <w:p w14:paraId="2BB2CCF3">
      <w:pPr>
        <w:pStyle w:val="5"/>
        <w:spacing w:after="0"/>
        <w:jc w:val="center"/>
        <w:rPr>
          <w:b/>
          <w:bCs/>
          <w:color w:val="000000" w:themeColor="text1"/>
          <w:spacing w:val="-20"/>
          <w:kern w:val="44"/>
          <w:sz w:val="48"/>
          <w:szCs w:val="48"/>
          <w:highlight w:val="none"/>
          <w14:textFill>
            <w14:solidFill>
              <w14:schemeClr w14:val="tx1"/>
            </w14:solidFill>
          </w14:textFill>
        </w:rPr>
      </w:pPr>
    </w:p>
    <w:p w14:paraId="5A2F9B1F">
      <w:pPr>
        <w:pStyle w:val="5"/>
        <w:spacing w:after="0"/>
        <w:jc w:val="center"/>
        <w:rPr>
          <w:b/>
          <w:bCs/>
          <w:color w:val="000000" w:themeColor="text1"/>
          <w:spacing w:val="-20"/>
          <w:kern w:val="44"/>
          <w:sz w:val="48"/>
          <w:szCs w:val="48"/>
          <w:highlight w:val="none"/>
          <w14:textFill>
            <w14:solidFill>
              <w14:schemeClr w14:val="tx1"/>
            </w14:solidFill>
          </w14:textFill>
        </w:rPr>
      </w:pPr>
    </w:p>
    <w:p w14:paraId="062ADB58">
      <w:pPr>
        <w:pStyle w:val="5"/>
        <w:spacing w:after="0"/>
        <w:jc w:val="center"/>
        <w:rPr>
          <w:b/>
          <w:bCs/>
          <w:color w:val="000000" w:themeColor="text1"/>
          <w:spacing w:val="-20"/>
          <w:kern w:val="44"/>
          <w:sz w:val="48"/>
          <w:szCs w:val="48"/>
          <w:highlight w:val="none"/>
          <w14:textFill>
            <w14:solidFill>
              <w14:schemeClr w14:val="tx1"/>
            </w14:solidFill>
          </w14:textFill>
        </w:rPr>
      </w:pPr>
    </w:p>
    <w:p w14:paraId="42D5278D">
      <w:pPr>
        <w:pStyle w:val="5"/>
        <w:spacing w:after="0"/>
        <w:jc w:val="center"/>
        <w:rPr>
          <w:b/>
          <w:bCs/>
          <w:color w:val="000000" w:themeColor="text1"/>
          <w:spacing w:val="-20"/>
          <w:kern w:val="44"/>
          <w:sz w:val="48"/>
          <w:szCs w:val="48"/>
          <w:highlight w:val="none"/>
          <w14:textFill>
            <w14:solidFill>
              <w14:schemeClr w14:val="tx1"/>
            </w14:solidFill>
          </w14:textFill>
        </w:rPr>
      </w:pPr>
      <w:r>
        <w:rPr>
          <w:b/>
          <w:bCs/>
          <w:color w:val="000000" w:themeColor="text1"/>
          <w:spacing w:val="-20"/>
          <w:kern w:val="44"/>
          <w:sz w:val="48"/>
          <w:szCs w:val="48"/>
          <w:highlight w:val="none"/>
          <w14:textFill>
            <w14:solidFill>
              <w14:schemeClr w14:val="tx1"/>
            </w14:solidFill>
          </w14:textFill>
        </w:rPr>
        <w:t>政府采购货物买卖合同</w:t>
      </w:r>
    </w:p>
    <w:p w14:paraId="6E528211">
      <w:pPr>
        <w:rPr>
          <w:b/>
          <w:bCs/>
          <w:color w:val="000000" w:themeColor="text1"/>
          <w:spacing w:val="-20"/>
          <w:kern w:val="44"/>
          <w:sz w:val="40"/>
          <w:szCs w:val="40"/>
          <w:highlight w:val="none"/>
          <w14:textFill>
            <w14:solidFill>
              <w14:schemeClr w14:val="tx1"/>
            </w14:solidFill>
          </w14:textFill>
        </w:rPr>
      </w:pPr>
    </w:p>
    <w:p w14:paraId="65159F60">
      <w:pPr>
        <w:rPr>
          <w:b/>
          <w:bCs/>
          <w:color w:val="000000" w:themeColor="text1"/>
          <w:spacing w:val="-20"/>
          <w:kern w:val="44"/>
          <w:sz w:val="40"/>
          <w:szCs w:val="40"/>
          <w:highlight w:val="none"/>
          <w14:textFill>
            <w14:solidFill>
              <w14:schemeClr w14:val="tx1"/>
            </w14:solidFill>
          </w14:textFill>
        </w:rPr>
      </w:pPr>
    </w:p>
    <w:p w14:paraId="749F7863">
      <w:pPr>
        <w:rPr>
          <w:b/>
          <w:bCs/>
          <w:color w:val="000000" w:themeColor="text1"/>
          <w:spacing w:val="-20"/>
          <w:kern w:val="44"/>
          <w:sz w:val="40"/>
          <w:szCs w:val="40"/>
          <w:highlight w:val="none"/>
          <w14:textFill>
            <w14:solidFill>
              <w14:schemeClr w14:val="tx1"/>
            </w14:solidFill>
          </w14:textFill>
        </w:rPr>
      </w:pPr>
    </w:p>
    <w:p w14:paraId="7FB6EBD1">
      <w:pPr>
        <w:spacing w:line="360" w:lineRule="auto"/>
        <w:ind w:left="420" w:leftChars="200"/>
        <w:rPr>
          <w:color w:val="000000" w:themeColor="text1"/>
          <w:sz w:val="32"/>
          <w:szCs w:val="32"/>
          <w:highlight w:val="none"/>
          <w14:textFill>
            <w14:solidFill>
              <w14:schemeClr w14:val="tx1"/>
            </w14:solidFill>
          </w14:textFill>
        </w:rPr>
      </w:pPr>
      <w:r>
        <w:rPr>
          <w:color w:val="000000" w:themeColor="text1"/>
          <w:kern w:val="0"/>
          <w:sz w:val="32"/>
          <w:szCs w:val="32"/>
          <w:highlight w:val="none"/>
          <w14:textFill>
            <w14:solidFill>
              <w14:schemeClr w14:val="tx1"/>
            </w14:solidFill>
          </w14:textFill>
        </w:rPr>
        <w:t>项目名称：</w:t>
      </w:r>
      <w:r>
        <w:rPr>
          <w:color w:val="000000" w:themeColor="text1"/>
          <w:sz w:val="32"/>
          <w:szCs w:val="32"/>
          <w:highlight w:val="none"/>
          <w:u w:val="single"/>
          <w14:textFill>
            <w14:solidFill>
              <w14:schemeClr w14:val="tx1"/>
            </w14:solidFill>
          </w14:textFill>
        </w:rPr>
        <w:t xml:space="preserve">                             </w:t>
      </w:r>
    </w:p>
    <w:p w14:paraId="79514615">
      <w:pPr>
        <w:spacing w:line="360" w:lineRule="auto"/>
        <w:ind w:left="420" w:leftChars="200"/>
        <w:rPr>
          <w:color w:val="000000" w:themeColor="text1"/>
          <w:sz w:val="32"/>
          <w:szCs w:val="32"/>
          <w:highlight w:val="none"/>
          <w:u w:val="single"/>
          <w14:textFill>
            <w14:solidFill>
              <w14:schemeClr w14:val="tx1"/>
            </w14:solidFill>
          </w14:textFill>
        </w:rPr>
      </w:pPr>
      <w:r>
        <w:rPr>
          <w:color w:val="000000" w:themeColor="text1"/>
          <w:sz w:val="32"/>
          <w:szCs w:val="32"/>
          <w:highlight w:val="none"/>
          <w14:textFill>
            <w14:solidFill>
              <w14:schemeClr w14:val="tx1"/>
            </w14:solidFill>
          </w14:textFill>
        </w:rPr>
        <w:t>合同编号：</w:t>
      </w:r>
      <w:r>
        <w:rPr>
          <w:color w:val="000000" w:themeColor="text1"/>
          <w:sz w:val="32"/>
          <w:szCs w:val="32"/>
          <w:highlight w:val="none"/>
          <w:u w:val="single"/>
          <w14:textFill>
            <w14:solidFill>
              <w14:schemeClr w14:val="tx1"/>
            </w14:solidFill>
          </w14:textFill>
        </w:rPr>
        <w:t xml:space="preserve">                             </w:t>
      </w:r>
    </w:p>
    <w:p w14:paraId="30AB65FF">
      <w:pPr>
        <w:spacing w:line="360" w:lineRule="auto"/>
        <w:ind w:left="420" w:leftChars="200"/>
        <w:rPr>
          <w:color w:val="000000" w:themeColor="text1"/>
          <w:sz w:val="32"/>
          <w:szCs w:val="32"/>
          <w:highlight w:val="none"/>
          <w14:textFill>
            <w14:solidFill>
              <w14:schemeClr w14:val="tx1"/>
            </w14:solidFill>
          </w14:textFill>
        </w:rPr>
      </w:pPr>
      <w:r>
        <w:rPr>
          <w:color w:val="000000" w:themeColor="text1"/>
          <w:sz w:val="32"/>
          <w:szCs w:val="32"/>
          <w:highlight w:val="none"/>
          <w14:textFill>
            <w14:solidFill>
              <w14:schemeClr w14:val="tx1"/>
            </w14:solidFill>
          </w14:textFill>
        </w:rPr>
        <w:t>甲    方：</w:t>
      </w:r>
      <w:r>
        <w:rPr>
          <w:color w:val="000000" w:themeColor="text1"/>
          <w:sz w:val="32"/>
          <w:szCs w:val="32"/>
          <w:highlight w:val="none"/>
          <w:u w:val="single"/>
          <w14:textFill>
            <w14:solidFill>
              <w14:schemeClr w14:val="tx1"/>
            </w14:solidFill>
          </w14:textFill>
        </w:rPr>
        <w:t xml:space="preserve">                             </w:t>
      </w:r>
    </w:p>
    <w:p w14:paraId="4200DB5C">
      <w:pPr>
        <w:spacing w:line="360" w:lineRule="auto"/>
        <w:ind w:left="420" w:leftChars="200"/>
        <w:rPr>
          <w:color w:val="000000" w:themeColor="text1"/>
          <w:sz w:val="32"/>
          <w:szCs w:val="32"/>
          <w:highlight w:val="none"/>
          <w:u w:val="single"/>
          <w14:textFill>
            <w14:solidFill>
              <w14:schemeClr w14:val="tx1"/>
            </w14:solidFill>
          </w14:textFill>
        </w:rPr>
      </w:pPr>
      <w:r>
        <w:rPr>
          <w:color w:val="000000" w:themeColor="text1"/>
          <w:sz w:val="32"/>
          <w:szCs w:val="32"/>
          <w:highlight w:val="none"/>
          <w14:textFill>
            <w14:solidFill>
              <w14:schemeClr w14:val="tx1"/>
            </w14:solidFill>
          </w14:textFill>
        </w:rPr>
        <w:t>乙    方：</w:t>
      </w:r>
      <w:r>
        <w:rPr>
          <w:color w:val="000000" w:themeColor="text1"/>
          <w:sz w:val="32"/>
          <w:szCs w:val="32"/>
          <w:highlight w:val="none"/>
          <w:u w:val="single"/>
          <w14:textFill>
            <w14:solidFill>
              <w14:schemeClr w14:val="tx1"/>
            </w14:solidFill>
          </w14:textFill>
        </w:rPr>
        <w:t xml:space="preserve">                             </w:t>
      </w:r>
    </w:p>
    <w:p w14:paraId="60C65BFD">
      <w:pPr>
        <w:spacing w:line="360" w:lineRule="auto"/>
        <w:ind w:left="420" w:leftChars="200"/>
        <w:rPr>
          <w:color w:val="000000" w:themeColor="text1"/>
          <w:sz w:val="32"/>
          <w:szCs w:val="32"/>
          <w:highlight w:val="none"/>
          <w14:textFill>
            <w14:solidFill>
              <w14:schemeClr w14:val="tx1"/>
            </w14:solidFill>
          </w14:textFill>
        </w:rPr>
      </w:pPr>
      <w:r>
        <w:rPr>
          <w:color w:val="000000" w:themeColor="text1"/>
          <w:sz w:val="32"/>
          <w:szCs w:val="32"/>
          <w:highlight w:val="none"/>
          <w14:textFill>
            <w14:solidFill>
              <w14:schemeClr w14:val="tx1"/>
            </w14:solidFill>
          </w14:textFill>
        </w:rPr>
        <w:t>签订时间：</w:t>
      </w:r>
      <w:r>
        <w:rPr>
          <w:color w:val="000000" w:themeColor="text1"/>
          <w:sz w:val="32"/>
          <w:szCs w:val="32"/>
          <w:highlight w:val="none"/>
          <w:u w:val="single"/>
          <w14:textFill>
            <w14:solidFill>
              <w14:schemeClr w14:val="tx1"/>
            </w14:solidFill>
          </w14:textFill>
        </w:rPr>
        <w:t xml:space="preserve">                             </w:t>
      </w:r>
    </w:p>
    <w:p w14:paraId="3879A98F">
      <w:pPr>
        <w:rPr>
          <w:color w:val="000000" w:themeColor="text1"/>
          <w:szCs w:val="24"/>
          <w:highlight w:val="none"/>
          <w14:textFill>
            <w14:solidFill>
              <w14:schemeClr w14:val="tx1"/>
            </w14:solidFill>
          </w14:textFill>
        </w:rPr>
      </w:pPr>
    </w:p>
    <w:p w14:paraId="5541D95B">
      <w:pPr>
        <w:rPr>
          <w:rFonts w:eastAsia="黑体"/>
          <w:color w:val="000000" w:themeColor="text1"/>
          <w:sz w:val="44"/>
          <w:szCs w:val="44"/>
          <w:highlight w:val="none"/>
          <w14:textFill>
            <w14:solidFill>
              <w14:schemeClr w14:val="tx1"/>
            </w14:solidFill>
          </w14:textFill>
        </w:rPr>
      </w:pPr>
      <w:r>
        <w:rPr>
          <w:rFonts w:eastAsia="黑体"/>
          <w:color w:val="000000" w:themeColor="text1"/>
          <w:sz w:val="44"/>
          <w:szCs w:val="44"/>
          <w:highlight w:val="none"/>
          <w14:textFill>
            <w14:solidFill>
              <w14:schemeClr w14:val="tx1"/>
            </w14:solidFill>
          </w14:textFill>
        </w:rPr>
        <w:br w:type="page"/>
      </w:r>
    </w:p>
    <w:p w14:paraId="0CCAC771">
      <w:pPr>
        <w:rPr>
          <w:rFonts w:eastAsia="黑体"/>
          <w:color w:val="000000" w:themeColor="text1"/>
          <w:sz w:val="44"/>
          <w:szCs w:val="44"/>
          <w:highlight w:val="none"/>
          <w14:textFill>
            <w14:solidFill>
              <w14:schemeClr w14:val="tx1"/>
            </w14:solidFill>
          </w14:textFill>
        </w:rPr>
      </w:pPr>
    </w:p>
    <w:p w14:paraId="2406E90B">
      <w:pPr>
        <w:rPr>
          <w:rFonts w:eastAsia="黑体"/>
          <w:color w:val="000000" w:themeColor="text1"/>
          <w:sz w:val="44"/>
          <w:szCs w:val="44"/>
          <w:highlight w:val="none"/>
          <w14:textFill>
            <w14:solidFill>
              <w14:schemeClr w14:val="tx1"/>
            </w14:solidFill>
          </w14:textFill>
        </w:rPr>
      </w:pPr>
    </w:p>
    <w:p w14:paraId="0B329394">
      <w:pPr>
        <w:jc w:val="center"/>
        <w:rPr>
          <w:rFonts w:eastAsia="黑体"/>
          <w:color w:val="000000" w:themeColor="text1"/>
          <w:sz w:val="44"/>
          <w:szCs w:val="44"/>
          <w:highlight w:val="none"/>
          <w14:textFill>
            <w14:solidFill>
              <w14:schemeClr w14:val="tx1"/>
            </w14:solidFill>
          </w14:textFill>
        </w:rPr>
      </w:pPr>
      <w:r>
        <w:rPr>
          <w:rFonts w:eastAsia="黑体"/>
          <w:color w:val="000000" w:themeColor="text1"/>
          <w:sz w:val="44"/>
          <w:szCs w:val="44"/>
          <w:highlight w:val="none"/>
          <w14:textFill>
            <w14:solidFill>
              <w14:schemeClr w14:val="tx1"/>
            </w14:solidFill>
          </w14:textFill>
        </w:rPr>
        <w:t>使 用 说 明</w:t>
      </w:r>
    </w:p>
    <w:p w14:paraId="29B8FA5B">
      <w:pPr>
        <w:ind w:firstLine="640" w:firstLineChars="200"/>
        <w:rPr>
          <w:rFonts w:eastAsia="仿宋_GB2312"/>
          <w:color w:val="000000" w:themeColor="text1"/>
          <w:sz w:val="32"/>
          <w:szCs w:val="32"/>
          <w:highlight w:val="none"/>
          <w14:textFill>
            <w14:solidFill>
              <w14:schemeClr w14:val="tx1"/>
            </w14:solidFill>
          </w14:textFill>
        </w:rPr>
      </w:pPr>
    </w:p>
    <w:p w14:paraId="4FE826CE">
      <w:pPr>
        <w:ind w:firstLine="640" w:firstLineChars="200"/>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1.本合同标准文本适用于购买现成货物的采购项目，不包括需要供应商定制开发、创新研发的货物采购项目。</w:t>
      </w:r>
    </w:p>
    <w:p w14:paraId="3CC2D6EA">
      <w:pPr>
        <w:rPr>
          <w:rFonts w:eastAsia="黑体"/>
          <w:color w:val="000000" w:themeColor="text1"/>
          <w:sz w:val="44"/>
          <w:szCs w:val="44"/>
          <w:highlight w:val="none"/>
          <w14:textFill>
            <w14:solidFill>
              <w14:schemeClr w14:val="tx1"/>
            </w14:solidFill>
          </w14:textFill>
        </w:rPr>
      </w:pPr>
      <w:r>
        <w:rPr>
          <w:rFonts w:eastAsia="黑体"/>
          <w:color w:val="000000" w:themeColor="text1"/>
          <w:sz w:val="44"/>
          <w:szCs w:val="44"/>
          <w:highlight w:val="none"/>
          <w14:textFill>
            <w14:solidFill>
              <w14:schemeClr w14:val="tx1"/>
            </w14:solidFill>
          </w14:textFill>
        </w:rPr>
        <w:t xml:space="preserve">   </w:t>
      </w:r>
      <w:r>
        <w:rPr>
          <w:rFonts w:eastAsia="仿宋_GB2312"/>
          <w:color w:val="000000" w:themeColor="text1"/>
          <w:sz w:val="32"/>
          <w:szCs w:val="32"/>
          <w:highlight w:val="none"/>
          <w14:textFill>
            <w14:solidFill>
              <w14:schemeClr w14:val="tx1"/>
            </w14:solidFill>
          </w14:textFill>
        </w:rPr>
        <w:t>2.本合同标准文本为政府采购货物买卖合同编制提供参考，可以结合采购项目具体情况，对文本作必要的调整修订后使用。</w:t>
      </w:r>
    </w:p>
    <w:p w14:paraId="0C94AAB3">
      <w:pPr>
        <w:ind w:firstLine="640" w:firstLineChars="200"/>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3.本合同标准文本各条款中，如涉及填写多家供应商、制造商，多种采购标的、分包主要内容等信息的，可根据采购项目具体情况添加信息项。</w:t>
      </w:r>
    </w:p>
    <w:p w14:paraId="0243E0DA">
      <w:pPr>
        <w:widowControl/>
        <w:jc w:val="left"/>
        <w:rPr>
          <w:rFonts w:eastAsia="黑体"/>
          <w:color w:val="000000" w:themeColor="text1"/>
          <w:sz w:val="44"/>
          <w:szCs w:val="44"/>
          <w:highlight w:val="none"/>
          <w14:textFill>
            <w14:solidFill>
              <w14:schemeClr w14:val="tx1"/>
            </w14:solidFill>
          </w14:textFill>
        </w:rPr>
        <w:sectPr>
          <w:footerReference r:id="rId6" w:type="default"/>
          <w:pgSz w:w="11906" w:h="16838"/>
          <w:pgMar w:top="1440" w:right="1800" w:bottom="1440" w:left="1800" w:header="851" w:footer="992" w:gutter="0"/>
          <w:pgNumType w:start="1"/>
          <w:cols w:space="720" w:num="1"/>
          <w:docGrid w:type="lines" w:linePitch="312" w:charSpace="0"/>
        </w:sectPr>
      </w:pPr>
    </w:p>
    <w:p w14:paraId="35AF0744">
      <w:pPr>
        <w:pStyle w:val="2"/>
        <w:adjustRightInd w:val="0"/>
        <w:snapToGrid w:val="0"/>
        <w:spacing w:line="400" w:lineRule="exact"/>
        <w:jc w:val="center"/>
        <w:rPr>
          <w:rFonts w:ascii="Times New Roman" w:hAnsi="Times New Roman" w:eastAsia="黑体" w:cs="Times New Roman"/>
          <w:color w:val="000000" w:themeColor="text1"/>
          <w:sz w:val="28"/>
          <w:szCs w:val="28"/>
          <w:highlight w:val="none"/>
          <w14:textFill>
            <w14:solidFill>
              <w14:schemeClr w14:val="tx1"/>
            </w14:solidFill>
          </w14:textFill>
        </w:rPr>
      </w:pPr>
      <w:bookmarkStart w:id="7" w:name="_Toc22209"/>
    </w:p>
    <w:p w14:paraId="7ACDCD7E">
      <w:pPr>
        <w:pStyle w:val="2"/>
        <w:adjustRightInd w:val="0"/>
        <w:snapToGrid w:val="0"/>
        <w:spacing w:line="400" w:lineRule="exact"/>
        <w:jc w:val="center"/>
        <w:rPr>
          <w:rFonts w:ascii="Times New Roman" w:hAnsi="Times New Roman" w:eastAsia="黑体" w:cs="Times New Roman"/>
          <w:b w:val="0"/>
          <w:bCs w:val="0"/>
          <w:color w:val="000000" w:themeColor="text1"/>
          <w:sz w:val="28"/>
          <w:szCs w:val="28"/>
          <w:highlight w:val="none"/>
          <w14:textFill>
            <w14:solidFill>
              <w14:schemeClr w14:val="tx1"/>
            </w14:solidFill>
          </w14:textFill>
        </w:rPr>
      </w:pPr>
      <w:r>
        <w:rPr>
          <w:rFonts w:ascii="Times New Roman" w:hAnsi="Times New Roman" w:eastAsia="黑体" w:cs="Times New Roman"/>
          <w:b w:val="0"/>
          <w:bCs w:val="0"/>
          <w:color w:val="000000" w:themeColor="text1"/>
          <w:sz w:val="28"/>
          <w:szCs w:val="28"/>
          <w:highlight w:val="none"/>
          <w14:textFill>
            <w14:solidFill>
              <w14:schemeClr w14:val="tx1"/>
            </w14:solidFill>
          </w14:textFill>
        </w:rPr>
        <w:t>第一节 政府采购合同协议书</w:t>
      </w:r>
      <w:bookmarkEnd w:id="7"/>
    </w:p>
    <w:p w14:paraId="4CD3B9E9">
      <w:pPr>
        <w:pStyle w:val="2"/>
        <w:adjustRightInd w:val="0"/>
        <w:snapToGrid w:val="0"/>
        <w:spacing w:line="400" w:lineRule="exact"/>
        <w:jc w:val="center"/>
        <w:rPr>
          <w:rFonts w:ascii="Times New Roman" w:hAnsi="Times New Roman" w:eastAsia="黑体" w:cs="Times New Roman"/>
          <w:b w:val="0"/>
          <w:bCs w:val="0"/>
          <w:color w:val="000000" w:themeColor="text1"/>
          <w:sz w:val="28"/>
          <w:szCs w:val="28"/>
          <w:highlight w:val="none"/>
          <w14:textFill>
            <w14:solidFill>
              <w14:schemeClr w14:val="tx1"/>
            </w14:solidFill>
          </w14:textFill>
        </w:rPr>
      </w:pPr>
    </w:p>
    <w:p w14:paraId="42A626DD">
      <w:pPr>
        <w:adjustRightInd w:val="0"/>
        <w:snapToGrid w:val="0"/>
        <w:spacing w:line="40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甲方（全称）：</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（采购人、受采购人委托签订合同的单位或采购</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t xml:space="preserve">                                   文件约定的合同甲方）</w:t>
      </w:r>
    </w:p>
    <w:p w14:paraId="332E1943">
      <w:pPr>
        <w:adjustRightInd w:val="0"/>
        <w:snapToGrid w:val="0"/>
        <w:spacing w:line="40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乙方1（全称）：</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（供应商）</w:t>
      </w:r>
    </w:p>
    <w:p w14:paraId="3BA2D90E">
      <w:pPr>
        <w:adjustRightInd w:val="0"/>
        <w:snapToGrid w:val="0"/>
        <w:spacing w:line="40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乙方2（全称）：</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（联合体成员供应商或其他合同主体）（如有）</w:t>
      </w:r>
    </w:p>
    <w:p w14:paraId="5104EB3F">
      <w:pPr>
        <w:adjustRightInd w:val="0"/>
        <w:snapToGrid w:val="0"/>
        <w:spacing w:line="40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乙方3（全称）</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（联合体成员供应商或其他合同主体）（如有）</w:t>
      </w:r>
    </w:p>
    <w:p w14:paraId="04D3EA29">
      <w:pPr>
        <w:spacing w:line="400" w:lineRule="exact"/>
        <w:rPr>
          <w:color w:val="000000" w:themeColor="text1"/>
          <w:sz w:val="24"/>
          <w:szCs w:val="24"/>
          <w:highlight w:val="none"/>
          <w14:textFill>
            <w14:solidFill>
              <w14:schemeClr w14:val="tx1"/>
            </w14:solidFill>
          </w14:textFill>
        </w:rPr>
      </w:pPr>
    </w:p>
    <w:p w14:paraId="33900F57">
      <w:pPr>
        <w:pStyle w:val="6"/>
        <w:adjustRightInd w:val="0"/>
        <w:snapToGrid w:val="0"/>
        <w:spacing w:line="400" w:lineRule="exact"/>
        <w:ind w:firstLine="448"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42E3D958">
      <w:pPr>
        <w:numPr>
          <w:ilvl w:val="0"/>
          <w:numId w:val="11"/>
        </w:numPr>
        <w:adjustRightInd w:val="0"/>
        <w:snapToGrid w:val="0"/>
        <w:spacing w:line="360" w:lineRule="auto"/>
        <w:ind w:firstLine="448" w:firstLineChars="200"/>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项目信息</w:t>
      </w:r>
    </w:p>
    <w:p w14:paraId="488DAC7B">
      <w:pPr>
        <w:pStyle w:val="6"/>
        <w:numPr>
          <w:ilvl w:val="0"/>
          <w:numId w:val="12"/>
        </w:numPr>
        <w:tabs>
          <w:tab w:val="clear" w:pos="480"/>
        </w:tabs>
        <w:adjustRightInd w:val="0"/>
        <w:snapToGrid w:val="0"/>
        <w:spacing w:line="360" w:lineRule="auto"/>
        <w:ind w:firstLine="448" w:firstLineChars="200"/>
        <w:jc w:val="both"/>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采购项目名称：</w:t>
      </w:r>
      <w:r>
        <w:rPr>
          <w:color w:val="000000" w:themeColor="text1"/>
          <w:highlight w:val="none"/>
          <w:u w:val="single"/>
          <w14:textFill>
            <w14:solidFill>
              <w14:schemeClr w14:val="tx1"/>
            </w14:solidFill>
          </w14:textFill>
        </w:rPr>
        <w:t xml:space="preserve">                                          </w:t>
      </w:r>
    </w:p>
    <w:p w14:paraId="1D3B8772">
      <w:pPr>
        <w:pStyle w:val="6"/>
        <w:tabs>
          <w:tab w:val="left" w:pos="999"/>
        </w:tabs>
        <w:adjustRightInd w:val="0"/>
        <w:snapToGrid w:val="0"/>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采购项目编号：</w:t>
      </w:r>
      <w:r>
        <w:rPr>
          <w:color w:val="000000" w:themeColor="text1"/>
          <w:highlight w:val="none"/>
          <w:u w:val="single"/>
          <w14:textFill>
            <w14:solidFill>
              <w14:schemeClr w14:val="tx1"/>
            </w14:solidFill>
          </w14:textFill>
        </w:rPr>
        <w:t xml:space="preserve">                                          </w:t>
      </w:r>
    </w:p>
    <w:p w14:paraId="666A031D">
      <w:pPr>
        <w:pStyle w:val="6"/>
        <w:adjustRightInd w:val="0"/>
        <w:snapToGrid w:val="0"/>
        <w:spacing w:line="360" w:lineRule="auto"/>
        <w:ind w:firstLine="448"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（2）采购计划编号：</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w:t>
      </w:r>
    </w:p>
    <w:p w14:paraId="726B59AF">
      <w:pPr>
        <w:adjustRightInd w:val="0"/>
        <w:snapToGrid w:val="0"/>
        <w:spacing w:line="360" w:lineRule="auto"/>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（3）项目内容：</w:t>
      </w:r>
    </w:p>
    <w:p w14:paraId="3E1A4FE4">
      <w:pPr>
        <w:adjustRightInd w:val="0"/>
        <w:snapToGrid w:val="0"/>
        <w:spacing w:line="360" w:lineRule="auto"/>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采购标的及数量（台/套</w:t>
      </w:r>
      <w:r>
        <w:rPr>
          <w:color w:val="000000" w:themeColor="text1"/>
          <w:sz w:val="24"/>
          <w:szCs w:val="24"/>
          <w:highlight w:val="none"/>
          <w:lang w:val="en"/>
          <w14:textFill>
            <w14:solidFill>
              <w14:schemeClr w14:val="tx1"/>
            </w14:solidFill>
          </w14:textFill>
        </w:rPr>
        <w:t>/个/架/组等</w:t>
      </w:r>
      <w:r>
        <w:rPr>
          <w:color w:val="000000" w:themeColor="text1"/>
          <w:sz w:val="24"/>
          <w:szCs w:val="24"/>
          <w:highlight w:val="none"/>
          <w14:textFill>
            <w14:solidFill>
              <w14:schemeClr w14:val="tx1"/>
            </w14:solidFill>
          </w14:textFill>
        </w:rPr>
        <w:t>）：</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            </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 </w:t>
      </w:r>
    </w:p>
    <w:p w14:paraId="333AF245">
      <w:pPr>
        <w:adjustRightInd w:val="0"/>
        <w:snapToGrid w:val="0"/>
        <w:spacing w:line="360" w:lineRule="auto"/>
        <w:ind w:firstLine="448" w:firstLineChars="200"/>
        <w:rPr>
          <w:color w:val="000000" w:themeColor="text1"/>
          <w:sz w:val="24"/>
          <w:szCs w:val="24"/>
          <w:highlight w:val="none"/>
          <w:lang w:val="en"/>
          <w14:textFill>
            <w14:solidFill>
              <w14:schemeClr w14:val="tx1"/>
            </w14:solidFill>
          </w14:textFill>
        </w:rPr>
      </w:pPr>
      <w:r>
        <w:rPr>
          <w:color w:val="000000" w:themeColor="text1"/>
          <w:sz w:val="24"/>
          <w:szCs w:val="24"/>
          <w:highlight w:val="none"/>
          <w14:textFill>
            <w14:solidFill>
              <w14:schemeClr w14:val="tx1"/>
            </w14:solidFill>
          </w14:textFill>
        </w:rPr>
        <w:t xml:space="preserve">     品牌：</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u w:val="single"/>
          <w:lang w:val="en"/>
          <w14:textFill>
            <w14:solidFill>
              <w14:schemeClr w14:val="tx1"/>
            </w14:solidFill>
          </w14:textFill>
        </w:rPr>
        <w:t xml:space="preserve">   </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u w:val="single"/>
          <w:lang w:val="en"/>
          <w14:textFill>
            <w14:solidFill>
              <w14:schemeClr w14:val="tx1"/>
            </w14:solidFill>
          </w14:textFill>
        </w:rPr>
        <w:t xml:space="preserve"> </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lang w:val="en"/>
          <w14:textFill>
            <w14:solidFill>
              <w14:schemeClr w14:val="tx1"/>
            </w14:solidFill>
          </w14:textFill>
        </w:rPr>
        <w:t xml:space="preserve">     </w:t>
      </w:r>
      <w:r>
        <w:rPr>
          <w:color w:val="000000" w:themeColor="text1"/>
          <w:sz w:val="24"/>
          <w:szCs w:val="24"/>
          <w:highlight w:val="none"/>
          <w14:textFill>
            <w14:solidFill>
              <w14:schemeClr w14:val="tx1"/>
            </w14:solidFill>
          </w14:textFill>
        </w:rPr>
        <w:t>规格型号：</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u w:val="single"/>
          <w:lang w:val="en"/>
          <w14:textFill>
            <w14:solidFill>
              <w14:schemeClr w14:val="tx1"/>
            </w14:solidFill>
          </w14:textFill>
        </w:rPr>
        <w:t xml:space="preserve">  </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u w:val="single"/>
          <w:lang w:val="en"/>
          <w14:textFill>
            <w14:solidFill>
              <w14:schemeClr w14:val="tx1"/>
            </w14:solidFill>
          </w14:textFill>
        </w:rPr>
        <w:t xml:space="preserve">   </w:t>
      </w:r>
    </w:p>
    <w:p w14:paraId="21ECB359">
      <w:pPr>
        <w:adjustRightInd w:val="0"/>
        <w:snapToGrid w:val="0"/>
        <w:spacing w:line="360" w:lineRule="auto"/>
        <w:ind w:firstLine="1008" w:firstLineChars="450"/>
        <w:rPr>
          <w:color w:val="000000" w:themeColor="text1"/>
          <w:sz w:val="24"/>
          <w:szCs w:val="24"/>
          <w:highlight w:val="none"/>
          <w:u w:val="single"/>
          <w14:textFill>
            <w14:solidFill>
              <w14:schemeClr w14:val="tx1"/>
            </w14:solidFill>
          </w14:textFill>
        </w:rPr>
      </w:pPr>
      <w:r>
        <w:rPr>
          <w:color w:val="000000" w:themeColor="text1"/>
          <w:sz w:val="24"/>
          <w:szCs w:val="24"/>
          <w:highlight w:val="none"/>
          <w14:textFill>
            <w14:solidFill>
              <w14:schemeClr w14:val="tx1"/>
            </w14:solidFill>
          </w14:textFill>
        </w:rPr>
        <w:t>采购标的的技术要求、商务要求具体见附件。</w:t>
      </w:r>
    </w:p>
    <w:p w14:paraId="72B10448">
      <w:pPr>
        <w:adjustRightInd w:val="0"/>
        <w:snapToGrid w:val="0"/>
        <w:spacing w:line="360" w:lineRule="auto"/>
        <w:ind w:firstLine="1008" w:firstLineChars="450"/>
        <w:rPr>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①</w:t>
      </w:r>
      <w:r>
        <w:rPr>
          <w:color w:val="000000" w:themeColor="text1"/>
          <w:sz w:val="24"/>
          <w:szCs w:val="24"/>
          <w:highlight w:val="none"/>
          <w14:textFill>
            <w14:solidFill>
              <w14:schemeClr w14:val="tx1"/>
            </w14:solidFill>
          </w14:textFill>
        </w:rPr>
        <w:t>涉及信息类产品，请填写该产品关键部件的品牌、型号：</w:t>
      </w:r>
    </w:p>
    <w:p w14:paraId="4C9102D5">
      <w:pPr>
        <w:adjustRightInd w:val="0"/>
        <w:snapToGrid w:val="0"/>
        <w:spacing w:line="360" w:lineRule="auto"/>
        <w:ind w:firstLine="448" w:firstLineChars="200"/>
        <w:rPr>
          <w:color w:val="000000" w:themeColor="text1"/>
          <w:kern w:val="0"/>
          <w:sz w:val="24"/>
          <w:szCs w:val="24"/>
          <w:highlight w:val="none"/>
          <w:u w:val="single"/>
          <w14:textFill>
            <w14:solidFill>
              <w14:schemeClr w14:val="tx1"/>
            </w14:solidFill>
          </w14:textFill>
        </w:rPr>
      </w:pPr>
      <w:r>
        <w:rPr>
          <w:color w:val="000000" w:themeColor="text1"/>
          <w:sz w:val="24"/>
          <w:szCs w:val="24"/>
          <w:highlight w:val="none"/>
          <w14:textFill>
            <w14:solidFill>
              <w14:schemeClr w14:val="tx1"/>
            </w14:solidFill>
          </w14:textFill>
        </w:rPr>
        <w:t xml:space="preserve">     标的名称：</w:t>
      </w:r>
      <w:r>
        <w:rPr>
          <w:color w:val="000000" w:themeColor="text1"/>
          <w:kern w:val="0"/>
          <w:sz w:val="24"/>
          <w:szCs w:val="24"/>
          <w:highlight w:val="none"/>
          <w:u w:val="single"/>
          <w14:textFill>
            <w14:solidFill>
              <w14:schemeClr w14:val="tx1"/>
            </w14:solidFill>
          </w14:textFill>
        </w:rPr>
        <w:t xml:space="preserve">      </w:t>
      </w:r>
      <w:r>
        <w:rPr>
          <w:color w:val="000000" w:themeColor="text1"/>
          <w:kern w:val="0"/>
          <w:sz w:val="24"/>
          <w:szCs w:val="24"/>
          <w:highlight w:val="none"/>
          <w:u w:val="single"/>
          <w:lang w:val="en"/>
          <w14:textFill>
            <w14:solidFill>
              <w14:schemeClr w14:val="tx1"/>
            </w14:solidFill>
          </w14:textFill>
        </w:rPr>
        <w:t xml:space="preserve">               </w:t>
      </w:r>
      <w:r>
        <w:rPr>
          <w:color w:val="000000" w:themeColor="text1"/>
          <w:kern w:val="0"/>
          <w:sz w:val="24"/>
          <w:szCs w:val="24"/>
          <w:highlight w:val="none"/>
          <w:u w:val="single"/>
          <w14:textFill>
            <w14:solidFill>
              <w14:schemeClr w14:val="tx1"/>
            </w14:solidFill>
          </w14:textFill>
        </w:rPr>
        <w:t xml:space="preserve">    </w:t>
      </w:r>
    </w:p>
    <w:p w14:paraId="3F0EF62C">
      <w:pPr>
        <w:adjustRightInd w:val="0"/>
        <w:snapToGrid w:val="0"/>
        <w:spacing w:line="360" w:lineRule="auto"/>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关键部件：</w:t>
      </w:r>
      <w:r>
        <w:rPr>
          <w:color w:val="000000" w:themeColor="text1"/>
          <w:kern w:val="0"/>
          <w:sz w:val="24"/>
          <w:szCs w:val="24"/>
          <w:highlight w:val="none"/>
          <w:u w:val="single"/>
          <w14:textFill>
            <w14:solidFill>
              <w14:schemeClr w14:val="tx1"/>
            </w14:solidFill>
          </w14:textFill>
        </w:rPr>
        <w:t xml:space="preserve">          </w:t>
      </w:r>
      <w:r>
        <w:rPr>
          <w:color w:val="000000" w:themeColor="text1"/>
          <w:kern w:val="0"/>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品牌：</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 型号：</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 </w:t>
      </w:r>
    </w:p>
    <w:p w14:paraId="0FA7E00A">
      <w:pPr>
        <w:pStyle w:val="49"/>
        <w:snapToGrid w:val="0"/>
        <w:spacing w:line="360" w:lineRule="auto"/>
        <w:ind w:firstLine="446"/>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 xml:space="preserve">     </w:t>
      </w:r>
      <w:r>
        <w:rPr>
          <w:rFonts w:ascii="Times New Roman" w:hAnsi="Times New Roman" w:eastAsia="宋体" w:cs="Times New Roman"/>
          <w:color w:val="000000" w:themeColor="text1"/>
          <w:kern w:val="2"/>
          <w:sz w:val="24"/>
          <w:szCs w:val="24"/>
          <w:highlight w:val="none"/>
          <w14:textFill>
            <w14:solidFill>
              <w14:schemeClr w14:val="tx1"/>
            </w14:solidFill>
          </w14:textFill>
        </w:rPr>
        <w:t>关键部件</w:t>
      </w:r>
      <w:r>
        <w:rPr>
          <w:rFonts w:ascii="Times New Roman" w:hAnsi="Times New Roman" w:eastAsia="宋体" w:cs="Times New Roman"/>
          <w:color w:val="000000" w:themeColor="text1"/>
          <w:sz w:val="24"/>
          <w:szCs w:val="24"/>
          <w:highlight w:val="none"/>
          <w14:textFill>
            <w14:solidFill>
              <w14:schemeClr w14:val="tx1"/>
            </w14:solidFill>
          </w14:textFill>
        </w:rPr>
        <w:t>：</w:t>
      </w:r>
      <w:r>
        <w:rPr>
          <w:rFonts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ascii="Times New Roman" w:hAnsi="Times New Roman" w:eastAsia="宋体" w:cs="Times New Roman"/>
          <w:color w:val="000000" w:themeColor="text1"/>
          <w:sz w:val="24"/>
          <w:szCs w:val="24"/>
          <w:highlight w:val="none"/>
          <w14:textFill>
            <w14:solidFill>
              <w14:schemeClr w14:val="tx1"/>
            </w14:solidFill>
          </w14:textFill>
        </w:rPr>
        <w:t xml:space="preserve"> 品牌：</w:t>
      </w:r>
      <w:r>
        <w:rPr>
          <w:rFonts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ascii="Times New Roman" w:hAnsi="Times New Roman" w:eastAsia="宋体" w:cs="Times New Roman"/>
          <w:color w:val="000000" w:themeColor="text1"/>
          <w:sz w:val="24"/>
          <w:szCs w:val="24"/>
          <w:highlight w:val="none"/>
          <w14:textFill>
            <w14:solidFill>
              <w14:schemeClr w14:val="tx1"/>
            </w14:solidFill>
          </w14:textFill>
        </w:rPr>
        <w:t xml:space="preserve"> 型号：</w:t>
      </w:r>
      <w:r>
        <w:rPr>
          <w:rFonts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ascii="Times New Roman" w:hAnsi="Times New Roman" w:eastAsia="宋体" w:cs="Times New Roman"/>
          <w:color w:val="000000" w:themeColor="text1"/>
          <w:sz w:val="24"/>
          <w:szCs w:val="24"/>
          <w:highlight w:val="none"/>
          <w14:textFill>
            <w14:solidFill>
              <w14:schemeClr w14:val="tx1"/>
            </w14:solidFill>
          </w14:textFill>
        </w:rPr>
        <w:t xml:space="preserve"> </w:t>
      </w:r>
    </w:p>
    <w:p w14:paraId="6847128C">
      <w:pPr>
        <w:pStyle w:val="49"/>
        <w:snapToGrid w:val="0"/>
        <w:spacing w:line="360" w:lineRule="auto"/>
        <w:ind w:firstLine="446"/>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 xml:space="preserve">     关键部件：</w:t>
      </w:r>
      <w:r>
        <w:rPr>
          <w:rFonts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ascii="Times New Roman" w:hAnsi="Times New Roman" w:eastAsia="宋体" w:cs="Times New Roman"/>
          <w:color w:val="000000" w:themeColor="text1"/>
          <w:sz w:val="24"/>
          <w:szCs w:val="24"/>
          <w:highlight w:val="none"/>
          <w14:textFill>
            <w14:solidFill>
              <w14:schemeClr w14:val="tx1"/>
            </w14:solidFill>
          </w14:textFill>
        </w:rPr>
        <w:t xml:space="preserve"> 品牌：</w:t>
      </w:r>
      <w:r>
        <w:rPr>
          <w:rFonts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ascii="Times New Roman" w:hAnsi="Times New Roman" w:eastAsia="宋体" w:cs="Times New Roman"/>
          <w:color w:val="000000" w:themeColor="text1"/>
          <w:sz w:val="24"/>
          <w:szCs w:val="24"/>
          <w:highlight w:val="none"/>
          <w14:textFill>
            <w14:solidFill>
              <w14:schemeClr w14:val="tx1"/>
            </w14:solidFill>
          </w14:textFill>
        </w:rPr>
        <w:t xml:space="preserve"> 型号：</w:t>
      </w:r>
      <w:r>
        <w:rPr>
          <w:rFonts w:ascii="Times New Roman" w:hAnsi="Times New Roman" w:eastAsia="宋体" w:cs="Times New Roman"/>
          <w:color w:val="000000" w:themeColor="text1"/>
          <w:sz w:val="24"/>
          <w:szCs w:val="24"/>
          <w:highlight w:val="none"/>
          <w:u w:val="single"/>
          <w14:textFill>
            <w14:solidFill>
              <w14:schemeClr w14:val="tx1"/>
            </w14:solidFill>
          </w14:textFill>
        </w:rPr>
        <w:t xml:space="preserve">       </w:t>
      </w:r>
    </w:p>
    <w:p w14:paraId="42DB80CC">
      <w:pPr>
        <w:pStyle w:val="49"/>
        <w:snapToGrid w:val="0"/>
        <w:spacing w:line="360" w:lineRule="auto"/>
        <w:ind w:firstLine="0" w:firstLineChars="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 xml:space="preserve">   （注：关键部件是指财政部会同有关部门发布的政府采购需求标准规定的需要通过国家有关部门指定的测评机构开展的安全可靠测评的软硬件，如CPU芯片、操作系统、数据库等。）</w:t>
      </w:r>
    </w:p>
    <w:p w14:paraId="269D3EEA">
      <w:pPr>
        <w:pStyle w:val="49"/>
        <w:snapToGrid w:val="0"/>
        <w:spacing w:line="360" w:lineRule="auto"/>
        <w:ind w:firstLine="0" w:firstLineChars="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②</w:t>
      </w:r>
      <w:r>
        <w:rPr>
          <w:rFonts w:ascii="Times New Roman" w:hAnsi="Times New Roman" w:eastAsia="宋体" w:cs="Times New Roman"/>
          <w:color w:val="000000" w:themeColor="text1"/>
          <w:sz w:val="24"/>
          <w:szCs w:val="24"/>
          <w:highlight w:val="none"/>
          <w14:textFill>
            <w14:solidFill>
              <w14:schemeClr w14:val="tx1"/>
            </w14:solidFill>
          </w14:textFill>
        </w:rPr>
        <w:t>涉及车辆采购，请填写是否属于新能源汽车：</w:t>
      </w:r>
    </w:p>
    <w:p w14:paraId="4DC76C3A">
      <w:pPr>
        <w:pStyle w:val="49"/>
        <w:snapToGrid w:val="0"/>
        <w:spacing w:line="360" w:lineRule="auto"/>
        <w:ind w:firstLine="0" w:firstLineChars="0"/>
        <w:rPr>
          <w:rFonts w:ascii="Times New Roman" w:hAnsi="Times New Roman" w:cs="Times New Roman" w:eastAsiaTheme="minorEastAsia"/>
          <w:color w:val="000000" w:themeColor="text1"/>
          <w:sz w:val="24"/>
          <w:szCs w:val="24"/>
          <w:highlight w:val="none"/>
          <w14:textFill>
            <w14:solidFill>
              <w14:schemeClr w14:val="tx1"/>
            </w14:solidFill>
          </w14:textFill>
        </w:rPr>
      </w:pPr>
      <w:r>
        <w:rPr>
          <w:rFonts w:ascii="Times New Roman" w:hAnsi="Times New Roman" w:cs="Times New Roman" w:eastAsiaTheme="minorEastAsia"/>
          <w:color w:val="000000" w:themeColor="text1"/>
          <w:sz w:val="24"/>
          <w:szCs w:val="24"/>
          <w:highlight w:val="none"/>
          <w14:textFill>
            <w14:solidFill>
              <w14:schemeClr w14:val="tx1"/>
            </w14:solidFill>
          </w14:textFill>
        </w:rPr>
        <w:t xml:space="preserve">         </w:t>
      </w:r>
      <w:r>
        <w:rPr>
          <w:rFonts w:ascii="Times New Roman" w:hAnsi="Times New Roman" w:cs="Times New Roman" w:eastAsiaTheme="minorEastAsia"/>
          <w:color w:val="000000" w:themeColor="text1"/>
          <w:sz w:val="24"/>
          <w:szCs w:val="24"/>
          <w:highlight w:val="none"/>
          <w14:textFill>
            <w14:solidFill>
              <w14:schemeClr w14:val="tx1"/>
            </w14:solidFill>
          </w14:textFill>
        </w:rPr>
        <w:sym w:font="Wingdings" w:char="F0A8"/>
      </w:r>
      <w:r>
        <w:rPr>
          <w:rFonts w:ascii="Times New Roman" w:hAnsi="Times New Roman" w:cs="Times New Roman" w:eastAsiaTheme="minorEastAsia"/>
          <w:color w:val="000000" w:themeColor="text1"/>
          <w:sz w:val="24"/>
          <w:szCs w:val="24"/>
          <w:highlight w:val="none"/>
          <w14:textFill>
            <w14:solidFill>
              <w14:schemeClr w14:val="tx1"/>
            </w14:solidFill>
          </w14:textFill>
        </w:rPr>
        <w:t>是，《政府采购品目分类目录》底级品目名称：</w:t>
      </w:r>
      <w:r>
        <w:rPr>
          <w:rFonts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ascii="Times New Roman" w:hAnsi="Times New Roman" w:cs="Times New Roman" w:eastAsiaTheme="minorEastAsia"/>
          <w:color w:val="000000" w:themeColor="text1"/>
          <w:sz w:val="24"/>
          <w:szCs w:val="24"/>
          <w:highlight w:val="none"/>
          <w14:textFill>
            <w14:solidFill>
              <w14:schemeClr w14:val="tx1"/>
            </w14:solidFill>
          </w14:textFill>
        </w:rPr>
        <w:t xml:space="preserve"> 数量：</w:t>
      </w:r>
      <w:r>
        <w:rPr>
          <w:rFonts w:ascii="Times New Roman" w:hAnsi="Times New Roman" w:cs="Times New Roman" w:eastAsiaTheme="minorEastAsia"/>
          <w:color w:val="000000" w:themeColor="text1"/>
          <w:sz w:val="24"/>
          <w:szCs w:val="24"/>
          <w:highlight w:val="none"/>
          <w:u w:val="single"/>
          <w14:textFill>
            <w14:solidFill>
              <w14:schemeClr w14:val="tx1"/>
            </w14:solidFill>
          </w14:textFill>
        </w:rPr>
        <w:t xml:space="preserve"> </w:t>
      </w:r>
      <w:r>
        <w:rPr>
          <w:rFonts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ascii="Times New Roman" w:hAnsi="Times New Roman" w:cs="Times New Roman" w:eastAsiaTheme="minorEastAsia"/>
          <w:color w:val="000000" w:themeColor="text1"/>
          <w:sz w:val="24"/>
          <w:szCs w:val="24"/>
          <w:highlight w:val="none"/>
          <w14:textFill>
            <w14:solidFill>
              <w14:schemeClr w14:val="tx1"/>
            </w14:solidFill>
          </w14:textFill>
        </w:rPr>
        <w:t xml:space="preserve"> 金额：</w:t>
      </w:r>
      <w:r>
        <w:rPr>
          <w:rFonts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ascii="Times New Roman" w:hAnsi="Times New Roman" w:cs="Times New Roman" w:eastAsiaTheme="minorEastAsia"/>
          <w:color w:val="000000" w:themeColor="text1"/>
          <w:sz w:val="24"/>
          <w:szCs w:val="24"/>
          <w:highlight w:val="none"/>
          <w14:textFill>
            <w14:solidFill>
              <w14:schemeClr w14:val="tx1"/>
            </w14:solidFill>
          </w14:textFill>
        </w:rPr>
        <w:t xml:space="preserve">          </w:t>
      </w:r>
      <w:r>
        <w:rPr>
          <w:rFonts w:ascii="Times New Roman" w:hAnsi="Times New Roman" w:cs="Times New Roman" w:eastAsiaTheme="minorEastAsia"/>
          <w:color w:val="000000" w:themeColor="text1"/>
          <w:sz w:val="24"/>
          <w:szCs w:val="24"/>
          <w:highlight w:val="none"/>
          <w14:textFill>
            <w14:solidFill>
              <w14:schemeClr w14:val="tx1"/>
            </w14:solidFill>
          </w14:textFill>
        </w:rPr>
        <w:sym w:font="Wingdings" w:char="F0A8"/>
      </w:r>
      <w:r>
        <w:rPr>
          <w:rFonts w:ascii="Times New Roman" w:hAnsi="Times New Roman" w:cs="Times New Roman" w:eastAsiaTheme="minorEastAsia"/>
          <w:color w:val="000000" w:themeColor="text1"/>
          <w:sz w:val="24"/>
          <w:szCs w:val="24"/>
          <w:highlight w:val="none"/>
          <w14:textFill>
            <w14:solidFill>
              <w14:schemeClr w14:val="tx1"/>
            </w14:solidFill>
          </w14:textFill>
        </w:rPr>
        <w:t>否</w:t>
      </w:r>
    </w:p>
    <w:p w14:paraId="5946E27E">
      <w:pPr>
        <w:pStyle w:val="49"/>
        <w:snapToGrid w:val="0"/>
        <w:spacing w:line="360" w:lineRule="auto"/>
        <w:ind w:firstLine="0" w:firstLineChars="0"/>
        <w:rPr>
          <w:rFonts w:ascii="Times New Roman" w:hAnsi="Times New Roman" w:cs="Times New Roman" w:eastAsiaTheme="minorEastAsia"/>
          <w:color w:val="000000" w:themeColor="text1"/>
          <w:sz w:val="24"/>
          <w:szCs w:val="24"/>
          <w:highlight w:val="none"/>
          <w14:textFill>
            <w14:solidFill>
              <w14:schemeClr w14:val="tx1"/>
            </w14:solidFill>
          </w14:textFill>
        </w:rPr>
      </w:pPr>
      <w:r>
        <w:rPr>
          <w:rFonts w:ascii="Times New Roman" w:hAnsi="Times New Roman" w:cs="Times New Roman" w:eastAsiaTheme="minorEastAsia"/>
          <w:color w:val="000000" w:themeColor="text1"/>
          <w:sz w:val="24"/>
          <w:szCs w:val="24"/>
          <w:highlight w:val="none"/>
          <w14:textFill>
            <w14:solidFill>
              <w14:schemeClr w14:val="tx1"/>
            </w14:solidFill>
          </w14:textFill>
        </w:rPr>
        <w:t xml:space="preserve">    （</w:t>
      </w:r>
      <w:r>
        <w:rPr>
          <w:rFonts w:ascii="Times New Roman" w:hAnsi="Times New Roman" w:cs="Times New Roman" w:eastAsiaTheme="minorEastAsia"/>
          <w:color w:val="000000" w:themeColor="text1"/>
          <w:sz w:val="24"/>
          <w:szCs w:val="24"/>
          <w:highlight w:val="none"/>
          <w:lang w:val="en"/>
          <w14:textFill>
            <w14:solidFill>
              <w14:schemeClr w14:val="tx1"/>
            </w14:solidFill>
          </w14:textFill>
        </w:rPr>
        <w:t>4</w:t>
      </w:r>
      <w:r>
        <w:rPr>
          <w:rFonts w:ascii="Times New Roman" w:hAnsi="Times New Roman" w:cs="Times New Roman" w:eastAsiaTheme="minorEastAsia"/>
          <w:color w:val="000000" w:themeColor="text1"/>
          <w:sz w:val="24"/>
          <w:szCs w:val="24"/>
          <w:highlight w:val="none"/>
          <w14:textFill>
            <w14:solidFill>
              <w14:schemeClr w14:val="tx1"/>
            </w14:solidFill>
          </w14:textFill>
        </w:rPr>
        <w:t>）政府采购组织形式：</w:t>
      </w:r>
      <w:r>
        <w:rPr>
          <w:rFonts w:ascii="Times New Roman" w:hAnsi="Times New Roman" w:cs="Times New Roman" w:eastAsiaTheme="minorEastAsia"/>
          <w:color w:val="000000" w:themeColor="text1"/>
          <w:sz w:val="24"/>
          <w:szCs w:val="24"/>
          <w:highlight w:val="none"/>
          <w14:textFill>
            <w14:solidFill>
              <w14:schemeClr w14:val="tx1"/>
            </w14:solidFill>
          </w14:textFill>
        </w:rPr>
        <w:sym w:font="Wingdings" w:char="F0A8"/>
      </w:r>
      <w:r>
        <w:rPr>
          <w:rFonts w:ascii="Times New Roman" w:hAnsi="Times New Roman" w:cs="Times New Roman" w:eastAsiaTheme="minorEastAsia"/>
          <w:color w:val="000000" w:themeColor="text1"/>
          <w:sz w:val="24"/>
          <w:szCs w:val="24"/>
          <w:highlight w:val="none"/>
          <w14:textFill>
            <w14:solidFill>
              <w14:schemeClr w14:val="tx1"/>
            </w14:solidFill>
          </w14:textFill>
        </w:rPr>
        <w:t xml:space="preserve">政府集中采购  </w:t>
      </w:r>
      <w:r>
        <w:rPr>
          <w:rFonts w:ascii="Times New Roman" w:hAnsi="Times New Roman" w:cs="Times New Roman" w:eastAsiaTheme="minorEastAsia"/>
          <w:color w:val="000000" w:themeColor="text1"/>
          <w:sz w:val="24"/>
          <w:szCs w:val="24"/>
          <w:highlight w:val="none"/>
          <w14:textFill>
            <w14:solidFill>
              <w14:schemeClr w14:val="tx1"/>
            </w14:solidFill>
          </w14:textFill>
        </w:rPr>
        <w:sym w:font="Wingdings" w:char="F0A8"/>
      </w:r>
      <w:r>
        <w:rPr>
          <w:rFonts w:ascii="Times New Roman" w:hAnsi="Times New Roman" w:cs="Times New Roman" w:eastAsiaTheme="minorEastAsia"/>
          <w:color w:val="000000" w:themeColor="text1"/>
          <w:sz w:val="24"/>
          <w:szCs w:val="24"/>
          <w:highlight w:val="none"/>
          <w14:textFill>
            <w14:solidFill>
              <w14:schemeClr w14:val="tx1"/>
            </w14:solidFill>
          </w14:textFill>
        </w:rPr>
        <w:t xml:space="preserve">部门集中采购  </w:t>
      </w:r>
      <w:r>
        <w:rPr>
          <w:rFonts w:ascii="Times New Roman" w:hAnsi="Times New Roman" w:cs="Times New Roman" w:eastAsiaTheme="minorEastAsia"/>
          <w:color w:val="000000" w:themeColor="text1"/>
          <w:sz w:val="24"/>
          <w:szCs w:val="24"/>
          <w:highlight w:val="none"/>
          <w14:textFill>
            <w14:solidFill>
              <w14:schemeClr w14:val="tx1"/>
            </w14:solidFill>
          </w14:textFill>
        </w:rPr>
        <w:sym w:font="Wingdings" w:char="F0A8"/>
      </w:r>
      <w:r>
        <w:rPr>
          <w:rFonts w:ascii="Times New Roman" w:hAnsi="Times New Roman" w:cs="Times New Roman" w:eastAsiaTheme="minorEastAsia"/>
          <w:color w:val="000000" w:themeColor="text1"/>
          <w:sz w:val="24"/>
          <w:szCs w:val="24"/>
          <w:highlight w:val="none"/>
          <w14:textFill>
            <w14:solidFill>
              <w14:schemeClr w14:val="tx1"/>
            </w14:solidFill>
          </w14:textFill>
        </w:rPr>
        <w:t>分散采购</w:t>
      </w:r>
    </w:p>
    <w:p w14:paraId="122D8F44">
      <w:pPr>
        <w:pStyle w:val="49"/>
        <w:snapToGrid w:val="0"/>
        <w:spacing w:line="360" w:lineRule="auto"/>
        <w:ind w:firstLine="420" w:firstLineChars="0"/>
        <w:rPr>
          <w:rFonts w:ascii="Times New Roman" w:hAnsi="Times New Roman" w:cs="Times New Roman" w:eastAsiaTheme="minorEastAsia"/>
          <w:color w:val="000000" w:themeColor="text1"/>
          <w:sz w:val="24"/>
          <w:szCs w:val="24"/>
          <w:highlight w:val="none"/>
          <w14:textFill>
            <w14:solidFill>
              <w14:schemeClr w14:val="tx1"/>
            </w14:solidFill>
          </w14:textFill>
        </w:rPr>
      </w:pPr>
      <w:r>
        <w:rPr>
          <w:rFonts w:ascii="Times New Roman" w:hAnsi="Times New Roman" w:cs="Times New Roman" w:eastAsiaTheme="minorEastAsia"/>
          <w:color w:val="000000" w:themeColor="text1"/>
          <w:sz w:val="24"/>
          <w:szCs w:val="24"/>
          <w:highlight w:val="none"/>
          <w14:textFill>
            <w14:solidFill>
              <w14:schemeClr w14:val="tx1"/>
            </w14:solidFill>
          </w14:textFill>
        </w:rPr>
        <w:t>（</w:t>
      </w:r>
      <w:r>
        <w:rPr>
          <w:rFonts w:ascii="Times New Roman" w:hAnsi="Times New Roman" w:cs="Times New Roman" w:eastAsiaTheme="minorEastAsia"/>
          <w:color w:val="000000" w:themeColor="text1"/>
          <w:sz w:val="24"/>
          <w:szCs w:val="24"/>
          <w:highlight w:val="none"/>
          <w:lang w:val="en"/>
          <w14:textFill>
            <w14:solidFill>
              <w14:schemeClr w14:val="tx1"/>
            </w14:solidFill>
          </w14:textFill>
        </w:rPr>
        <w:t>5</w:t>
      </w:r>
      <w:r>
        <w:rPr>
          <w:rFonts w:ascii="Times New Roman" w:hAnsi="Times New Roman" w:cs="Times New Roman" w:eastAsiaTheme="minorEastAsia"/>
          <w:color w:val="000000" w:themeColor="text1"/>
          <w:sz w:val="24"/>
          <w:szCs w:val="24"/>
          <w:highlight w:val="none"/>
          <w14:textFill>
            <w14:solidFill>
              <w14:schemeClr w14:val="tx1"/>
            </w14:solidFill>
          </w14:textFill>
        </w:rPr>
        <w:t>）政府采购方式：</w:t>
      </w:r>
      <w:r>
        <w:rPr>
          <w:rFonts w:ascii="Times New Roman" w:hAnsi="Times New Roman" w:cs="Times New Roman" w:eastAsiaTheme="minorEastAsia"/>
          <w:color w:val="000000" w:themeColor="text1"/>
          <w:sz w:val="24"/>
          <w:szCs w:val="24"/>
          <w:highlight w:val="none"/>
          <w14:textFill>
            <w14:solidFill>
              <w14:schemeClr w14:val="tx1"/>
            </w14:solidFill>
          </w14:textFill>
        </w:rPr>
        <w:sym w:font="Wingdings" w:char="F0A8"/>
      </w:r>
      <w:r>
        <w:rPr>
          <w:rFonts w:ascii="Times New Roman" w:hAnsi="Times New Roman" w:cs="Times New Roman" w:eastAsiaTheme="minorEastAsia"/>
          <w:color w:val="000000" w:themeColor="text1"/>
          <w:sz w:val="24"/>
          <w:szCs w:val="24"/>
          <w:highlight w:val="none"/>
          <w14:textFill>
            <w14:solidFill>
              <w14:schemeClr w14:val="tx1"/>
            </w14:solidFill>
          </w14:textFill>
        </w:rPr>
        <w:t xml:space="preserve">公开招标 </w:t>
      </w:r>
      <w:r>
        <w:rPr>
          <w:rFonts w:ascii="Times New Roman" w:hAnsi="Times New Roman" w:cs="Times New Roman" w:eastAsiaTheme="minorEastAsia"/>
          <w:color w:val="000000" w:themeColor="text1"/>
          <w:sz w:val="24"/>
          <w:szCs w:val="24"/>
          <w:highlight w:val="none"/>
          <w14:textFill>
            <w14:solidFill>
              <w14:schemeClr w14:val="tx1"/>
            </w14:solidFill>
          </w14:textFill>
        </w:rPr>
        <w:sym w:font="Wingdings" w:char="F0A8"/>
      </w:r>
      <w:r>
        <w:rPr>
          <w:rFonts w:ascii="Times New Roman" w:hAnsi="Times New Roman" w:cs="Times New Roman" w:eastAsiaTheme="minorEastAsia"/>
          <w:color w:val="000000" w:themeColor="text1"/>
          <w:sz w:val="24"/>
          <w:szCs w:val="24"/>
          <w:highlight w:val="none"/>
          <w14:textFill>
            <w14:solidFill>
              <w14:schemeClr w14:val="tx1"/>
            </w14:solidFill>
          </w14:textFill>
        </w:rPr>
        <w:t xml:space="preserve">邀请招标 </w:t>
      </w:r>
      <w:r>
        <w:rPr>
          <w:rFonts w:ascii="Times New Roman" w:hAnsi="Times New Roman" w:cs="Times New Roman" w:eastAsiaTheme="minorEastAsia"/>
          <w:color w:val="000000" w:themeColor="text1"/>
          <w:sz w:val="24"/>
          <w:szCs w:val="24"/>
          <w:highlight w:val="none"/>
          <w14:textFill>
            <w14:solidFill>
              <w14:schemeClr w14:val="tx1"/>
            </w14:solidFill>
          </w14:textFill>
        </w:rPr>
        <w:sym w:font="Wingdings" w:char="F0A8"/>
      </w:r>
      <w:r>
        <w:rPr>
          <w:rFonts w:ascii="Times New Roman" w:hAnsi="Times New Roman" w:cs="Times New Roman" w:eastAsiaTheme="minorEastAsia"/>
          <w:color w:val="000000" w:themeColor="text1"/>
          <w:sz w:val="24"/>
          <w:szCs w:val="24"/>
          <w:highlight w:val="none"/>
          <w14:textFill>
            <w14:solidFill>
              <w14:schemeClr w14:val="tx1"/>
            </w14:solidFill>
          </w14:textFill>
        </w:rPr>
        <w:t xml:space="preserve">竞争性谈判 </w:t>
      </w:r>
      <w:r>
        <w:rPr>
          <w:rFonts w:ascii="Times New Roman" w:hAnsi="Times New Roman" w:cs="Times New Roman" w:eastAsiaTheme="minorEastAsia"/>
          <w:color w:val="000000" w:themeColor="text1"/>
          <w:sz w:val="24"/>
          <w:szCs w:val="24"/>
          <w:highlight w:val="none"/>
          <w14:textFill>
            <w14:solidFill>
              <w14:schemeClr w14:val="tx1"/>
            </w14:solidFill>
          </w14:textFill>
        </w:rPr>
        <w:sym w:font="Wingdings" w:char="F0A8"/>
      </w:r>
      <w:r>
        <w:rPr>
          <w:rFonts w:ascii="Times New Roman" w:hAnsi="Times New Roman" w:cs="Times New Roman" w:eastAsiaTheme="minorEastAsia"/>
          <w:color w:val="000000" w:themeColor="text1"/>
          <w:sz w:val="24"/>
          <w:szCs w:val="24"/>
          <w:highlight w:val="none"/>
          <w14:textFill>
            <w14:solidFill>
              <w14:schemeClr w14:val="tx1"/>
            </w14:solidFill>
          </w14:textFill>
        </w:rPr>
        <w:t>竞争性磋商</w:t>
      </w:r>
    </w:p>
    <w:p w14:paraId="2934369A">
      <w:pPr>
        <w:pStyle w:val="49"/>
        <w:snapToGrid w:val="0"/>
        <w:spacing w:line="360" w:lineRule="auto"/>
        <w:ind w:firstLine="420" w:firstLineChars="0"/>
        <w:rPr>
          <w:rFonts w:ascii="Times New Roman" w:hAnsi="Times New Roman" w:eastAsia="宋体" w:cs="Times New Roman"/>
          <w:color w:val="000000" w:themeColor="text1"/>
          <w:sz w:val="24"/>
          <w:szCs w:val="24"/>
          <w:highlight w:val="none"/>
          <w:u w:val="singl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 xml:space="preserve">                  </w:t>
      </w:r>
      <w:r>
        <w:rPr>
          <w:rFonts w:ascii="Times New Roman" w:hAnsi="Times New Roman" w:cs="Times New Roman" w:eastAsiaTheme="minorEastAsia"/>
          <w:color w:val="000000" w:themeColor="text1"/>
          <w:sz w:val="24"/>
          <w:szCs w:val="24"/>
          <w:highlight w:val="none"/>
          <w14:textFill>
            <w14:solidFill>
              <w14:schemeClr w14:val="tx1"/>
            </w14:solidFill>
          </w14:textFill>
        </w:rPr>
        <w:sym w:font="Wingdings" w:char="F0A8"/>
      </w:r>
      <w:r>
        <w:rPr>
          <w:rFonts w:ascii="Times New Roman" w:hAnsi="Times New Roman" w:cs="Times New Roman" w:eastAsiaTheme="minorEastAsia"/>
          <w:color w:val="000000" w:themeColor="text1"/>
          <w:sz w:val="24"/>
          <w:szCs w:val="24"/>
          <w:highlight w:val="none"/>
          <w14:textFill>
            <w14:solidFill>
              <w14:schemeClr w14:val="tx1"/>
            </w14:solidFill>
          </w14:textFill>
        </w:rPr>
        <w:t xml:space="preserve">询价 </w:t>
      </w:r>
      <w:r>
        <w:rPr>
          <w:rFonts w:ascii="Times New Roman" w:hAnsi="Times New Roman" w:cs="Times New Roman" w:eastAsiaTheme="minorEastAsia"/>
          <w:color w:val="000000" w:themeColor="text1"/>
          <w:sz w:val="24"/>
          <w:szCs w:val="24"/>
          <w:highlight w:val="none"/>
          <w14:textFill>
            <w14:solidFill>
              <w14:schemeClr w14:val="tx1"/>
            </w14:solidFill>
          </w14:textFill>
        </w:rPr>
        <w:sym w:font="Wingdings" w:char="F0A8"/>
      </w:r>
      <w:r>
        <w:rPr>
          <w:rFonts w:ascii="Times New Roman" w:hAnsi="Times New Roman" w:cs="Times New Roman" w:eastAsiaTheme="minorEastAsia"/>
          <w:color w:val="000000" w:themeColor="text1"/>
          <w:sz w:val="24"/>
          <w:szCs w:val="24"/>
          <w:highlight w:val="none"/>
          <w14:textFill>
            <w14:solidFill>
              <w14:schemeClr w14:val="tx1"/>
            </w14:solidFill>
          </w14:textFill>
        </w:rPr>
        <w:t xml:space="preserve">单一来源 </w:t>
      </w:r>
      <w:r>
        <w:rPr>
          <w:rFonts w:ascii="Times New Roman" w:hAnsi="Times New Roman" w:cs="Times New Roman" w:eastAsiaTheme="minorEastAsia"/>
          <w:color w:val="000000" w:themeColor="text1"/>
          <w:sz w:val="24"/>
          <w:szCs w:val="24"/>
          <w:highlight w:val="none"/>
          <w14:textFill>
            <w14:solidFill>
              <w14:schemeClr w14:val="tx1"/>
            </w14:solidFill>
          </w14:textFill>
        </w:rPr>
        <w:sym w:font="Wingdings" w:char="F0A8"/>
      </w:r>
      <w:r>
        <w:rPr>
          <w:rFonts w:ascii="Times New Roman" w:hAnsi="Times New Roman" w:cs="Times New Roman" w:eastAsiaTheme="minorEastAsia"/>
          <w:color w:val="000000" w:themeColor="text1"/>
          <w:sz w:val="24"/>
          <w:szCs w:val="24"/>
          <w:highlight w:val="none"/>
          <w14:textFill>
            <w14:solidFill>
              <w14:schemeClr w14:val="tx1"/>
            </w14:solidFill>
          </w14:textFill>
        </w:rPr>
        <w:t xml:space="preserve">框架协议 </w:t>
      </w:r>
      <w:r>
        <w:rPr>
          <w:rFonts w:ascii="Times New Roman" w:hAnsi="Times New Roman" w:cs="Times New Roman" w:eastAsiaTheme="minorEastAsia"/>
          <w:color w:val="000000" w:themeColor="text1"/>
          <w:sz w:val="24"/>
          <w:szCs w:val="24"/>
          <w:highlight w:val="none"/>
          <w14:textFill>
            <w14:solidFill>
              <w14:schemeClr w14:val="tx1"/>
            </w14:solidFill>
          </w14:textFill>
        </w:rPr>
        <w:sym w:font="Wingdings" w:char="F0A8"/>
      </w:r>
      <w:r>
        <w:rPr>
          <w:rFonts w:ascii="Times New Roman" w:hAnsi="Times New Roman" w:cs="Times New Roman" w:eastAsiaTheme="minorEastAsia"/>
          <w:color w:val="000000" w:themeColor="text1"/>
          <w:sz w:val="24"/>
          <w:szCs w:val="24"/>
          <w:highlight w:val="none"/>
          <w14:textFill>
            <w14:solidFill>
              <w14:schemeClr w14:val="tx1"/>
            </w14:solidFill>
          </w14:textFill>
        </w:rPr>
        <w:t>其他：</w:t>
      </w:r>
      <w:r>
        <w:rPr>
          <w:rFonts w:ascii="Times New Roman" w:hAnsi="Times New Roman" w:eastAsia="宋体" w:cs="Times New Roman"/>
          <w:color w:val="000000" w:themeColor="text1"/>
          <w:sz w:val="24"/>
          <w:szCs w:val="24"/>
          <w:highlight w:val="none"/>
          <w:u w:val="single"/>
          <w14:textFill>
            <w14:solidFill>
              <w14:schemeClr w14:val="tx1"/>
            </w14:solidFill>
          </w14:textFill>
        </w:rPr>
        <w:t xml:space="preserve">          </w:t>
      </w:r>
    </w:p>
    <w:p w14:paraId="112D3DE2">
      <w:pPr>
        <w:pStyle w:val="49"/>
        <w:snapToGrid w:val="0"/>
        <w:spacing w:line="360" w:lineRule="auto"/>
        <w:ind w:firstLine="420" w:firstLineChars="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（注：在框架协议采购的第二阶段，可选择使用该合同文本）</w:t>
      </w:r>
    </w:p>
    <w:p w14:paraId="41548792">
      <w:pPr>
        <w:pStyle w:val="49"/>
        <w:snapToGrid w:val="0"/>
        <w:spacing w:line="360" w:lineRule="auto"/>
        <w:ind w:firstLine="224" w:firstLineChars="100"/>
        <w:rPr>
          <w:rFonts w:ascii="Times New Roman" w:hAnsi="Times New Roman" w:eastAsia="宋体" w:cs="Times New Roman"/>
          <w:color w:val="000000" w:themeColor="text1"/>
          <w:kern w:val="2"/>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 xml:space="preserve"> （</w:t>
      </w:r>
      <w:r>
        <w:rPr>
          <w:rFonts w:ascii="Times New Roman" w:hAnsi="Times New Roman" w:cs="Times New Roman"/>
          <w:color w:val="000000" w:themeColor="text1"/>
          <w:sz w:val="24"/>
          <w:szCs w:val="24"/>
          <w:highlight w:val="none"/>
          <w:lang w:val="en"/>
          <w14:textFill>
            <w14:solidFill>
              <w14:schemeClr w14:val="tx1"/>
            </w14:solidFill>
          </w14:textFill>
        </w:rPr>
        <w:t>6</w:t>
      </w:r>
      <w:r>
        <w:rPr>
          <w:rFonts w:ascii="Times New Roman" w:hAnsi="Times New Roman" w:cs="Times New Roman"/>
          <w:color w:val="000000" w:themeColor="text1"/>
          <w:sz w:val="24"/>
          <w:szCs w:val="24"/>
          <w:highlight w:val="none"/>
          <w14:textFill>
            <w14:solidFill>
              <w14:schemeClr w14:val="tx1"/>
            </w14:solidFill>
          </w14:textFill>
        </w:rPr>
        <w:t>）</w:t>
      </w:r>
      <w:r>
        <w:rPr>
          <w:rFonts w:ascii="Times New Roman" w:hAnsi="Times New Roman" w:eastAsia="宋体" w:cs="Times New Roman"/>
          <w:color w:val="000000" w:themeColor="text1"/>
          <w:kern w:val="2"/>
          <w:sz w:val="24"/>
          <w:szCs w:val="24"/>
          <w:highlight w:val="none"/>
          <w14:textFill>
            <w14:solidFill>
              <w14:schemeClr w14:val="tx1"/>
            </w14:solidFill>
          </w14:textFill>
        </w:rPr>
        <w:t>中标（成交）采购标的制造商是否为中小企业：</w:t>
      </w:r>
      <w:r>
        <w:rPr>
          <w:rFonts w:ascii="Times New Roman" w:hAnsi="Times New Roman" w:eastAsia="宋体" w:cs="Times New Roman"/>
          <w:color w:val="000000" w:themeColor="text1"/>
          <w:kern w:val="2"/>
          <w:sz w:val="24"/>
          <w:szCs w:val="24"/>
          <w:highlight w:val="none"/>
          <w14:textFill>
            <w14:solidFill>
              <w14:schemeClr w14:val="tx1"/>
            </w14:solidFill>
          </w14:textFill>
        </w:rPr>
        <w:sym w:font="Wingdings" w:char="F0A8"/>
      </w:r>
      <w:r>
        <w:rPr>
          <w:rFonts w:ascii="Times New Roman" w:hAnsi="Times New Roman" w:eastAsia="宋体" w:cs="Times New Roman"/>
          <w:color w:val="000000" w:themeColor="text1"/>
          <w:kern w:val="2"/>
          <w:sz w:val="24"/>
          <w:szCs w:val="24"/>
          <w:highlight w:val="none"/>
          <w14:textFill>
            <w14:solidFill>
              <w14:schemeClr w14:val="tx1"/>
            </w14:solidFill>
          </w14:textFill>
        </w:rPr>
        <w:t xml:space="preserve">是      </w:t>
      </w:r>
      <w:r>
        <w:rPr>
          <w:rFonts w:ascii="Times New Roman" w:hAnsi="Times New Roman" w:eastAsia="宋体" w:cs="Times New Roman"/>
          <w:color w:val="000000" w:themeColor="text1"/>
          <w:kern w:val="2"/>
          <w:sz w:val="24"/>
          <w:szCs w:val="24"/>
          <w:highlight w:val="none"/>
          <w14:textFill>
            <w14:solidFill>
              <w14:schemeClr w14:val="tx1"/>
            </w14:solidFill>
          </w14:textFill>
        </w:rPr>
        <w:sym w:font="Wingdings" w:char="F0A8"/>
      </w:r>
      <w:r>
        <w:rPr>
          <w:rFonts w:ascii="Times New Roman" w:hAnsi="Times New Roman" w:eastAsia="宋体" w:cs="Times New Roman"/>
          <w:color w:val="000000" w:themeColor="text1"/>
          <w:kern w:val="2"/>
          <w:sz w:val="24"/>
          <w:szCs w:val="24"/>
          <w:highlight w:val="none"/>
          <w14:textFill>
            <w14:solidFill>
              <w14:schemeClr w14:val="tx1"/>
            </w14:solidFill>
          </w14:textFill>
        </w:rPr>
        <w:t>否</w:t>
      </w:r>
    </w:p>
    <w:p w14:paraId="2455C759">
      <w:pPr>
        <w:adjustRightInd w:val="0"/>
        <w:snapToGrid w:val="0"/>
        <w:spacing w:line="360" w:lineRule="auto"/>
        <w:rPr>
          <w:iCs/>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本合同是否为专门面向中小企业的采购合同（中小企业预留合同）：</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 xml:space="preserve">是  </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否</w:t>
      </w:r>
    </w:p>
    <w:p w14:paraId="46A7987B">
      <w:pPr>
        <w:adjustRightInd w:val="0"/>
        <w:snapToGrid w:val="0"/>
        <w:spacing w:line="360" w:lineRule="auto"/>
        <w:rPr>
          <w:iCs/>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若本项目不专门面向中小企业采购，是否给予小微企业评审优惠：</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 xml:space="preserve">是   </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否</w:t>
      </w:r>
    </w:p>
    <w:p w14:paraId="290FBC27">
      <w:pPr>
        <w:adjustRightInd w:val="0"/>
        <w:snapToGrid w:val="0"/>
        <w:spacing w:line="360" w:lineRule="auto"/>
        <w:rPr>
          <w:iCs/>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中标（成交）采购标的制造商是否为残疾人福利性单位：</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 xml:space="preserve">是   </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否</w:t>
      </w:r>
    </w:p>
    <w:p w14:paraId="1C95434B">
      <w:pPr>
        <w:adjustRightInd w:val="0"/>
        <w:snapToGrid w:val="0"/>
        <w:spacing w:line="360"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中标（成交）采购标的制造商是否为监狱企业：</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 xml:space="preserve">是       </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否</w:t>
      </w:r>
    </w:p>
    <w:p w14:paraId="770419B8">
      <w:pPr>
        <w:adjustRightInd w:val="0"/>
        <w:snapToGrid w:val="0"/>
        <w:spacing w:line="360" w:lineRule="auto"/>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w:t>
      </w:r>
      <w:r>
        <w:rPr>
          <w:color w:val="000000" w:themeColor="text1"/>
          <w:sz w:val="24"/>
          <w:szCs w:val="24"/>
          <w:highlight w:val="none"/>
          <w:lang w:val="en"/>
          <w14:textFill>
            <w14:solidFill>
              <w14:schemeClr w14:val="tx1"/>
            </w14:solidFill>
          </w14:textFill>
        </w:rPr>
        <w:t>7</w:t>
      </w:r>
      <w:r>
        <w:rPr>
          <w:color w:val="000000" w:themeColor="text1"/>
          <w:sz w:val="24"/>
          <w:szCs w:val="24"/>
          <w:highlight w:val="none"/>
          <w14:textFill>
            <w14:solidFill>
              <w14:schemeClr w14:val="tx1"/>
            </w14:solidFill>
          </w14:textFill>
        </w:rPr>
        <w:t>）合同是否分包：</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 xml:space="preserve">是       </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否</w:t>
      </w:r>
    </w:p>
    <w:p w14:paraId="01B517B2">
      <w:pPr>
        <w:adjustRightInd w:val="0"/>
        <w:snapToGrid w:val="0"/>
        <w:spacing w:line="360" w:lineRule="auto"/>
        <w:ind w:firstLine="896" w:firstLineChars="400"/>
        <w:rPr>
          <w:color w:val="000000" w:themeColor="text1"/>
          <w:sz w:val="24"/>
          <w:szCs w:val="24"/>
          <w:highlight w:val="none"/>
          <w:u w:val="single"/>
          <w14:textFill>
            <w14:solidFill>
              <w14:schemeClr w14:val="tx1"/>
            </w14:solidFill>
          </w14:textFill>
        </w:rPr>
      </w:pPr>
      <w:r>
        <w:rPr>
          <w:color w:val="000000" w:themeColor="text1"/>
          <w:sz w:val="24"/>
          <w:szCs w:val="24"/>
          <w:highlight w:val="none"/>
          <w14:textFill>
            <w14:solidFill>
              <w14:schemeClr w14:val="tx1"/>
            </w14:solidFill>
          </w14:textFill>
        </w:rPr>
        <w:t xml:space="preserve"> 分包主要内容：</w:t>
      </w:r>
      <w:r>
        <w:rPr>
          <w:color w:val="000000" w:themeColor="text1"/>
          <w:sz w:val="24"/>
          <w:szCs w:val="24"/>
          <w:highlight w:val="none"/>
          <w:u w:val="single"/>
          <w14:textFill>
            <w14:solidFill>
              <w14:schemeClr w14:val="tx1"/>
            </w14:solidFill>
          </w14:textFill>
        </w:rPr>
        <w:t xml:space="preserve">                                            </w:t>
      </w:r>
    </w:p>
    <w:p w14:paraId="7A9F9E36">
      <w:pPr>
        <w:adjustRightInd w:val="0"/>
        <w:snapToGrid w:val="0"/>
        <w:spacing w:line="360" w:lineRule="auto"/>
        <w:ind w:firstLine="896" w:firstLineChars="4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分包供应商/制造商名称（如供应商和制造商不同，请分别填写）：</w:t>
      </w:r>
    </w:p>
    <w:p w14:paraId="3DEA60E7">
      <w:pPr>
        <w:adjustRightInd w:val="0"/>
        <w:snapToGrid w:val="0"/>
        <w:spacing w:line="360" w:lineRule="auto"/>
        <w:ind w:firstLine="896" w:firstLineChars="400"/>
        <w:rPr>
          <w:color w:val="000000" w:themeColor="text1"/>
          <w:sz w:val="24"/>
          <w:szCs w:val="24"/>
          <w:highlight w:val="none"/>
          <w:u w:val="single"/>
          <w14:textFill>
            <w14:solidFill>
              <w14:schemeClr w14:val="tx1"/>
            </w14:solidFill>
          </w14:textFill>
        </w:rPr>
      </w:pPr>
      <w:r>
        <w:rPr>
          <w:color w:val="000000" w:themeColor="text1"/>
          <w:sz w:val="24"/>
          <w:szCs w:val="24"/>
          <w:highlight w:val="none"/>
          <w14:textFill>
            <w14:solidFill>
              <w14:schemeClr w14:val="tx1"/>
            </w14:solidFill>
          </w14:textFill>
        </w:rPr>
        <w:t xml:space="preserve"> </w:t>
      </w:r>
      <w:r>
        <w:rPr>
          <w:color w:val="000000" w:themeColor="text1"/>
          <w:sz w:val="24"/>
          <w:szCs w:val="24"/>
          <w:highlight w:val="none"/>
          <w:u w:val="single"/>
          <w14:textFill>
            <w14:solidFill>
              <w14:schemeClr w14:val="tx1"/>
            </w14:solidFill>
          </w14:textFill>
        </w:rPr>
        <w:t xml:space="preserve">                                                          </w:t>
      </w:r>
    </w:p>
    <w:p w14:paraId="3DE90E2E">
      <w:pPr>
        <w:adjustRightInd w:val="0"/>
        <w:snapToGrid w:val="0"/>
        <w:spacing w:line="360" w:lineRule="auto"/>
        <w:ind w:firstLine="896" w:firstLineChars="4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分包供应商/制造商类型（如果供应商和制造商不同，只填写制造商类型）：</w:t>
      </w:r>
    </w:p>
    <w:p w14:paraId="1336184A">
      <w:pPr>
        <w:adjustRightInd w:val="0"/>
        <w:snapToGrid w:val="0"/>
        <w:spacing w:line="360" w:lineRule="auto"/>
        <w:ind w:firstLine="896" w:firstLineChars="400"/>
        <w:rPr>
          <w:iCs/>
          <w:color w:val="000000" w:themeColor="text1"/>
          <w:sz w:val="24"/>
          <w:szCs w:val="24"/>
          <w:highlight w:val="none"/>
          <w14:textFill>
            <w14:solidFill>
              <w14:schemeClr w14:val="tx1"/>
            </w14:solidFill>
          </w14:textFill>
        </w:rPr>
      </w:pPr>
      <w:r>
        <w:rPr>
          <w:iCs/>
          <w:color w:val="000000" w:themeColor="text1"/>
          <w:sz w:val="24"/>
          <w:szCs w:val="24"/>
          <w:highlight w:val="none"/>
          <w14:textFill>
            <w14:solidFill>
              <w14:schemeClr w14:val="tx1"/>
            </w14:solidFill>
          </w14:textFill>
        </w:rPr>
        <w:t xml:space="preserve"> </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 xml:space="preserve">大型企业  </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 xml:space="preserve">中型企业  </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 xml:space="preserve">小微型企业  </w:t>
      </w:r>
    </w:p>
    <w:p w14:paraId="7DE34323">
      <w:pPr>
        <w:adjustRightInd w:val="0"/>
        <w:snapToGrid w:val="0"/>
        <w:spacing w:line="360" w:lineRule="auto"/>
        <w:ind w:firstLine="896" w:firstLineChars="400"/>
        <w:rPr>
          <w:rFonts w:eastAsia="华文楷体"/>
          <w:color w:val="000000" w:themeColor="text1"/>
          <w:sz w:val="24"/>
          <w:szCs w:val="24"/>
          <w:highlight w:val="none"/>
          <w14:textFill>
            <w14:solidFill>
              <w14:schemeClr w14:val="tx1"/>
            </w14:solidFill>
          </w14:textFill>
        </w:rPr>
      </w:pPr>
      <w:r>
        <w:rPr>
          <w:iCs/>
          <w:color w:val="000000" w:themeColor="text1"/>
          <w:sz w:val="24"/>
          <w:szCs w:val="24"/>
          <w:highlight w:val="none"/>
          <w14:textFill>
            <w14:solidFill>
              <w14:schemeClr w14:val="tx1"/>
            </w14:solidFill>
          </w14:textFill>
        </w:rPr>
        <w:t xml:space="preserve"> </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 xml:space="preserve">残疾人福利性单位 </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 xml:space="preserve">监狱企业 </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其他</w:t>
      </w:r>
    </w:p>
    <w:p w14:paraId="548C91B8">
      <w:pPr>
        <w:adjustRightInd w:val="0"/>
        <w:snapToGrid w:val="0"/>
        <w:spacing w:line="360" w:lineRule="auto"/>
        <w:rPr>
          <w:iCs/>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w:t>
      </w:r>
      <w:r>
        <w:rPr>
          <w:color w:val="000000" w:themeColor="text1"/>
          <w:sz w:val="24"/>
          <w:szCs w:val="24"/>
          <w:highlight w:val="none"/>
          <w:lang w:val="en"/>
          <w14:textFill>
            <w14:solidFill>
              <w14:schemeClr w14:val="tx1"/>
            </w14:solidFill>
          </w14:textFill>
        </w:rPr>
        <w:t>8</w:t>
      </w:r>
      <w:r>
        <w:rPr>
          <w:color w:val="000000" w:themeColor="text1"/>
          <w:sz w:val="24"/>
          <w:szCs w:val="24"/>
          <w:highlight w:val="none"/>
          <w14:textFill>
            <w14:solidFill>
              <w14:schemeClr w14:val="tx1"/>
            </w14:solidFill>
          </w14:textFill>
        </w:rPr>
        <w:t>）中标（成交）供应商是否为外商投资企业：</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 xml:space="preserve">是       </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否</w:t>
      </w:r>
    </w:p>
    <w:p w14:paraId="2431DFA2">
      <w:pPr>
        <w:pStyle w:val="49"/>
        <w:tabs>
          <w:tab w:val="left" w:pos="1340"/>
        </w:tabs>
        <w:snapToGrid w:val="0"/>
        <w:spacing w:line="360" w:lineRule="auto"/>
        <w:ind w:firstLine="446"/>
        <w:rPr>
          <w:rFonts w:ascii="Times New Roman" w:hAnsi="Times New Roman" w:eastAsia="宋体" w:cs="Times New Roman"/>
          <w:color w:val="000000" w:themeColor="text1"/>
          <w:sz w:val="24"/>
          <w:szCs w:val="24"/>
          <w:highlight w:val="none"/>
          <w:u w:val="singl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 xml:space="preserve">     外商投资企业类型：</w:t>
      </w:r>
      <w:r>
        <w:rPr>
          <w:rFonts w:ascii="Times New Roman" w:hAnsi="Times New Roman" w:eastAsia="宋体" w:cs="Times New Roman"/>
          <w:iCs/>
          <w:color w:val="000000" w:themeColor="text1"/>
          <w:sz w:val="24"/>
          <w:szCs w:val="24"/>
          <w:highlight w:val="none"/>
          <w14:textFill>
            <w14:solidFill>
              <w14:schemeClr w14:val="tx1"/>
            </w14:solidFill>
          </w14:textFill>
        </w:rPr>
        <w:sym w:font="Wingdings" w:char="F0A8"/>
      </w:r>
      <w:r>
        <w:rPr>
          <w:rFonts w:ascii="Times New Roman" w:hAnsi="Times New Roman" w:eastAsia="宋体" w:cs="Times New Roman"/>
          <w:color w:val="000000" w:themeColor="text1"/>
          <w:sz w:val="24"/>
          <w:szCs w:val="24"/>
          <w:highlight w:val="none"/>
          <w14:textFill>
            <w14:solidFill>
              <w14:schemeClr w14:val="tx1"/>
            </w14:solidFill>
          </w14:textFill>
        </w:rPr>
        <w:t xml:space="preserve">全部由外国投资者投资  </w:t>
      </w:r>
      <w:r>
        <w:rPr>
          <w:rFonts w:ascii="Times New Roman" w:hAnsi="Times New Roman" w:eastAsia="宋体" w:cs="Times New Roman"/>
          <w:iCs/>
          <w:color w:val="000000" w:themeColor="text1"/>
          <w:sz w:val="24"/>
          <w:szCs w:val="24"/>
          <w:highlight w:val="none"/>
          <w14:textFill>
            <w14:solidFill>
              <w14:schemeClr w14:val="tx1"/>
            </w14:solidFill>
          </w14:textFill>
        </w:rPr>
        <w:sym w:font="Wingdings" w:char="F0A8"/>
      </w:r>
      <w:r>
        <w:rPr>
          <w:rFonts w:ascii="Times New Roman" w:hAnsi="Times New Roman" w:eastAsia="宋体" w:cs="Times New Roman"/>
          <w:iCs/>
          <w:color w:val="000000" w:themeColor="text1"/>
          <w:sz w:val="24"/>
          <w:szCs w:val="24"/>
          <w:highlight w:val="none"/>
          <w14:textFill>
            <w14:solidFill>
              <w14:schemeClr w14:val="tx1"/>
            </w14:solidFill>
          </w14:textFill>
        </w:rPr>
        <w:t>部分由外国投资者投资</w:t>
      </w:r>
    </w:p>
    <w:p w14:paraId="4D106F5E">
      <w:pPr>
        <w:adjustRightInd w:val="0"/>
        <w:snapToGrid w:val="0"/>
        <w:spacing w:line="360" w:lineRule="auto"/>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w:t>
      </w:r>
      <w:r>
        <w:rPr>
          <w:color w:val="000000" w:themeColor="text1"/>
          <w:sz w:val="24"/>
          <w:szCs w:val="24"/>
          <w:highlight w:val="none"/>
          <w:lang w:val="en"/>
          <w14:textFill>
            <w14:solidFill>
              <w14:schemeClr w14:val="tx1"/>
            </w14:solidFill>
          </w14:textFill>
        </w:rPr>
        <w:t>9</w:t>
      </w:r>
      <w:r>
        <w:rPr>
          <w:color w:val="000000" w:themeColor="text1"/>
          <w:sz w:val="24"/>
          <w:szCs w:val="24"/>
          <w:highlight w:val="none"/>
          <w14:textFill>
            <w14:solidFill>
              <w14:schemeClr w14:val="tx1"/>
            </w14:solidFill>
          </w14:textFill>
        </w:rPr>
        <w:t>）是否涉及进口产品：</w:t>
      </w:r>
    </w:p>
    <w:p w14:paraId="41D91C0B">
      <w:pPr>
        <w:adjustRightInd w:val="0"/>
        <w:snapToGrid w:val="0"/>
        <w:spacing w:line="360" w:lineRule="auto"/>
        <w:ind w:firstLine="896" w:firstLineChars="400"/>
        <w:rPr>
          <w:color w:val="000000" w:themeColor="text1"/>
          <w:sz w:val="24"/>
          <w:szCs w:val="24"/>
          <w:highlight w:val="none"/>
          <w:u w:val="single"/>
          <w14:textFill>
            <w14:solidFill>
              <w14:schemeClr w14:val="tx1"/>
            </w14:solidFill>
          </w14:textFill>
        </w:rPr>
      </w:pPr>
      <w:r>
        <w:rPr>
          <w:color w:val="000000" w:themeColor="text1"/>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sym w:font="Wingdings" w:char="F0A8"/>
      </w:r>
      <w:r>
        <w:rPr>
          <w:color w:val="000000" w:themeColor="text1"/>
          <w:sz w:val="24"/>
          <w:szCs w:val="24"/>
          <w:highlight w:val="none"/>
          <w14:textFill>
            <w14:solidFill>
              <w14:schemeClr w14:val="tx1"/>
            </w14:solidFill>
          </w14:textFill>
        </w:rPr>
        <w:t>是，《政府采购品目分类目录》底级品目名称：</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 金额：</w:t>
      </w:r>
      <w:r>
        <w:rPr>
          <w:color w:val="000000" w:themeColor="text1"/>
          <w:sz w:val="24"/>
          <w:szCs w:val="24"/>
          <w:highlight w:val="none"/>
          <w:u w:val="single"/>
          <w14:textFill>
            <w14:solidFill>
              <w14:schemeClr w14:val="tx1"/>
            </w14:solidFill>
          </w14:textFill>
        </w:rPr>
        <w:t xml:space="preserve">        </w:t>
      </w:r>
    </w:p>
    <w:p w14:paraId="25F21DD8">
      <w:pPr>
        <w:adjustRightInd w:val="0"/>
        <w:snapToGrid w:val="0"/>
        <w:spacing w:line="360" w:lineRule="auto"/>
        <w:ind w:firstLine="896" w:firstLineChars="4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国别：</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 品牌：</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 规格型号：</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      </w:t>
      </w:r>
    </w:p>
    <w:p w14:paraId="3D5ED03E">
      <w:pPr>
        <w:adjustRightInd w:val="0"/>
        <w:snapToGrid w:val="0"/>
        <w:spacing w:line="360" w:lineRule="auto"/>
        <w:ind w:firstLine="896" w:firstLineChars="4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sym w:font="Wingdings" w:char="F0A8"/>
      </w:r>
      <w:r>
        <w:rPr>
          <w:color w:val="000000" w:themeColor="text1"/>
          <w:sz w:val="24"/>
          <w:szCs w:val="24"/>
          <w:highlight w:val="none"/>
          <w14:textFill>
            <w14:solidFill>
              <w14:schemeClr w14:val="tx1"/>
            </w14:solidFill>
          </w14:textFill>
        </w:rPr>
        <w:t>否</w:t>
      </w:r>
    </w:p>
    <w:p w14:paraId="03C2837E">
      <w:pPr>
        <w:tabs>
          <w:tab w:val="left" w:pos="740"/>
        </w:tabs>
        <w:adjustRightInd w:val="0"/>
        <w:snapToGrid w:val="0"/>
        <w:spacing w:line="360"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（1</w:t>
      </w:r>
      <w:r>
        <w:rPr>
          <w:color w:val="000000" w:themeColor="text1"/>
          <w:sz w:val="24"/>
          <w:szCs w:val="24"/>
          <w:highlight w:val="none"/>
          <w:lang w:val="en"/>
          <w14:textFill>
            <w14:solidFill>
              <w14:schemeClr w14:val="tx1"/>
            </w14:solidFill>
          </w14:textFill>
        </w:rPr>
        <w:t>0</w:t>
      </w:r>
      <w:r>
        <w:rPr>
          <w:color w:val="000000" w:themeColor="text1"/>
          <w:sz w:val="24"/>
          <w:szCs w:val="24"/>
          <w:highlight w:val="none"/>
          <w14:textFill>
            <w14:solidFill>
              <w14:schemeClr w14:val="tx1"/>
            </w14:solidFill>
          </w14:textFill>
        </w:rPr>
        <w:t>）是否涉及节能产品：</w:t>
      </w:r>
    </w:p>
    <w:p w14:paraId="4018C3F9">
      <w:pPr>
        <w:tabs>
          <w:tab w:val="left" w:pos="740"/>
        </w:tabs>
        <w:adjustRightInd w:val="0"/>
        <w:snapToGrid w:val="0"/>
        <w:spacing w:line="360" w:lineRule="auto"/>
        <w:rPr>
          <w:iCs/>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sym w:font="Wingdings" w:char="F0A8"/>
      </w:r>
      <w:r>
        <w:rPr>
          <w:color w:val="000000" w:themeColor="text1"/>
          <w:sz w:val="24"/>
          <w:szCs w:val="24"/>
          <w:highlight w:val="none"/>
          <w14:textFill>
            <w14:solidFill>
              <w14:schemeClr w14:val="tx1"/>
            </w14:solidFill>
          </w14:textFill>
        </w:rPr>
        <w:t>是，《节能产品政府采购品目清单》的底级品目名称：</w:t>
      </w:r>
      <w:r>
        <w:rPr>
          <w:color w:val="000000" w:themeColor="text1"/>
          <w:sz w:val="24"/>
          <w:szCs w:val="24"/>
          <w:highlight w:val="none"/>
          <w:u w:val="single"/>
          <w14:textFill>
            <w14:solidFill>
              <w14:schemeClr w14:val="tx1"/>
            </w14:solidFill>
          </w14:textFill>
        </w:rPr>
        <w:t xml:space="preserve">         </w:t>
      </w:r>
      <w:r>
        <w:rPr>
          <w:iCs/>
          <w:color w:val="000000" w:themeColor="text1"/>
          <w:sz w:val="24"/>
          <w:szCs w:val="24"/>
          <w:highlight w:val="none"/>
          <w14:textFill>
            <w14:solidFill>
              <w14:schemeClr w14:val="tx1"/>
            </w14:solidFill>
          </w14:textFill>
        </w:rPr>
        <w:t xml:space="preserve">     </w:t>
      </w:r>
    </w:p>
    <w:p w14:paraId="05FEAE39">
      <w:pPr>
        <w:tabs>
          <w:tab w:val="left" w:pos="740"/>
        </w:tabs>
        <w:adjustRightInd w:val="0"/>
        <w:snapToGrid w:val="0"/>
        <w:spacing w:line="360" w:lineRule="auto"/>
        <w:rPr>
          <w:iCs/>
          <w:color w:val="000000" w:themeColor="text1"/>
          <w:sz w:val="24"/>
          <w:szCs w:val="24"/>
          <w:highlight w:val="none"/>
          <w14:textFill>
            <w14:solidFill>
              <w14:schemeClr w14:val="tx1"/>
            </w14:solidFill>
          </w14:textFill>
        </w:rPr>
      </w:pPr>
      <w:r>
        <w:rPr>
          <w:iCs/>
          <w:color w:val="000000" w:themeColor="text1"/>
          <w:sz w:val="24"/>
          <w:szCs w:val="24"/>
          <w:highlight w:val="none"/>
          <w14:textFill>
            <w14:solidFill>
              <w14:schemeClr w14:val="tx1"/>
            </w14:solidFill>
          </w14:textFill>
        </w:rPr>
        <w:t xml:space="preserve">                </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 xml:space="preserve">强制采购       </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 xml:space="preserve">优先采购    </w:t>
      </w:r>
    </w:p>
    <w:p w14:paraId="40EBD2A5">
      <w:pPr>
        <w:tabs>
          <w:tab w:val="left" w:pos="740"/>
        </w:tabs>
        <w:adjustRightInd w:val="0"/>
        <w:snapToGrid w:val="0"/>
        <w:spacing w:line="360" w:lineRule="auto"/>
        <w:rPr>
          <w:color w:val="000000" w:themeColor="text1"/>
          <w:sz w:val="24"/>
          <w:szCs w:val="24"/>
          <w:highlight w:val="none"/>
          <w14:textFill>
            <w14:solidFill>
              <w14:schemeClr w14:val="tx1"/>
            </w14:solidFill>
          </w14:textFill>
        </w:rPr>
      </w:pPr>
      <w:r>
        <w:rPr>
          <w:iCs/>
          <w:color w:val="000000" w:themeColor="text1"/>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sym w:font="Wingdings" w:char="F0A8"/>
      </w:r>
      <w:r>
        <w:rPr>
          <w:color w:val="000000" w:themeColor="text1"/>
          <w:sz w:val="24"/>
          <w:szCs w:val="24"/>
          <w:highlight w:val="none"/>
          <w14:textFill>
            <w14:solidFill>
              <w14:schemeClr w14:val="tx1"/>
            </w14:solidFill>
          </w14:textFill>
        </w:rPr>
        <w:t>否</w:t>
      </w:r>
    </w:p>
    <w:p w14:paraId="11F4F9A1">
      <w:pPr>
        <w:tabs>
          <w:tab w:val="left" w:pos="740"/>
        </w:tabs>
        <w:adjustRightInd w:val="0"/>
        <w:snapToGrid w:val="0"/>
        <w:spacing w:line="360"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是否涉及环境标志产品：</w:t>
      </w:r>
    </w:p>
    <w:p w14:paraId="2065341F">
      <w:pPr>
        <w:tabs>
          <w:tab w:val="left" w:pos="740"/>
        </w:tabs>
        <w:adjustRightInd w:val="0"/>
        <w:snapToGrid w:val="0"/>
        <w:spacing w:line="360"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sym w:font="Wingdings" w:char="F0A8"/>
      </w:r>
      <w:r>
        <w:rPr>
          <w:color w:val="000000" w:themeColor="text1"/>
          <w:sz w:val="24"/>
          <w:szCs w:val="24"/>
          <w:highlight w:val="none"/>
          <w14:textFill>
            <w14:solidFill>
              <w14:schemeClr w14:val="tx1"/>
            </w14:solidFill>
          </w14:textFill>
        </w:rPr>
        <w:t>是，《环境标志产品政府采购品目清单》的底级品目名称：</w:t>
      </w:r>
      <w:r>
        <w:rPr>
          <w:color w:val="000000" w:themeColor="text1"/>
          <w:sz w:val="24"/>
          <w:szCs w:val="24"/>
          <w:highlight w:val="none"/>
          <w:u w:val="single"/>
          <w14:textFill>
            <w14:solidFill>
              <w14:schemeClr w14:val="tx1"/>
            </w14:solidFill>
          </w14:textFill>
        </w:rPr>
        <w:t xml:space="preserve">         </w:t>
      </w:r>
      <w:r>
        <w:rPr>
          <w:iCs/>
          <w:color w:val="000000" w:themeColor="text1"/>
          <w:sz w:val="24"/>
          <w:szCs w:val="24"/>
          <w:highlight w:val="none"/>
          <w14:textFill>
            <w14:solidFill>
              <w14:schemeClr w14:val="tx1"/>
            </w14:solidFill>
          </w14:textFill>
        </w:rPr>
        <w:t xml:space="preserve"> </w:t>
      </w:r>
    </w:p>
    <w:p w14:paraId="1CDFA207">
      <w:pPr>
        <w:tabs>
          <w:tab w:val="left" w:pos="740"/>
        </w:tabs>
        <w:adjustRightInd w:val="0"/>
        <w:snapToGrid w:val="0"/>
        <w:spacing w:line="360" w:lineRule="auto"/>
        <w:rPr>
          <w:iCs/>
          <w:color w:val="000000" w:themeColor="text1"/>
          <w:sz w:val="24"/>
          <w:szCs w:val="24"/>
          <w:highlight w:val="none"/>
          <w14:textFill>
            <w14:solidFill>
              <w14:schemeClr w14:val="tx1"/>
            </w14:solidFill>
          </w14:textFill>
        </w:rPr>
      </w:pPr>
      <w:r>
        <w:rPr>
          <w:iCs/>
          <w:color w:val="000000" w:themeColor="text1"/>
          <w:sz w:val="24"/>
          <w:szCs w:val="24"/>
          <w:highlight w:val="none"/>
          <w14:textFill>
            <w14:solidFill>
              <w14:schemeClr w14:val="tx1"/>
            </w14:solidFill>
          </w14:textFill>
        </w:rPr>
        <w:t xml:space="preserve">                </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 xml:space="preserve">强制采购       </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 xml:space="preserve">优先采购    </w:t>
      </w:r>
    </w:p>
    <w:p w14:paraId="0EBFDD5B">
      <w:pPr>
        <w:tabs>
          <w:tab w:val="left" w:pos="740"/>
        </w:tabs>
        <w:adjustRightInd w:val="0"/>
        <w:snapToGrid w:val="0"/>
        <w:spacing w:line="360" w:lineRule="auto"/>
        <w:rPr>
          <w:color w:val="000000" w:themeColor="text1"/>
          <w:sz w:val="24"/>
          <w:szCs w:val="24"/>
          <w:highlight w:val="none"/>
          <w14:textFill>
            <w14:solidFill>
              <w14:schemeClr w14:val="tx1"/>
            </w14:solidFill>
          </w14:textFill>
        </w:rPr>
      </w:pPr>
      <w:r>
        <w:rPr>
          <w:iCs/>
          <w:color w:val="000000" w:themeColor="text1"/>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sym w:font="Wingdings" w:char="F0A8"/>
      </w:r>
      <w:r>
        <w:rPr>
          <w:color w:val="000000" w:themeColor="text1"/>
          <w:sz w:val="24"/>
          <w:szCs w:val="24"/>
          <w:highlight w:val="none"/>
          <w14:textFill>
            <w14:solidFill>
              <w14:schemeClr w14:val="tx1"/>
            </w14:solidFill>
          </w14:textFill>
        </w:rPr>
        <w:t>否</w:t>
      </w:r>
    </w:p>
    <w:p w14:paraId="0ED77060">
      <w:pPr>
        <w:pStyle w:val="49"/>
        <w:snapToGrid w:val="0"/>
        <w:spacing w:line="360" w:lineRule="auto"/>
        <w:ind w:firstLine="0" w:firstLineChars="0"/>
        <w:rPr>
          <w:rFonts w:ascii="Times New Roman" w:hAnsi="Times New Roman" w:eastAsia="宋体" w:cs="Times New Roman"/>
          <w:color w:val="000000" w:themeColor="text1"/>
          <w:kern w:val="2"/>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 xml:space="preserve">          </w:t>
      </w:r>
      <w:r>
        <w:rPr>
          <w:rFonts w:ascii="Times New Roman" w:hAnsi="Times New Roman" w:eastAsia="宋体" w:cs="Times New Roman"/>
          <w:color w:val="000000" w:themeColor="text1"/>
          <w:kern w:val="2"/>
          <w:sz w:val="24"/>
          <w:szCs w:val="24"/>
          <w:highlight w:val="none"/>
          <w14:textFill>
            <w14:solidFill>
              <w14:schemeClr w14:val="tx1"/>
            </w14:solidFill>
          </w14:textFill>
        </w:rPr>
        <w:t xml:space="preserve">是否涉及绿色产品： </w:t>
      </w:r>
    </w:p>
    <w:p w14:paraId="1C916DC0">
      <w:pPr>
        <w:pStyle w:val="49"/>
        <w:snapToGrid w:val="0"/>
        <w:spacing w:line="360" w:lineRule="auto"/>
        <w:ind w:firstLine="420" w:firstLineChars="0"/>
        <w:rPr>
          <w:rFonts w:ascii="Times New Roman" w:hAnsi="Times New Roman" w:eastAsia="宋体" w:cs="Times New Roman"/>
          <w:color w:val="000000" w:themeColor="text1"/>
          <w:sz w:val="24"/>
          <w:szCs w:val="24"/>
          <w:highlight w:val="none"/>
          <w:u w:val="single"/>
          <w14:textFill>
            <w14:solidFill>
              <w14:schemeClr w14:val="tx1"/>
            </w14:solidFill>
          </w14:textFill>
        </w:rPr>
      </w:pPr>
      <w:r>
        <w:rPr>
          <w:rFonts w:ascii="Times New Roman" w:hAnsi="Times New Roman" w:eastAsia="宋体" w:cs="Times New Roman"/>
          <w:color w:val="000000" w:themeColor="text1"/>
          <w:kern w:val="2"/>
          <w:sz w:val="24"/>
          <w:szCs w:val="24"/>
          <w:highlight w:val="none"/>
          <w14:textFill>
            <w14:solidFill>
              <w14:schemeClr w14:val="tx1"/>
            </w14:solidFill>
          </w14:textFill>
        </w:rPr>
        <w:t xml:space="preserve">     </w:t>
      </w:r>
      <w:r>
        <w:rPr>
          <w:rFonts w:ascii="Times New Roman" w:hAnsi="Times New Roman" w:eastAsia="宋体" w:cs="Times New Roman"/>
          <w:color w:val="000000" w:themeColor="text1"/>
          <w:kern w:val="2"/>
          <w:sz w:val="24"/>
          <w:szCs w:val="24"/>
          <w:highlight w:val="none"/>
          <w14:textFill>
            <w14:solidFill>
              <w14:schemeClr w14:val="tx1"/>
            </w14:solidFill>
          </w14:textFill>
        </w:rPr>
        <w:sym w:font="Wingdings" w:char="F0A8"/>
      </w:r>
      <w:r>
        <w:rPr>
          <w:rFonts w:ascii="Times New Roman" w:hAnsi="Times New Roman" w:eastAsia="宋体" w:cs="Times New Roman"/>
          <w:color w:val="000000" w:themeColor="text1"/>
          <w:kern w:val="2"/>
          <w:sz w:val="24"/>
          <w:szCs w:val="24"/>
          <w:highlight w:val="none"/>
          <w14:textFill>
            <w14:solidFill>
              <w14:schemeClr w14:val="tx1"/>
            </w14:solidFill>
          </w14:textFill>
        </w:rPr>
        <w:t>是，绿色产品政府采购相关政策确定的底级品目名称：</w:t>
      </w:r>
      <w:r>
        <w:rPr>
          <w:rFonts w:ascii="Times New Roman" w:hAnsi="Times New Roman" w:eastAsia="宋体" w:cs="Times New Roman"/>
          <w:color w:val="000000" w:themeColor="text1"/>
          <w:sz w:val="24"/>
          <w:szCs w:val="24"/>
          <w:highlight w:val="none"/>
          <w:u w:val="single"/>
          <w14:textFill>
            <w14:solidFill>
              <w14:schemeClr w14:val="tx1"/>
            </w14:solidFill>
          </w14:textFill>
        </w:rPr>
        <w:t xml:space="preserve">         </w:t>
      </w:r>
    </w:p>
    <w:p w14:paraId="6291F614">
      <w:pPr>
        <w:tabs>
          <w:tab w:val="left" w:pos="740"/>
        </w:tabs>
        <w:adjustRightInd w:val="0"/>
        <w:snapToGrid w:val="0"/>
        <w:spacing w:line="360" w:lineRule="auto"/>
        <w:rPr>
          <w:iCs/>
          <w:color w:val="000000" w:themeColor="text1"/>
          <w:sz w:val="24"/>
          <w:szCs w:val="24"/>
          <w:highlight w:val="none"/>
          <w14:textFill>
            <w14:solidFill>
              <w14:schemeClr w14:val="tx1"/>
            </w14:solidFill>
          </w14:textFill>
        </w:rPr>
      </w:pPr>
      <w:r>
        <w:rPr>
          <w:iCs/>
          <w:color w:val="000000" w:themeColor="text1"/>
          <w:sz w:val="24"/>
          <w:szCs w:val="24"/>
          <w:highlight w:val="none"/>
          <w14:textFill>
            <w14:solidFill>
              <w14:schemeClr w14:val="tx1"/>
            </w14:solidFill>
          </w14:textFill>
        </w:rPr>
        <w:t xml:space="preserve">                </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 xml:space="preserve">强制采购       </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 xml:space="preserve">优先采购    </w:t>
      </w:r>
    </w:p>
    <w:p w14:paraId="7D22152D">
      <w:pPr>
        <w:pStyle w:val="49"/>
        <w:snapToGrid w:val="0"/>
        <w:spacing w:line="360" w:lineRule="auto"/>
        <w:ind w:firstLine="420" w:firstLine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kern w:val="2"/>
          <w:sz w:val="24"/>
          <w:szCs w:val="24"/>
          <w:highlight w:val="none"/>
          <w14:textFill>
            <w14:solidFill>
              <w14:schemeClr w14:val="tx1"/>
            </w14:solidFill>
          </w14:textFill>
        </w:rPr>
        <w:t xml:space="preserve">     </w:t>
      </w:r>
      <w:r>
        <w:rPr>
          <w:rFonts w:ascii="Times New Roman" w:hAnsi="Times New Roman" w:eastAsia="宋体" w:cs="Times New Roman"/>
          <w:color w:val="000000" w:themeColor="text1"/>
          <w:kern w:val="2"/>
          <w:sz w:val="24"/>
          <w:szCs w:val="24"/>
          <w:highlight w:val="none"/>
          <w14:textFill>
            <w14:solidFill>
              <w14:schemeClr w14:val="tx1"/>
            </w14:solidFill>
          </w14:textFill>
        </w:rPr>
        <w:sym w:font="Wingdings" w:char="F0A8"/>
      </w:r>
      <w:r>
        <w:rPr>
          <w:rFonts w:ascii="Times New Roman" w:hAnsi="Times New Roman" w:eastAsia="宋体" w:cs="Times New Roman"/>
          <w:color w:val="000000" w:themeColor="text1"/>
          <w:kern w:val="2"/>
          <w:sz w:val="24"/>
          <w:szCs w:val="24"/>
          <w:highlight w:val="none"/>
          <w14:textFill>
            <w14:solidFill>
              <w14:schemeClr w14:val="tx1"/>
            </w14:solidFill>
          </w14:textFill>
        </w:rPr>
        <w:t>否</w:t>
      </w:r>
    </w:p>
    <w:p w14:paraId="70B37B45">
      <w:pPr>
        <w:adjustRightInd w:val="0"/>
        <w:snapToGrid w:val="0"/>
        <w:spacing w:line="360"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（1</w:t>
      </w:r>
      <w:r>
        <w:rPr>
          <w:color w:val="000000" w:themeColor="text1"/>
          <w:sz w:val="24"/>
          <w:szCs w:val="24"/>
          <w:highlight w:val="none"/>
          <w:lang w:val="en"/>
          <w14:textFill>
            <w14:solidFill>
              <w14:schemeClr w14:val="tx1"/>
            </w14:solidFill>
          </w14:textFill>
        </w:rPr>
        <w:t>1</w:t>
      </w:r>
      <w:r>
        <w:rPr>
          <w:color w:val="000000" w:themeColor="text1"/>
          <w:sz w:val="24"/>
          <w:szCs w:val="24"/>
          <w:highlight w:val="none"/>
          <w14:textFill>
            <w14:solidFill>
              <w14:schemeClr w14:val="tx1"/>
            </w14:solidFill>
          </w14:textFill>
        </w:rPr>
        <w:t>）涉及商品包装和快递包装的，是否参考《商品包装政府采购需求标准（试行）》、《快递包装政府采购需求标准（试行）》明确产品及相关快递服务的具体包装要求：</w:t>
      </w:r>
    </w:p>
    <w:p w14:paraId="29D8D397">
      <w:pPr>
        <w:adjustRightInd w:val="0"/>
        <w:snapToGrid w:val="0"/>
        <w:spacing w:line="360" w:lineRule="auto"/>
        <w:ind w:firstLine="896" w:firstLineChars="4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sym w:font="Wingdings" w:char="F0A8"/>
      </w:r>
      <w:r>
        <w:rPr>
          <w:color w:val="000000" w:themeColor="text1"/>
          <w:sz w:val="24"/>
          <w:szCs w:val="24"/>
          <w:highlight w:val="none"/>
          <w14:textFill>
            <w14:solidFill>
              <w14:schemeClr w14:val="tx1"/>
            </w14:solidFill>
          </w14:textFill>
        </w:rPr>
        <w:t xml:space="preserve">是       </w:t>
      </w:r>
      <w:r>
        <w:rPr>
          <w:color w:val="000000" w:themeColor="text1"/>
          <w:sz w:val="24"/>
          <w:szCs w:val="24"/>
          <w:highlight w:val="none"/>
          <w14:textFill>
            <w14:solidFill>
              <w14:schemeClr w14:val="tx1"/>
            </w14:solidFill>
          </w14:textFill>
        </w:rPr>
        <w:sym w:font="Wingdings" w:char="F0A8"/>
      </w:r>
      <w:r>
        <w:rPr>
          <w:color w:val="000000" w:themeColor="text1"/>
          <w:sz w:val="24"/>
          <w:szCs w:val="24"/>
          <w:highlight w:val="none"/>
          <w14:textFill>
            <w14:solidFill>
              <w14:schemeClr w14:val="tx1"/>
            </w14:solidFill>
          </w14:textFill>
        </w:rPr>
        <w:t xml:space="preserve">否      </w:t>
      </w:r>
      <w:r>
        <w:rPr>
          <w:color w:val="000000" w:themeColor="text1"/>
          <w:sz w:val="24"/>
          <w:szCs w:val="24"/>
          <w:highlight w:val="none"/>
          <w14:textFill>
            <w14:solidFill>
              <w14:schemeClr w14:val="tx1"/>
            </w14:solidFill>
          </w14:textFill>
        </w:rPr>
        <w:sym w:font="Wingdings" w:char="F0A8"/>
      </w:r>
      <w:r>
        <w:rPr>
          <w:color w:val="000000" w:themeColor="text1"/>
          <w:sz w:val="24"/>
          <w:szCs w:val="24"/>
          <w:highlight w:val="none"/>
          <w14:textFill>
            <w14:solidFill>
              <w14:schemeClr w14:val="tx1"/>
            </w14:solidFill>
          </w14:textFill>
        </w:rPr>
        <w:t>不涉及</w:t>
      </w:r>
    </w:p>
    <w:p w14:paraId="5281A894">
      <w:pPr>
        <w:numPr>
          <w:ilvl w:val="0"/>
          <w:numId w:val="11"/>
        </w:numPr>
        <w:adjustRightInd w:val="0"/>
        <w:snapToGrid w:val="0"/>
        <w:spacing w:line="360" w:lineRule="auto"/>
        <w:ind w:firstLine="448" w:firstLineChars="200"/>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合同金额</w:t>
      </w:r>
    </w:p>
    <w:p w14:paraId="4266EC16">
      <w:pPr>
        <w:adjustRightInd w:val="0"/>
        <w:snapToGrid w:val="0"/>
        <w:spacing w:line="360" w:lineRule="auto"/>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（1）合同金额小写：</w:t>
      </w:r>
      <w:r>
        <w:rPr>
          <w:color w:val="000000" w:themeColor="text1"/>
          <w:sz w:val="24"/>
          <w:szCs w:val="24"/>
          <w:highlight w:val="none"/>
          <w:u w:val="single"/>
          <w14:textFill>
            <w14:solidFill>
              <w14:schemeClr w14:val="tx1"/>
            </w14:solidFill>
          </w14:textFill>
        </w:rPr>
        <w:t xml:space="preserve">                           </w:t>
      </w:r>
    </w:p>
    <w:p w14:paraId="624B6EB6">
      <w:pPr>
        <w:adjustRightInd w:val="0"/>
        <w:snapToGrid w:val="0"/>
        <w:spacing w:line="360" w:lineRule="auto"/>
        <w:rPr>
          <w:color w:val="000000" w:themeColor="text1"/>
          <w:sz w:val="24"/>
          <w:szCs w:val="24"/>
          <w:highlight w:val="none"/>
          <w:u w:val="single"/>
          <w14:textFill>
            <w14:solidFill>
              <w14:schemeClr w14:val="tx1"/>
            </w14:solidFill>
          </w14:textFill>
        </w:rPr>
      </w:pPr>
      <w:r>
        <w:rPr>
          <w:color w:val="000000" w:themeColor="text1"/>
          <w:sz w:val="24"/>
          <w:szCs w:val="24"/>
          <w:highlight w:val="none"/>
          <w14:textFill>
            <w14:solidFill>
              <w14:schemeClr w14:val="tx1"/>
            </w14:solidFill>
          </w14:textFill>
        </w:rPr>
        <w:t xml:space="preserve">                 大写：</w:t>
      </w:r>
      <w:r>
        <w:rPr>
          <w:color w:val="000000" w:themeColor="text1"/>
          <w:sz w:val="24"/>
          <w:szCs w:val="24"/>
          <w:highlight w:val="none"/>
          <w:u w:val="single"/>
          <w14:textFill>
            <w14:solidFill>
              <w14:schemeClr w14:val="tx1"/>
            </w14:solidFill>
          </w14:textFill>
        </w:rPr>
        <w:t xml:space="preserve">                           </w:t>
      </w:r>
    </w:p>
    <w:p w14:paraId="6C102AAC">
      <w:pPr>
        <w:adjustRightInd w:val="0"/>
        <w:snapToGrid w:val="0"/>
        <w:spacing w:line="360"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分包金额（如有）小写：</w:t>
      </w:r>
      <w:r>
        <w:rPr>
          <w:color w:val="000000" w:themeColor="text1"/>
          <w:sz w:val="24"/>
          <w:szCs w:val="24"/>
          <w:highlight w:val="none"/>
          <w:u w:val="single"/>
          <w14:textFill>
            <w14:solidFill>
              <w14:schemeClr w14:val="tx1"/>
            </w14:solidFill>
          </w14:textFill>
        </w:rPr>
        <w:t xml:space="preserve">                   </w:t>
      </w:r>
    </w:p>
    <w:p w14:paraId="1C23BF4C">
      <w:pPr>
        <w:adjustRightInd w:val="0"/>
        <w:snapToGrid w:val="0"/>
        <w:spacing w:line="360" w:lineRule="auto"/>
        <w:rPr>
          <w:color w:val="000000" w:themeColor="text1"/>
          <w:sz w:val="24"/>
          <w:szCs w:val="24"/>
          <w:highlight w:val="none"/>
          <w:u w:val="single"/>
          <w14:textFill>
            <w14:solidFill>
              <w14:schemeClr w14:val="tx1"/>
            </w14:solidFill>
          </w14:textFill>
        </w:rPr>
      </w:pPr>
      <w:r>
        <w:rPr>
          <w:color w:val="000000" w:themeColor="text1"/>
          <w:sz w:val="24"/>
          <w:szCs w:val="24"/>
          <w:highlight w:val="none"/>
          <w14:textFill>
            <w14:solidFill>
              <w14:schemeClr w14:val="tx1"/>
            </w14:solidFill>
          </w14:textFill>
        </w:rPr>
        <w:t xml:space="preserve">                  大写：</w:t>
      </w:r>
      <w:r>
        <w:rPr>
          <w:color w:val="000000" w:themeColor="text1"/>
          <w:sz w:val="24"/>
          <w:szCs w:val="24"/>
          <w:highlight w:val="none"/>
          <w:u w:val="single"/>
          <w14:textFill>
            <w14:solidFill>
              <w14:schemeClr w14:val="tx1"/>
            </w14:solidFill>
          </w14:textFill>
        </w:rPr>
        <w:t xml:space="preserve">                       </w:t>
      </w:r>
    </w:p>
    <w:p w14:paraId="216802D1">
      <w:pPr>
        <w:adjustRightInd w:val="0"/>
        <w:snapToGrid w:val="0"/>
        <w:spacing w:line="360"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（注：固定单价合同应填写单价和最高限价）</w:t>
      </w:r>
    </w:p>
    <w:p w14:paraId="40FD14D4">
      <w:pPr>
        <w:adjustRightInd w:val="0"/>
        <w:snapToGrid w:val="0"/>
        <w:spacing w:line="360"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（2）合同定价方式（采用组合定价方式的，可以勾选多项）：</w:t>
      </w:r>
    </w:p>
    <w:p w14:paraId="1906F44C">
      <w:pPr>
        <w:adjustRightInd w:val="0"/>
        <w:snapToGrid w:val="0"/>
        <w:spacing w:line="360" w:lineRule="auto"/>
        <w:ind w:firstLine="448" w:firstLineChars="200"/>
        <w:rPr>
          <w:color w:val="000000" w:themeColor="text1"/>
          <w:sz w:val="24"/>
          <w:szCs w:val="24"/>
          <w:highlight w:val="none"/>
          <w14:textFill>
            <w14:solidFill>
              <w14:schemeClr w14:val="tx1"/>
            </w14:solidFill>
          </w14:textFill>
        </w:rPr>
      </w:pPr>
      <w:r>
        <w:rPr>
          <w:iCs/>
          <w:color w:val="000000" w:themeColor="text1"/>
          <w:sz w:val="24"/>
          <w:szCs w:val="24"/>
          <w:highlight w:val="none"/>
          <w14:textFill>
            <w14:solidFill>
              <w14:schemeClr w14:val="tx1"/>
            </w14:solidFill>
          </w14:textFill>
        </w:rPr>
        <w:t xml:space="preserve">  </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 xml:space="preserve">固定总价 </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 xml:space="preserve">固定单价 </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 xml:space="preserve">固定费率 </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 xml:space="preserve">成本补偿 </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 xml:space="preserve">绩效激励 </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其他</w:t>
      </w:r>
      <w:r>
        <w:rPr>
          <w:color w:val="000000" w:themeColor="text1"/>
          <w:sz w:val="24"/>
          <w:szCs w:val="24"/>
          <w:highlight w:val="none"/>
          <w:u w:val="single"/>
          <w14:textFill>
            <w14:solidFill>
              <w14:schemeClr w14:val="tx1"/>
            </w14:solidFill>
          </w14:textFill>
        </w:rPr>
        <w:t xml:space="preserve">       </w:t>
      </w:r>
    </w:p>
    <w:p w14:paraId="3BCEE5AE">
      <w:pPr>
        <w:pStyle w:val="48"/>
        <w:adjustRightInd w:val="0"/>
        <w:snapToGrid w:val="0"/>
        <w:spacing w:line="360" w:lineRule="auto"/>
        <w:ind w:firstLine="446"/>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（3）付款方式（按项目实际勾选填写）：</w:t>
      </w:r>
    </w:p>
    <w:p w14:paraId="5EC425B9">
      <w:pPr>
        <w:adjustRightInd w:val="0"/>
        <w:snapToGrid w:val="0"/>
        <w:spacing w:line="360" w:lineRule="auto"/>
        <w:ind w:firstLine="672" w:firstLineChars="300"/>
        <w:rPr>
          <w:color w:val="000000" w:themeColor="text1"/>
          <w:sz w:val="24"/>
          <w:szCs w:val="24"/>
          <w:highlight w:val="none"/>
          <w:u w:val="single"/>
          <w14:textFill>
            <w14:solidFill>
              <w14:schemeClr w14:val="tx1"/>
            </w14:solidFill>
          </w14:textFill>
        </w:rPr>
      </w:pPr>
      <w:r>
        <w:rPr>
          <w:color w:val="000000" w:themeColor="text1"/>
          <w:sz w:val="24"/>
          <w:szCs w:val="24"/>
          <w:highlight w:val="none"/>
          <w14:textFill>
            <w14:solidFill>
              <w14:schemeClr w14:val="tx1"/>
            </w14:solidFill>
          </w14:textFill>
        </w:rPr>
        <w:sym w:font="Wingdings" w:char="F0A8"/>
      </w:r>
      <w:r>
        <w:rPr>
          <w:color w:val="000000" w:themeColor="text1"/>
          <w:sz w:val="24"/>
          <w:szCs w:val="24"/>
          <w:highlight w:val="none"/>
          <w14:textFill>
            <w14:solidFill>
              <w14:schemeClr w14:val="tx1"/>
            </w14:solidFill>
          </w14:textFill>
        </w:rPr>
        <w:t>全额付款：</w:t>
      </w:r>
      <w:r>
        <w:rPr>
          <w:color w:val="000000" w:themeColor="text1"/>
          <w:sz w:val="24"/>
          <w:szCs w:val="24"/>
          <w:highlight w:val="none"/>
          <w:u w:val="single"/>
          <w14:textFill>
            <w14:solidFill>
              <w14:schemeClr w14:val="tx1"/>
            </w14:solidFill>
          </w14:textFill>
        </w:rPr>
        <w:t xml:space="preserve">     （应明确一次性支付合同款项的条件）                    </w:t>
      </w:r>
    </w:p>
    <w:p w14:paraId="4EE05445">
      <w:pPr>
        <w:adjustRightInd w:val="0"/>
        <w:snapToGrid w:val="0"/>
        <w:spacing w:line="360" w:lineRule="auto"/>
        <w:ind w:firstLine="672" w:firstLineChars="3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sym w:font="Wingdings" w:char="F0A8"/>
      </w:r>
      <w:r>
        <w:rPr>
          <w:color w:val="000000" w:themeColor="text1"/>
          <w:sz w:val="24"/>
          <w:szCs w:val="24"/>
          <w:highlight w:val="none"/>
          <w14:textFill>
            <w14:solidFill>
              <w14:schemeClr w14:val="tx1"/>
            </w14:solidFill>
          </w14:textFill>
        </w:rPr>
        <w:t>分期付款：</w:t>
      </w:r>
      <w:r>
        <w:rPr>
          <w:color w:val="000000" w:themeColor="text1"/>
          <w:sz w:val="24"/>
          <w:szCs w:val="24"/>
          <w:highlight w:val="none"/>
          <w:u w:val="single"/>
          <w14:textFill>
            <w14:solidFill>
              <w14:schemeClr w14:val="tx1"/>
            </w14:solidFill>
          </w14:textFill>
        </w:rPr>
        <w:t xml:space="preserve">  （应明确分期支付合同款项的各期比例和支付条件，各期支付条件应与分期履约验收情况挂钩） </w:t>
      </w:r>
      <w:r>
        <w:rPr>
          <w:color w:val="000000" w:themeColor="text1"/>
          <w:sz w:val="24"/>
          <w:szCs w:val="24"/>
          <w:highlight w:val="none"/>
          <w14:textFill>
            <w14:solidFill>
              <w14:schemeClr w14:val="tx1"/>
            </w14:solidFill>
          </w14:textFill>
        </w:rPr>
        <w:t>，其中涉及预付款的：</w:t>
      </w:r>
      <w:r>
        <w:rPr>
          <w:color w:val="000000" w:themeColor="text1"/>
          <w:sz w:val="24"/>
          <w:szCs w:val="24"/>
          <w:highlight w:val="none"/>
          <w:u w:val="single"/>
          <w14:textFill>
            <w14:solidFill>
              <w14:schemeClr w14:val="tx1"/>
            </w14:solidFill>
          </w14:textFill>
        </w:rPr>
        <w:t xml:space="preserve"> （应明确预付款的支付比例和支付条件） </w:t>
      </w:r>
    </w:p>
    <w:p w14:paraId="5CECCADD">
      <w:pPr>
        <w:adjustRightInd w:val="0"/>
        <w:snapToGrid w:val="0"/>
        <w:spacing w:line="360" w:lineRule="auto"/>
        <w:ind w:firstLine="672" w:firstLineChars="300"/>
        <w:rPr>
          <w:color w:val="000000" w:themeColor="text1"/>
          <w:sz w:val="24"/>
          <w:szCs w:val="24"/>
          <w:highlight w:val="none"/>
          <w:u w:val="single"/>
          <w14:textFill>
            <w14:solidFill>
              <w14:schemeClr w14:val="tx1"/>
            </w14:solidFill>
          </w14:textFill>
        </w:rPr>
      </w:pPr>
      <w:r>
        <w:rPr>
          <w:color w:val="000000" w:themeColor="text1"/>
          <w:sz w:val="24"/>
          <w:szCs w:val="24"/>
          <w:highlight w:val="none"/>
          <w14:textFill>
            <w14:solidFill>
              <w14:schemeClr w14:val="tx1"/>
            </w14:solidFill>
          </w14:textFill>
        </w:rPr>
        <w:sym w:font="Wingdings" w:char="F0A8"/>
      </w:r>
      <w:r>
        <w:rPr>
          <w:color w:val="000000" w:themeColor="text1"/>
          <w:sz w:val="24"/>
          <w:szCs w:val="24"/>
          <w:highlight w:val="none"/>
          <w14:textFill>
            <w14:solidFill>
              <w14:schemeClr w14:val="tx1"/>
            </w14:solidFill>
          </w14:textFill>
        </w:rPr>
        <w:t>成本补偿：</w:t>
      </w:r>
      <w:r>
        <w:rPr>
          <w:color w:val="000000" w:themeColor="text1"/>
          <w:sz w:val="24"/>
          <w:szCs w:val="24"/>
          <w:highlight w:val="none"/>
          <w:u w:val="single"/>
          <w14:textFill>
            <w14:solidFill>
              <w14:schemeClr w14:val="tx1"/>
            </w14:solidFill>
          </w14:textFill>
        </w:rPr>
        <w:t xml:space="preserve">      （应明确按照成本补偿方式的支付方式和支付条件）   </w:t>
      </w:r>
    </w:p>
    <w:p w14:paraId="091FF1E0">
      <w:pPr>
        <w:adjustRightInd w:val="0"/>
        <w:snapToGrid w:val="0"/>
        <w:spacing w:line="360" w:lineRule="auto"/>
        <w:ind w:firstLine="672" w:firstLineChars="3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sym w:font="Wingdings" w:char="F0A8"/>
      </w:r>
      <w:r>
        <w:rPr>
          <w:color w:val="000000" w:themeColor="text1"/>
          <w:sz w:val="24"/>
          <w:szCs w:val="24"/>
          <w:highlight w:val="none"/>
          <w14:textFill>
            <w14:solidFill>
              <w14:schemeClr w14:val="tx1"/>
            </w14:solidFill>
          </w14:textFill>
        </w:rPr>
        <w:t>绩效激励：</w:t>
      </w:r>
      <w:r>
        <w:rPr>
          <w:color w:val="000000" w:themeColor="text1"/>
          <w:sz w:val="24"/>
          <w:szCs w:val="24"/>
          <w:highlight w:val="none"/>
          <w:u w:val="single"/>
          <w14:textFill>
            <w14:solidFill>
              <w14:schemeClr w14:val="tx1"/>
            </w14:solidFill>
          </w14:textFill>
        </w:rPr>
        <w:t xml:space="preserve">      （应明确按照绩效激励方式的支付方式和支付条件）   </w:t>
      </w:r>
    </w:p>
    <w:p w14:paraId="5443BB98">
      <w:pPr>
        <w:numPr>
          <w:ilvl w:val="0"/>
          <w:numId w:val="11"/>
        </w:numPr>
        <w:adjustRightInd w:val="0"/>
        <w:snapToGrid w:val="0"/>
        <w:spacing w:line="360" w:lineRule="auto"/>
        <w:ind w:firstLine="448" w:firstLineChars="200"/>
        <w:rPr>
          <w:b/>
          <w:color w:val="000000" w:themeColor="text1"/>
          <w:sz w:val="24"/>
          <w:szCs w:val="24"/>
          <w:highlight w:val="none"/>
          <w:u w:val="single"/>
          <w14:textFill>
            <w14:solidFill>
              <w14:schemeClr w14:val="tx1"/>
            </w14:solidFill>
          </w14:textFill>
        </w:rPr>
      </w:pPr>
      <w:r>
        <w:rPr>
          <w:b/>
          <w:color w:val="000000" w:themeColor="text1"/>
          <w:sz w:val="24"/>
          <w:szCs w:val="24"/>
          <w:highlight w:val="none"/>
          <w14:textFill>
            <w14:solidFill>
              <w14:schemeClr w14:val="tx1"/>
            </w14:solidFill>
          </w14:textFill>
        </w:rPr>
        <w:t>合同履行</w:t>
      </w:r>
    </w:p>
    <w:p w14:paraId="202E6002">
      <w:pPr>
        <w:adjustRightInd w:val="0"/>
        <w:snapToGrid w:val="0"/>
        <w:spacing w:line="360" w:lineRule="auto"/>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（1）起始日期：</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年</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月</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日，完成日期：</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年</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月</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日。</w:t>
      </w:r>
    </w:p>
    <w:p w14:paraId="5B199D6C">
      <w:pPr>
        <w:adjustRightInd w:val="0"/>
        <w:snapToGrid w:val="0"/>
        <w:spacing w:line="360" w:lineRule="auto"/>
        <w:ind w:firstLine="448" w:firstLineChars="200"/>
        <w:rPr>
          <w:color w:val="000000" w:themeColor="text1"/>
          <w:sz w:val="24"/>
          <w:szCs w:val="24"/>
          <w:highlight w:val="none"/>
          <w:u w:val="single"/>
          <w14:textFill>
            <w14:solidFill>
              <w14:schemeClr w14:val="tx1"/>
            </w14:solidFill>
          </w14:textFill>
        </w:rPr>
      </w:pPr>
      <w:r>
        <w:rPr>
          <w:color w:val="000000" w:themeColor="text1"/>
          <w:sz w:val="24"/>
          <w:szCs w:val="24"/>
          <w:highlight w:val="none"/>
          <w14:textFill>
            <w14:solidFill>
              <w14:schemeClr w14:val="tx1"/>
            </w14:solidFill>
          </w14:textFill>
        </w:rPr>
        <w:t>（2）履约地点</w:t>
      </w:r>
      <w:r>
        <w:rPr>
          <w:bCs/>
          <w:color w:val="000000" w:themeColor="text1"/>
          <w:sz w:val="24"/>
          <w:szCs w:val="24"/>
          <w:highlight w:val="none"/>
          <w14:textFill>
            <w14:solidFill>
              <w14:schemeClr w14:val="tx1"/>
            </w14:solidFill>
          </w14:textFill>
        </w:rPr>
        <w:t>：</w:t>
      </w:r>
      <w:r>
        <w:rPr>
          <w:color w:val="000000" w:themeColor="text1"/>
          <w:sz w:val="24"/>
          <w:szCs w:val="24"/>
          <w:highlight w:val="none"/>
          <w:u w:val="single"/>
          <w14:textFill>
            <w14:solidFill>
              <w14:schemeClr w14:val="tx1"/>
            </w14:solidFill>
          </w14:textFill>
        </w:rPr>
        <w:t xml:space="preserve">                             </w:t>
      </w:r>
    </w:p>
    <w:p w14:paraId="5398F41A">
      <w:pPr>
        <w:adjustRightInd w:val="0"/>
        <w:snapToGrid w:val="0"/>
        <w:spacing w:line="360" w:lineRule="auto"/>
        <w:ind w:firstLine="448" w:firstLineChars="200"/>
        <w:rPr>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（3）履约担保：</w:t>
      </w:r>
      <w:r>
        <w:rPr>
          <w:color w:val="000000" w:themeColor="text1"/>
          <w:sz w:val="24"/>
          <w:szCs w:val="24"/>
          <w:highlight w:val="none"/>
          <w14:textFill>
            <w14:solidFill>
              <w14:schemeClr w14:val="tx1"/>
            </w14:solidFill>
          </w14:textFill>
        </w:rPr>
        <w:t>是否收取履约保证金：</w:t>
      </w:r>
      <w:r>
        <w:rPr>
          <w:color w:val="000000" w:themeColor="text1"/>
          <w:sz w:val="24"/>
          <w:szCs w:val="24"/>
          <w:highlight w:val="none"/>
          <w14:textFill>
            <w14:solidFill>
              <w14:schemeClr w14:val="tx1"/>
            </w14:solidFill>
          </w14:textFill>
        </w:rPr>
        <w:sym w:font="Wingdings" w:char="F0A8"/>
      </w:r>
      <w:r>
        <w:rPr>
          <w:color w:val="000000" w:themeColor="text1"/>
          <w:sz w:val="24"/>
          <w:szCs w:val="24"/>
          <w:highlight w:val="none"/>
          <w14:textFill>
            <w14:solidFill>
              <w14:schemeClr w14:val="tx1"/>
            </w14:solidFill>
          </w14:textFill>
        </w:rPr>
        <w:t xml:space="preserve">是    </w:t>
      </w:r>
      <w:r>
        <w:rPr>
          <w:color w:val="000000" w:themeColor="text1"/>
          <w:sz w:val="24"/>
          <w:szCs w:val="24"/>
          <w:highlight w:val="none"/>
          <w14:textFill>
            <w14:solidFill>
              <w14:schemeClr w14:val="tx1"/>
            </w14:solidFill>
          </w14:textFill>
        </w:rPr>
        <w:sym w:font="Wingdings" w:char="F0A8"/>
      </w:r>
      <w:r>
        <w:rPr>
          <w:color w:val="000000" w:themeColor="text1"/>
          <w:sz w:val="24"/>
          <w:szCs w:val="24"/>
          <w:highlight w:val="none"/>
          <w14:textFill>
            <w14:solidFill>
              <w14:schemeClr w14:val="tx1"/>
            </w14:solidFill>
          </w14:textFill>
        </w:rPr>
        <w:t>否</w:t>
      </w:r>
    </w:p>
    <w:p w14:paraId="24DEA3BC">
      <w:pPr>
        <w:pStyle w:val="49"/>
        <w:snapToGrid w:val="0"/>
        <w:spacing w:line="360" w:lineRule="auto"/>
        <w:ind w:firstLine="446"/>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cs="Times New Roman"/>
          <w:bCs/>
          <w:color w:val="000000" w:themeColor="text1"/>
          <w:sz w:val="24"/>
          <w:szCs w:val="24"/>
          <w:highlight w:val="none"/>
          <w14:textFill>
            <w14:solidFill>
              <w14:schemeClr w14:val="tx1"/>
            </w14:solidFill>
          </w14:textFill>
        </w:rPr>
        <w:t xml:space="preserve">  </w:t>
      </w:r>
      <w:r>
        <w:rPr>
          <w:rFonts w:ascii="Times New Roman" w:hAnsi="Times New Roman" w:eastAsia="宋体" w:cs="Times New Roman"/>
          <w:color w:val="000000" w:themeColor="text1"/>
          <w:sz w:val="24"/>
          <w:szCs w:val="24"/>
          <w:highlight w:val="none"/>
          <w14:textFill>
            <w14:solidFill>
              <w14:schemeClr w14:val="tx1"/>
            </w14:solidFill>
          </w14:textFill>
        </w:rPr>
        <w:t xml:space="preserve">  收取履约保证金形式：</w:t>
      </w:r>
      <w:r>
        <w:rPr>
          <w:rFonts w:ascii="Times New Roman" w:hAnsi="Times New Roman" w:eastAsia="宋体" w:cs="Times New Roman"/>
          <w:bCs/>
          <w:color w:val="000000" w:themeColor="text1"/>
          <w:sz w:val="24"/>
          <w:szCs w:val="24"/>
          <w:highlight w:val="none"/>
          <w:u w:val="single"/>
          <w14:textFill>
            <w14:solidFill>
              <w14:schemeClr w14:val="tx1"/>
            </w14:solidFill>
          </w14:textFill>
        </w:rPr>
        <w:t xml:space="preserve">                            </w:t>
      </w:r>
    </w:p>
    <w:p w14:paraId="51A5243E">
      <w:pPr>
        <w:pStyle w:val="49"/>
        <w:snapToGrid w:val="0"/>
        <w:spacing w:line="360" w:lineRule="auto"/>
        <w:ind w:firstLine="446"/>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 xml:space="preserve">    收取履约保证金金额：</w:t>
      </w:r>
      <w:r>
        <w:rPr>
          <w:rFonts w:ascii="Times New Roman" w:hAnsi="Times New Roman" w:eastAsia="宋体" w:cs="Times New Roman"/>
          <w:bCs/>
          <w:color w:val="000000" w:themeColor="text1"/>
          <w:sz w:val="24"/>
          <w:szCs w:val="24"/>
          <w:highlight w:val="none"/>
          <w:u w:val="single"/>
          <w14:textFill>
            <w14:solidFill>
              <w14:schemeClr w14:val="tx1"/>
            </w14:solidFill>
          </w14:textFill>
        </w:rPr>
        <w:t xml:space="preserve">                            </w:t>
      </w:r>
    </w:p>
    <w:p w14:paraId="5F758794">
      <w:pPr>
        <w:adjustRightInd w:val="0"/>
        <w:snapToGrid w:val="0"/>
        <w:spacing w:line="360" w:lineRule="auto"/>
        <w:ind w:firstLine="448" w:firstLineChars="200"/>
        <w:rPr>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 xml:space="preserve">    履约担保期限：</w:t>
      </w:r>
      <w:r>
        <w:rPr>
          <w:bCs/>
          <w:color w:val="000000" w:themeColor="text1"/>
          <w:sz w:val="24"/>
          <w:szCs w:val="24"/>
          <w:highlight w:val="none"/>
          <w:u w:val="single"/>
          <w14:textFill>
            <w14:solidFill>
              <w14:schemeClr w14:val="tx1"/>
            </w14:solidFill>
          </w14:textFill>
        </w:rPr>
        <w:t xml:space="preserve">                                  </w:t>
      </w:r>
    </w:p>
    <w:p w14:paraId="35D041C5">
      <w:pPr>
        <w:adjustRightInd w:val="0"/>
        <w:snapToGrid w:val="0"/>
        <w:spacing w:line="360" w:lineRule="auto"/>
        <w:ind w:firstLine="448" w:firstLineChars="200"/>
        <w:rPr>
          <w:bCs/>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（4）分期履行要求：</w:t>
      </w:r>
      <w:r>
        <w:rPr>
          <w:bCs/>
          <w:color w:val="000000" w:themeColor="text1"/>
          <w:sz w:val="24"/>
          <w:szCs w:val="24"/>
          <w:highlight w:val="none"/>
          <w:u w:val="single"/>
          <w14:textFill>
            <w14:solidFill>
              <w14:schemeClr w14:val="tx1"/>
            </w14:solidFill>
          </w14:textFill>
        </w:rPr>
        <w:t xml:space="preserve">                                                        </w:t>
      </w:r>
    </w:p>
    <w:p w14:paraId="1CE6B9FC">
      <w:pPr>
        <w:adjustRightInd w:val="0"/>
        <w:snapToGrid w:val="0"/>
        <w:spacing w:line="360" w:lineRule="auto"/>
        <w:ind w:firstLine="448" w:firstLineChars="200"/>
        <w:rPr>
          <w:color w:val="000000" w:themeColor="text1"/>
          <w:sz w:val="24"/>
          <w:szCs w:val="24"/>
          <w:highlight w:val="none"/>
          <w:u w:val="single"/>
          <w14:textFill>
            <w14:solidFill>
              <w14:schemeClr w14:val="tx1"/>
            </w14:solidFill>
          </w14:textFill>
        </w:rPr>
      </w:pPr>
      <w:r>
        <w:rPr>
          <w:bCs/>
          <w:color w:val="000000" w:themeColor="text1"/>
          <w:sz w:val="24"/>
          <w:szCs w:val="24"/>
          <w:highlight w:val="none"/>
          <w14:textFill>
            <w14:solidFill>
              <w14:schemeClr w14:val="tx1"/>
            </w14:solidFill>
          </w14:textFill>
        </w:rPr>
        <w:t>（5）风险处置措施和替代方案：</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u w:val="single"/>
          <w14:textFill>
            <w14:solidFill>
              <w14:schemeClr w14:val="tx1"/>
            </w14:solidFill>
          </w14:textFill>
        </w:rPr>
        <w:t xml:space="preserve">                                                </w:t>
      </w:r>
    </w:p>
    <w:p w14:paraId="117160BB">
      <w:pPr>
        <w:numPr>
          <w:ilvl w:val="0"/>
          <w:numId w:val="11"/>
        </w:numPr>
        <w:adjustRightInd w:val="0"/>
        <w:snapToGrid w:val="0"/>
        <w:spacing w:line="360" w:lineRule="auto"/>
        <w:ind w:firstLine="448" w:firstLineChars="200"/>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合同验收</w:t>
      </w:r>
    </w:p>
    <w:p w14:paraId="63517CC7">
      <w:pPr>
        <w:numPr>
          <w:ilvl w:val="0"/>
          <w:numId w:val="13"/>
        </w:numPr>
        <w:adjustRightInd w:val="0"/>
        <w:snapToGrid w:val="0"/>
        <w:spacing w:line="360" w:lineRule="auto"/>
        <w:ind w:firstLine="448" w:firstLineChars="200"/>
        <w:rPr>
          <w:bCs/>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验收组织方式：</w:t>
      </w:r>
      <w:r>
        <w:rPr>
          <w:color w:val="000000" w:themeColor="text1"/>
          <w:sz w:val="24"/>
          <w:szCs w:val="24"/>
          <w:highlight w:val="none"/>
          <w14:textFill>
            <w14:solidFill>
              <w14:schemeClr w14:val="tx1"/>
            </w14:solidFill>
          </w14:textFill>
        </w:rPr>
        <w:sym w:font="Wingdings" w:char="F0A8"/>
      </w:r>
      <w:r>
        <w:rPr>
          <w:bCs/>
          <w:color w:val="000000" w:themeColor="text1"/>
          <w:sz w:val="24"/>
          <w:szCs w:val="24"/>
          <w:highlight w:val="none"/>
          <w14:textFill>
            <w14:solidFill>
              <w14:schemeClr w14:val="tx1"/>
            </w14:solidFill>
          </w14:textFill>
        </w:rPr>
        <w:t xml:space="preserve">自行组织 </w:t>
      </w:r>
      <w:r>
        <w:rPr>
          <w:color w:val="000000" w:themeColor="text1"/>
          <w:sz w:val="24"/>
          <w:szCs w:val="24"/>
          <w:highlight w:val="none"/>
          <w14:textFill>
            <w14:solidFill>
              <w14:schemeClr w14:val="tx1"/>
            </w14:solidFill>
          </w14:textFill>
        </w:rPr>
        <w:sym w:font="Wingdings" w:char="F0A8"/>
      </w:r>
      <w:r>
        <w:rPr>
          <w:bCs/>
          <w:color w:val="000000" w:themeColor="text1"/>
          <w:sz w:val="24"/>
          <w:szCs w:val="24"/>
          <w:highlight w:val="none"/>
          <w14:textFill>
            <w14:solidFill>
              <w14:schemeClr w14:val="tx1"/>
            </w14:solidFill>
          </w14:textFill>
        </w:rPr>
        <w:t>委托第三方组织</w:t>
      </w:r>
    </w:p>
    <w:p w14:paraId="6BB93E06">
      <w:pPr>
        <w:adjustRightInd w:val="0"/>
        <w:snapToGrid w:val="0"/>
        <w:spacing w:line="360" w:lineRule="auto"/>
        <w:rPr>
          <w:bCs/>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 xml:space="preserve">         验收主体：</w:t>
      </w:r>
      <w:r>
        <w:rPr>
          <w:bCs/>
          <w:color w:val="000000" w:themeColor="text1"/>
          <w:sz w:val="24"/>
          <w:szCs w:val="24"/>
          <w:highlight w:val="none"/>
          <w:u w:val="single"/>
          <w14:textFill>
            <w14:solidFill>
              <w14:schemeClr w14:val="tx1"/>
            </w14:solidFill>
          </w14:textFill>
        </w:rPr>
        <w:t xml:space="preserve">                  </w:t>
      </w:r>
    </w:p>
    <w:p w14:paraId="560B8B8C">
      <w:pPr>
        <w:adjustRightInd w:val="0"/>
        <w:snapToGrid w:val="0"/>
        <w:spacing w:line="360" w:lineRule="auto"/>
        <w:rPr>
          <w:bCs/>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 xml:space="preserve">        是否邀请本项目的其他供应商参加验收：</w:t>
      </w:r>
      <w:r>
        <w:rPr>
          <w:color w:val="000000" w:themeColor="text1"/>
          <w:sz w:val="24"/>
          <w:szCs w:val="24"/>
          <w:highlight w:val="none"/>
          <w14:textFill>
            <w14:solidFill>
              <w14:schemeClr w14:val="tx1"/>
            </w14:solidFill>
          </w14:textFill>
        </w:rPr>
        <w:sym w:font="Wingdings" w:char="F0A8"/>
      </w:r>
      <w:r>
        <w:rPr>
          <w:bCs/>
          <w:color w:val="000000" w:themeColor="text1"/>
          <w:sz w:val="24"/>
          <w:szCs w:val="24"/>
          <w:highlight w:val="none"/>
          <w14:textFill>
            <w14:solidFill>
              <w14:schemeClr w14:val="tx1"/>
            </w14:solidFill>
          </w14:textFill>
        </w:rPr>
        <w:t xml:space="preserve">是  </w:t>
      </w:r>
      <w:r>
        <w:rPr>
          <w:color w:val="000000" w:themeColor="text1"/>
          <w:sz w:val="24"/>
          <w:szCs w:val="24"/>
          <w:highlight w:val="none"/>
          <w14:textFill>
            <w14:solidFill>
              <w14:schemeClr w14:val="tx1"/>
            </w14:solidFill>
          </w14:textFill>
        </w:rPr>
        <w:sym w:font="Wingdings" w:char="F0A8"/>
      </w:r>
      <w:r>
        <w:rPr>
          <w:bCs/>
          <w:color w:val="000000" w:themeColor="text1"/>
          <w:sz w:val="24"/>
          <w:szCs w:val="24"/>
          <w:highlight w:val="none"/>
          <w14:textFill>
            <w14:solidFill>
              <w14:schemeClr w14:val="tx1"/>
            </w14:solidFill>
          </w14:textFill>
        </w:rPr>
        <w:t>否</w:t>
      </w:r>
    </w:p>
    <w:p w14:paraId="2E2EFBEB">
      <w:pPr>
        <w:adjustRightInd w:val="0"/>
        <w:snapToGrid w:val="0"/>
        <w:spacing w:line="360" w:lineRule="auto"/>
        <w:ind w:firstLine="896" w:firstLineChars="400"/>
        <w:rPr>
          <w:bCs/>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是否邀请专家参加验收：</w:t>
      </w:r>
      <w:r>
        <w:rPr>
          <w:color w:val="000000" w:themeColor="text1"/>
          <w:sz w:val="24"/>
          <w:szCs w:val="24"/>
          <w:highlight w:val="none"/>
          <w14:textFill>
            <w14:solidFill>
              <w14:schemeClr w14:val="tx1"/>
            </w14:solidFill>
          </w14:textFill>
        </w:rPr>
        <w:sym w:font="Wingdings" w:char="F0A8"/>
      </w:r>
      <w:r>
        <w:rPr>
          <w:bCs/>
          <w:color w:val="000000" w:themeColor="text1"/>
          <w:sz w:val="24"/>
          <w:szCs w:val="24"/>
          <w:highlight w:val="none"/>
          <w14:textFill>
            <w14:solidFill>
              <w14:schemeClr w14:val="tx1"/>
            </w14:solidFill>
          </w14:textFill>
        </w:rPr>
        <w:t xml:space="preserve">是  </w:t>
      </w:r>
      <w:r>
        <w:rPr>
          <w:color w:val="000000" w:themeColor="text1"/>
          <w:sz w:val="24"/>
          <w:szCs w:val="24"/>
          <w:highlight w:val="none"/>
          <w14:textFill>
            <w14:solidFill>
              <w14:schemeClr w14:val="tx1"/>
            </w14:solidFill>
          </w14:textFill>
        </w:rPr>
        <w:sym w:font="Wingdings" w:char="F0A8"/>
      </w:r>
      <w:r>
        <w:rPr>
          <w:bCs/>
          <w:color w:val="000000" w:themeColor="text1"/>
          <w:sz w:val="24"/>
          <w:szCs w:val="24"/>
          <w:highlight w:val="none"/>
          <w14:textFill>
            <w14:solidFill>
              <w14:schemeClr w14:val="tx1"/>
            </w14:solidFill>
          </w14:textFill>
        </w:rPr>
        <w:t>否</w:t>
      </w:r>
    </w:p>
    <w:p w14:paraId="66426644">
      <w:pPr>
        <w:adjustRightInd w:val="0"/>
        <w:snapToGrid w:val="0"/>
        <w:spacing w:line="360" w:lineRule="auto"/>
        <w:ind w:firstLine="896" w:firstLineChars="400"/>
        <w:rPr>
          <w:bCs/>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是否邀请服务对象参加验收：</w:t>
      </w:r>
      <w:r>
        <w:rPr>
          <w:color w:val="000000" w:themeColor="text1"/>
          <w:sz w:val="24"/>
          <w:szCs w:val="24"/>
          <w:highlight w:val="none"/>
          <w14:textFill>
            <w14:solidFill>
              <w14:schemeClr w14:val="tx1"/>
            </w14:solidFill>
          </w14:textFill>
        </w:rPr>
        <w:sym w:font="Wingdings" w:char="F0A8"/>
      </w:r>
      <w:r>
        <w:rPr>
          <w:bCs/>
          <w:color w:val="000000" w:themeColor="text1"/>
          <w:sz w:val="24"/>
          <w:szCs w:val="24"/>
          <w:highlight w:val="none"/>
          <w14:textFill>
            <w14:solidFill>
              <w14:schemeClr w14:val="tx1"/>
            </w14:solidFill>
          </w14:textFill>
        </w:rPr>
        <w:t xml:space="preserve">是  </w:t>
      </w:r>
      <w:r>
        <w:rPr>
          <w:color w:val="000000" w:themeColor="text1"/>
          <w:sz w:val="24"/>
          <w:szCs w:val="24"/>
          <w:highlight w:val="none"/>
          <w14:textFill>
            <w14:solidFill>
              <w14:schemeClr w14:val="tx1"/>
            </w14:solidFill>
          </w14:textFill>
        </w:rPr>
        <w:sym w:font="Wingdings" w:char="F0A8"/>
      </w:r>
      <w:r>
        <w:rPr>
          <w:bCs/>
          <w:color w:val="000000" w:themeColor="text1"/>
          <w:sz w:val="24"/>
          <w:szCs w:val="24"/>
          <w:highlight w:val="none"/>
          <w14:textFill>
            <w14:solidFill>
              <w14:schemeClr w14:val="tx1"/>
            </w14:solidFill>
          </w14:textFill>
        </w:rPr>
        <w:t>否</w:t>
      </w:r>
    </w:p>
    <w:p w14:paraId="1FFBBB47">
      <w:pPr>
        <w:adjustRightInd w:val="0"/>
        <w:snapToGrid w:val="0"/>
        <w:spacing w:line="360" w:lineRule="auto"/>
        <w:ind w:firstLine="896" w:firstLineChars="400"/>
        <w:rPr>
          <w:bCs/>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是否邀请第三方检测机构参加验收：</w:t>
      </w:r>
      <w:r>
        <w:rPr>
          <w:color w:val="000000" w:themeColor="text1"/>
          <w:sz w:val="24"/>
          <w:szCs w:val="24"/>
          <w:highlight w:val="none"/>
          <w14:textFill>
            <w14:solidFill>
              <w14:schemeClr w14:val="tx1"/>
            </w14:solidFill>
          </w14:textFill>
        </w:rPr>
        <w:sym w:font="Wingdings" w:char="F0A8"/>
      </w:r>
      <w:r>
        <w:rPr>
          <w:bCs/>
          <w:color w:val="000000" w:themeColor="text1"/>
          <w:sz w:val="24"/>
          <w:szCs w:val="24"/>
          <w:highlight w:val="none"/>
          <w14:textFill>
            <w14:solidFill>
              <w14:schemeClr w14:val="tx1"/>
            </w14:solidFill>
          </w14:textFill>
        </w:rPr>
        <w:t xml:space="preserve">是  </w:t>
      </w:r>
      <w:r>
        <w:rPr>
          <w:color w:val="000000" w:themeColor="text1"/>
          <w:sz w:val="24"/>
          <w:szCs w:val="24"/>
          <w:highlight w:val="none"/>
          <w14:textFill>
            <w14:solidFill>
              <w14:schemeClr w14:val="tx1"/>
            </w14:solidFill>
          </w14:textFill>
        </w:rPr>
        <w:sym w:font="Wingdings" w:char="F0A8"/>
      </w:r>
      <w:r>
        <w:rPr>
          <w:bCs/>
          <w:color w:val="000000" w:themeColor="text1"/>
          <w:sz w:val="24"/>
          <w:szCs w:val="24"/>
          <w:highlight w:val="none"/>
          <w14:textFill>
            <w14:solidFill>
              <w14:schemeClr w14:val="tx1"/>
            </w14:solidFill>
          </w14:textFill>
        </w:rPr>
        <w:t>否</w:t>
      </w:r>
    </w:p>
    <w:p w14:paraId="6E158194">
      <w:pPr>
        <w:adjustRightInd w:val="0"/>
        <w:snapToGrid w:val="0"/>
        <w:spacing w:line="360" w:lineRule="auto"/>
        <w:ind w:firstLine="896" w:firstLineChars="400"/>
        <w:rPr>
          <w:bCs/>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是否进行抽查检测：</w:t>
      </w:r>
      <w:r>
        <w:rPr>
          <w:color w:val="000000" w:themeColor="text1"/>
          <w:sz w:val="24"/>
          <w:szCs w:val="24"/>
          <w:highlight w:val="none"/>
          <w14:textFill>
            <w14:solidFill>
              <w14:schemeClr w14:val="tx1"/>
            </w14:solidFill>
          </w14:textFill>
        </w:rPr>
        <w:sym w:font="Wingdings" w:char="F0A8"/>
      </w:r>
      <w:r>
        <w:rPr>
          <w:bCs/>
          <w:color w:val="000000" w:themeColor="text1"/>
          <w:sz w:val="24"/>
          <w:szCs w:val="24"/>
          <w:highlight w:val="none"/>
          <w14:textFill>
            <w14:solidFill>
              <w14:schemeClr w14:val="tx1"/>
            </w14:solidFill>
          </w14:textFill>
        </w:rPr>
        <w:t>是，抽查比例：</w:t>
      </w:r>
      <w:r>
        <w:rPr>
          <w:bCs/>
          <w:color w:val="000000" w:themeColor="text1"/>
          <w:sz w:val="24"/>
          <w:szCs w:val="24"/>
          <w:highlight w:val="none"/>
          <w:u w:val="single"/>
          <w14:textFill>
            <w14:solidFill>
              <w14:schemeClr w14:val="tx1"/>
            </w14:solidFill>
          </w14:textFill>
        </w:rPr>
        <w:t xml:space="preserve">        </w:t>
      </w:r>
      <w:r>
        <w:rPr>
          <w:bCs/>
          <w:color w:val="000000" w:themeColor="text1"/>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sym w:font="Wingdings" w:char="F0A8"/>
      </w:r>
      <w:r>
        <w:rPr>
          <w:bCs/>
          <w:color w:val="000000" w:themeColor="text1"/>
          <w:sz w:val="24"/>
          <w:szCs w:val="24"/>
          <w:highlight w:val="none"/>
          <w14:textFill>
            <w14:solidFill>
              <w14:schemeClr w14:val="tx1"/>
            </w14:solidFill>
          </w14:textFill>
        </w:rPr>
        <w:t>否</w:t>
      </w:r>
    </w:p>
    <w:p w14:paraId="100C3BB5">
      <w:pPr>
        <w:adjustRightInd w:val="0"/>
        <w:snapToGrid w:val="0"/>
        <w:spacing w:line="360" w:lineRule="auto"/>
        <w:ind w:firstLine="896" w:firstLineChars="400"/>
        <w:rPr>
          <w:bCs/>
          <w:color w:val="000000" w:themeColor="text1"/>
          <w:sz w:val="24"/>
          <w:szCs w:val="24"/>
          <w:highlight w:val="none"/>
          <w:u w:val="single"/>
          <w14:textFill>
            <w14:solidFill>
              <w14:schemeClr w14:val="tx1"/>
            </w14:solidFill>
          </w14:textFill>
        </w:rPr>
      </w:pPr>
      <w:r>
        <w:rPr>
          <w:bCs/>
          <w:color w:val="000000" w:themeColor="text1"/>
          <w:sz w:val="24"/>
          <w:szCs w:val="24"/>
          <w:highlight w:val="none"/>
          <w14:textFill>
            <w14:solidFill>
              <w14:schemeClr w14:val="tx1"/>
            </w14:solidFill>
          </w14:textFill>
        </w:rPr>
        <w:t>是否存在破坏性检测：</w:t>
      </w:r>
      <w:r>
        <w:rPr>
          <w:color w:val="000000" w:themeColor="text1"/>
          <w:sz w:val="24"/>
          <w:szCs w:val="24"/>
          <w:highlight w:val="none"/>
          <w14:textFill>
            <w14:solidFill>
              <w14:schemeClr w14:val="tx1"/>
            </w14:solidFill>
          </w14:textFill>
        </w:rPr>
        <w:sym w:font="Wingdings" w:char="F0A8"/>
      </w:r>
      <w:r>
        <w:rPr>
          <w:bCs/>
          <w:color w:val="000000" w:themeColor="text1"/>
          <w:sz w:val="24"/>
          <w:szCs w:val="24"/>
          <w:highlight w:val="none"/>
          <w14:textFill>
            <w14:solidFill>
              <w14:schemeClr w14:val="tx1"/>
            </w14:solidFill>
          </w14:textFill>
        </w:rPr>
        <w:t>是，</w:t>
      </w:r>
      <w:r>
        <w:rPr>
          <w:bCs/>
          <w:color w:val="000000" w:themeColor="text1"/>
          <w:sz w:val="24"/>
          <w:szCs w:val="24"/>
          <w:highlight w:val="none"/>
          <w:u w:val="single"/>
          <w14:textFill>
            <w14:solidFill>
              <w14:schemeClr w14:val="tx1"/>
            </w14:solidFill>
          </w14:textFill>
        </w:rPr>
        <w:t>（应明确对被破坏的检测产品的处理方式）</w:t>
      </w:r>
    </w:p>
    <w:p w14:paraId="62028E6B">
      <w:pPr>
        <w:adjustRightInd w:val="0"/>
        <w:snapToGrid w:val="0"/>
        <w:spacing w:line="360" w:lineRule="auto"/>
        <w:ind w:firstLine="896" w:firstLineChars="400"/>
        <w:rPr>
          <w:bCs/>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sym w:font="Wingdings" w:char="F0A8"/>
      </w:r>
      <w:r>
        <w:rPr>
          <w:bCs/>
          <w:color w:val="000000" w:themeColor="text1"/>
          <w:sz w:val="24"/>
          <w:szCs w:val="24"/>
          <w:highlight w:val="none"/>
          <w14:textFill>
            <w14:solidFill>
              <w14:schemeClr w14:val="tx1"/>
            </w14:solidFill>
          </w14:textFill>
        </w:rPr>
        <w:t>否</w:t>
      </w:r>
    </w:p>
    <w:p w14:paraId="4BBA2B28">
      <w:pPr>
        <w:adjustRightInd w:val="0"/>
        <w:snapToGrid w:val="0"/>
        <w:spacing w:line="360" w:lineRule="auto"/>
        <w:ind w:firstLine="896" w:firstLineChars="400"/>
        <w:rPr>
          <w:bCs/>
          <w:color w:val="000000" w:themeColor="text1"/>
          <w:sz w:val="24"/>
          <w:szCs w:val="24"/>
          <w:highlight w:val="none"/>
          <w:u w:val="single"/>
          <w14:textFill>
            <w14:solidFill>
              <w14:schemeClr w14:val="tx1"/>
            </w14:solidFill>
          </w14:textFill>
        </w:rPr>
      </w:pPr>
      <w:r>
        <w:rPr>
          <w:bCs/>
          <w:color w:val="000000" w:themeColor="text1"/>
          <w:sz w:val="24"/>
          <w:szCs w:val="24"/>
          <w:highlight w:val="none"/>
          <w14:textFill>
            <w14:solidFill>
              <w14:schemeClr w14:val="tx1"/>
            </w14:solidFill>
          </w14:textFill>
        </w:rPr>
        <w:t>验收组织的其他事项：</w:t>
      </w:r>
      <w:r>
        <w:rPr>
          <w:bCs/>
          <w:color w:val="000000" w:themeColor="text1"/>
          <w:sz w:val="24"/>
          <w:szCs w:val="24"/>
          <w:highlight w:val="none"/>
          <w:u w:val="single"/>
          <w14:textFill>
            <w14:solidFill>
              <w14:schemeClr w14:val="tx1"/>
            </w14:solidFill>
          </w14:textFill>
        </w:rPr>
        <w:t xml:space="preserve">                </w:t>
      </w:r>
    </w:p>
    <w:p w14:paraId="1181644F">
      <w:pPr>
        <w:adjustRightInd w:val="0"/>
        <w:snapToGrid w:val="0"/>
        <w:spacing w:line="360" w:lineRule="auto"/>
        <w:ind w:firstLine="448" w:firstLineChars="200"/>
        <w:rPr>
          <w:bCs/>
          <w:color w:val="000000" w:themeColor="text1"/>
          <w:sz w:val="24"/>
          <w:szCs w:val="24"/>
          <w:highlight w:val="none"/>
          <w:u w:val="single"/>
          <w14:textFill>
            <w14:solidFill>
              <w14:schemeClr w14:val="tx1"/>
            </w14:solidFill>
          </w14:textFill>
        </w:rPr>
      </w:pPr>
      <w:r>
        <w:rPr>
          <w:bCs/>
          <w:color w:val="000000" w:themeColor="text1"/>
          <w:sz w:val="24"/>
          <w:szCs w:val="24"/>
          <w:highlight w:val="none"/>
          <w14:textFill>
            <w14:solidFill>
              <w14:schemeClr w14:val="tx1"/>
            </w14:solidFill>
          </w14:textFill>
        </w:rPr>
        <w:t>（2）履约验收时间：</w:t>
      </w:r>
      <w:r>
        <w:rPr>
          <w:bCs/>
          <w:color w:val="000000" w:themeColor="text1"/>
          <w:sz w:val="24"/>
          <w:szCs w:val="24"/>
          <w:highlight w:val="none"/>
          <w:u w:val="single"/>
          <w14:textFill>
            <w14:solidFill>
              <w14:schemeClr w14:val="tx1"/>
            </w14:solidFill>
          </w14:textFill>
        </w:rPr>
        <w:t xml:space="preserve">（计划于何时验收/供应商提出验收申请之日起   日内组织验收） </w:t>
      </w:r>
    </w:p>
    <w:p w14:paraId="564397A8">
      <w:pPr>
        <w:adjustRightInd w:val="0"/>
        <w:snapToGrid w:val="0"/>
        <w:spacing w:line="360" w:lineRule="auto"/>
        <w:ind w:firstLine="448" w:firstLineChars="200"/>
        <w:rPr>
          <w:bCs/>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（3）履约验收方式：</w:t>
      </w:r>
      <w:r>
        <w:rPr>
          <w:color w:val="000000" w:themeColor="text1"/>
          <w:sz w:val="24"/>
          <w:szCs w:val="24"/>
          <w:highlight w:val="none"/>
          <w14:textFill>
            <w14:solidFill>
              <w14:schemeClr w14:val="tx1"/>
            </w14:solidFill>
          </w14:textFill>
        </w:rPr>
        <w:sym w:font="Wingdings" w:char="F0A8"/>
      </w:r>
      <w:r>
        <w:rPr>
          <w:bCs/>
          <w:color w:val="000000" w:themeColor="text1"/>
          <w:sz w:val="24"/>
          <w:szCs w:val="24"/>
          <w:highlight w:val="none"/>
          <w14:textFill>
            <w14:solidFill>
              <w14:schemeClr w14:val="tx1"/>
            </w14:solidFill>
          </w14:textFill>
        </w:rPr>
        <w:t xml:space="preserve">一次性验收         </w:t>
      </w:r>
    </w:p>
    <w:p w14:paraId="1AD7072C">
      <w:pPr>
        <w:adjustRightInd w:val="0"/>
        <w:snapToGrid w:val="0"/>
        <w:spacing w:line="360" w:lineRule="auto"/>
        <w:rPr>
          <w:bCs/>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sym w:font="Wingdings" w:char="F0A8"/>
      </w:r>
      <w:r>
        <w:rPr>
          <w:bCs/>
          <w:color w:val="000000" w:themeColor="text1"/>
          <w:sz w:val="24"/>
          <w:szCs w:val="24"/>
          <w:highlight w:val="none"/>
          <w14:textFill>
            <w14:solidFill>
              <w14:schemeClr w14:val="tx1"/>
            </w14:solidFill>
          </w14:textFill>
        </w:rPr>
        <w:t>分期/分项验收：</w:t>
      </w:r>
      <w:r>
        <w:rPr>
          <w:bCs/>
          <w:color w:val="000000" w:themeColor="text1"/>
          <w:sz w:val="24"/>
          <w:szCs w:val="24"/>
          <w:highlight w:val="none"/>
          <w:u w:val="single"/>
          <w14:textFill>
            <w14:solidFill>
              <w14:schemeClr w14:val="tx1"/>
            </w14:solidFill>
          </w14:textFill>
        </w:rPr>
        <w:t xml:space="preserve"> （应明确分期</w:t>
      </w:r>
      <w:r>
        <w:rPr>
          <w:bCs/>
          <w:color w:val="000000" w:themeColor="text1"/>
          <w:sz w:val="24"/>
          <w:szCs w:val="24"/>
          <w:highlight w:val="none"/>
          <w:u w:val="single"/>
          <w:lang w:val="en"/>
          <w14:textFill>
            <w14:solidFill>
              <w14:schemeClr w14:val="tx1"/>
            </w14:solidFill>
          </w14:textFill>
        </w:rPr>
        <w:t>/分项验收的工作安排</w:t>
      </w:r>
      <w:r>
        <w:rPr>
          <w:bCs/>
          <w:color w:val="000000" w:themeColor="text1"/>
          <w:sz w:val="24"/>
          <w:szCs w:val="24"/>
          <w:highlight w:val="none"/>
          <w:u w:val="single"/>
          <w14:textFill>
            <w14:solidFill>
              <w14:schemeClr w14:val="tx1"/>
            </w14:solidFill>
          </w14:textFill>
        </w:rPr>
        <w:t xml:space="preserve">）  </w:t>
      </w:r>
    </w:p>
    <w:p w14:paraId="29E0C60A">
      <w:pPr>
        <w:adjustRightInd w:val="0"/>
        <w:snapToGrid w:val="0"/>
        <w:spacing w:line="360" w:lineRule="auto"/>
        <w:ind w:firstLine="448" w:firstLineChars="200"/>
        <w:rPr>
          <w:bCs/>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（4）履约验收程序：</w:t>
      </w:r>
      <w:r>
        <w:rPr>
          <w:bCs/>
          <w:color w:val="000000" w:themeColor="text1"/>
          <w:sz w:val="24"/>
          <w:szCs w:val="24"/>
          <w:highlight w:val="none"/>
          <w:u w:val="single"/>
          <w14:textFill>
            <w14:solidFill>
              <w14:schemeClr w14:val="tx1"/>
            </w14:solidFill>
          </w14:textFill>
        </w:rPr>
        <w:t xml:space="preserve">                                         </w:t>
      </w:r>
    </w:p>
    <w:p w14:paraId="77878F92">
      <w:pPr>
        <w:adjustRightInd w:val="0"/>
        <w:snapToGrid w:val="0"/>
        <w:spacing w:line="360" w:lineRule="auto"/>
        <w:ind w:firstLine="448" w:firstLineChars="200"/>
        <w:rPr>
          <w:bCs/>
          <w:color w:val="000000" w:themeColor="text1"/>
          <w:sz w:val="24"/>
          <w:szCs w:val="24"/>
          <w:highlight w:val="none"/>
          <w:u w:val="single"/>
          <w14:textFill>
            <w14:solidFill>
              <w14:schemeClr w14:val="tx1"/>
            </w14:solidFill>
          </w14:textFill>
        </w:rPr>
      </w:pPr>
      <w:r>
        <w:rPr>
          <w:bCs/>
          <w:color w:val="000000" w:themeColor="text1"/>
          <w:sz w:val="24"/>
          <w:szCs w:val="24"/>
          <w:highlight w:val="none"/>
          <w14:textFill>
            <w14:solidFill>
              <w14:schemeClr w14:val="tx1"/>
            </w14:solidFill>
          </w14:textFill>
        </w:rPr>
        <w:t>（5）履约验收的内容：</w:t>
      </w:r>
      <w:r>
        <w:rPr>
          <w:bCs/>
          <w:color w:val="000000" w:themeColor="text1"/>
          <w:sz w:val="24"/>
          <w:szCs w:val="24"/>
          <w:highlight w:val="none"/>
          <w:u w:val="single"/>
          <w14:textFill>
            <w14:solidFill>
              <w14:schemeClr w14:val="tx1"/>
            </w14:solidFill>
          </w14:textFill>
        </w:rPr>
        <w:t xml:space="preserve"> （应当包括每一项技术和商务要求的履约情况，特别是落实政府采购扶持中小企业，支持绿色发展和乡村振兴等政策情况）                                      </w:t>
      </w:r>
    </w:p>
    <w:p w14:paraId="7E847DBA">
      <w:pPr>
        <w:adjustRightInd w:val="0"/>
        <w:snapToGrid w:val="0"/>
        <w:spacing w:line="360" w:lineRule="auto"/>
        <w:ind w:firstLine="448" w:firstLineChars="200"/>
        <w:rPr>
          <w:bCs/>
          <w:color w:val="000000" w:themeColor="text1"/>
          <w:sz w:val="24"/>
          <w:szCs w:val="24"/>
          <w:highlight w:val="none"/>
          <w:u w:val="single"/>
          <w14:textFill>
            <w14:solidFill>
              <w14:schemeClr w14:val="tx1"/>
            </w14:solidFill>
          </w14:textFill>
        </w:rPr>
      </w:pPr>
      <w:r>
        <w:rPr>
          <w:bCs/>
          <w:color w:val="000000" w:themeColor="text1"/>
          <w:sz w:val="24"/>
          <w:szCs w:val="24"/>
          <w:highlight w:val="none"/>
          <w14:textFill>
            <w14:solidFill>
              <w14:schemeClr w14:val="tx1"/>
            </w14:solidFill>
          </w14:textFill>
        </w:rPr>
        <w:t>（6）履约验收标准：</w:t>
      </w:r>
      <w:r>
        <w:rPr>
          <w:bCs/>
          <w:color w:val="000000" w:themeColor="text1"/>
          <w:sz w:val="24"/>
          <w:szCs w:val="24"/>
          <w:highlight w:val="none"/>
          <w:u w:val="single"/>
          <w14:textFill>
            <w14:solidFill>
              <w14:schemeClr w14:val="tx1"/>
            </w14:solidFill>
          </w14:textFill>
        </w:rPr>
        <w:t xml:space="preserve">                                         </w:t>
      </w:r>
    </w:p>
    <w:p w14:paraId="07F81147">
      <w:pPr>
        <w:pStyle w:val="49"/>
        <w:snapToGrid w:val="0"/>
        <w:spacing w:line="360" w:lineRule="auto"/>
        <w:ind w:firstLine="446"/>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bCs/>
          <w:color w:val="000000" w:themeColor="text1"/>
          <w:sz w:val="24"/>
          <w:szCs w:val="24"/>
          <w:highlight w:val="none"/>
          <w14:textFill>
            <w14:solidFill>
              <w14:schemeClr w14:val="tx1"/>
            </w14:solidFill>
          </w14:textFill>
        </w:rPr>
        <w:t>（7）是否以采购活动中供应商提供的样品作为参考：</w:t>
      </w:r>
      <w:r>
        <w:rPr>
          <w:rFonts w:ascii="Times New Roman" w:hAnsi="Times New Roman" w:eastAsia="宋体" w:cs="Times New Roman"/>
          <w:color w:val="000000" w:themeColor="text1"/>
          <w:sz w:val="24"/>
          <w:szCs w:val="24"/>
          <w:highlight w:val="none"/>
          <w14:textFill>
            <w14:solidFill>
              <w14:schemeClr w14:val="tx1"/>
            </w14:solidFill>
          </w14:textFill>
        </w:rPr>
        <w:sym w:font="Wingdings" w:char="F0A8"/>
      </w:r>
      <w:r>
        <w:rPr>
          <w:rFonts w:ascii="Times New Roman" w:hAnsi="Times New Roman" w:eastAsia="宋体" w:cs="Times New Roman"/>
          <w:bCs/>
          <w:color w:val="000000" w:themeColor="text1"/>
          <w:sz w:val="24"/>
          <w:szCs w:val="24"/>
          <w:highlight w:val="none"/>
          <w14:textFill>
            <w14:solidFill>
              <w14:schemeClr w14:val="tx1"/>
            </w14:solidFill>
          </w14:textFill>
        </w:rPr>
        <w:t xml:space="preserve">是  </w:t>
      </w:r>
      <w:r>
        <w:rPr>
          <w:rFonts w:ascii="Times New Roman" w:hAnsi="Times New Roman" w:eastAsia="宋体" w:cs="Times New Roman"/>
          <w:color w:val="000000" w:themeColor="text1"/>
          <w:sz w:val="24"/>
          <w:szCs w:val="24"/>
          <w:highlight w:val="none"/>
          <w14:textFill>
            <w14:solidFill>
              <w14:schemeClr w14:val="tx1"/>
            </w14:solidFill>
          </w14:textFill>
        </w:rPr>
        <w:sym w:font="Wingdings" w:char="F0A8"/>
      </w:r>
      <w:r>
        <w:rPr>
          <w:rFonts w:ascii="Times New Roman" w:hAnsi="Times New Roman" w:eastAsia="宋体" w:cs="Times New Roman"/>
          <w:bCs/>
          <w:color w:val="000000" w:themeColor="text1"/>
          <w:sz w:val="24"/>
          <w:szCs w:val="24"/>
          <w:highlight w:val="none"/>
          <w14:textFill>
            <w14:solidFill>
              <w14:schemeClr w14:val="tx1"/>
            </w14:solidFill>
          </w14:textFill>
        </w:rPr>
        <w:t>否</w:t>
      </w:r>
    </w:p>
    <w:p w14:paraId="51E65E83">
      <w:pPr>
        <w:adjustRightInd w:val="0"/>
        <w:snapToGrid w:val="0"/>
        <w:spacing w:line="360" w:lineRule="auto"/>
        <w:ind w:firstLine="448" w:firstLineChars="200"/>
        <w:rPr>
          <w:bCs/>
          <w:color w:val="000000" w:themeColor="text1"/>
          <w:sz w:val="24"/>
          <w:szCs w:val="24"/>
          <w:highlight w:val="none"/>
          <w:u w:val="single"/>
          <w14:textFill>
            <w14:solidFill>
              <w14:schemeClr w14:val="tx1"/>
            </w14:solidFill>
          </w14:textFill>
        </w:rPr>
      </w:pPr>
      <w:r>
        <w:rPr>
          <w:bCs/>
          <w:color w:val="000000" w:themeColor="text1"/>
          <w:sz w:val="24"/>
          <w:szCs w:val="24"/>
          <w:highlight w:val="none"/>
          <w14:textFill>
            <w14:solidFill>
              <w14:schemeClr w14:val="tx1"/>
            </w14:solidFill>
          </w14:textFill>
        </w:rPr>
        <w:t>（8）履约验收其他事项：</w:t>
      </w:r>
      <w:r>
        <w:rPr>
          <w:bCs/>
          <w:color w:val="000000" w:themeColor="text1"/>
          <w:sz w:val="24"/>
          <w:szCs w:val="24"/>
          <w:highlight w:val="none"/>
          <w:u w:val="single"/>
          <w14:textFill>
            <w14:solidFill>
              <w14:schemeClr w14:val="tx1"/>
            </w14:solidFill>
          </w14:textFill>
        </w:rPr>
        <w:t xml:space="preserve">      （产权过户登记等）          </w:t>
      </w:r>
    </w:p>
    <w:p w14:paraId="12F0691B">
      <w:pPr>
        <w:numPr>
          <w:ilvl w:val="0"/>
          <w:numId w:val="11"/>
        </w:numPr>
        <w:adjustRightInd w:val="0"/>
        <w:snapToGrid w:val="0"/>
        <w:spacing w:line="360" w:lineRule="auto"/>
        <w:ind w:firstLine="448" w:firstLineChars="200"/>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组成合同的文件</w:t>
      </w:r>
    </w:p>
    <w:p w14:paraId="45209F4E">
      <w:pPr>
        <w:adjustRightInd w:val="0"/>
        <w:snapToGrid w:val="0"/>
        <w:spacing w:line="360" w:lineRule="auto"/>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本协议书与下列文件一起构成合同文件，如下述文件之间有任何抵触、矛盾或歧义，应按以下顺序解释：</w:t>
      </w:r>
    </w:p>
    <w:p w14:paraId="0E6C2033">
      <w:pPr>
        <w:adjustRightInd w:val="0"/>
        <w:snapToGrid w:val="0"/>
        <w:spacing w:line="360" w:lineRule="auto"/>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（1）政府采购合同协议书及其变更、补充协议</w:t>
      </w:r>
    </w:p>
    <w:p w14:paraId="75F035BF">
      <w:pPr>
        <w:adjustRightInd w:val="0"/>
        <w:snapToGrid w:val="0"/>
        <w:spacing w:line="360" w:lineRule="auto"/>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（2）政府采购合同专用条款</w:t>
      </w:r>
    </w:p>
    <w:p w14:paraId="5FE04AAF">
      <w:pPr>
        <w:adjustRightInd w:val="0"/>
        <w:snapToGrid w:val="0"/>
        <w:spacing w:line="360" w:lineRule="auto"/>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（3）政府采购合同通用条款</w:t>
      </w:r>
    </w:p>
    <w:p w14:paraId="4045504D">
      <w:pPr>
        <w:adjustRightInd w:val="0"/>
        <w:snapToGrid w:val="0"/>
        <w:spacing w:line="360" w:lineRule="auto"/>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（4）中标（成交）通知书</w:t>
      </w:r>
    </w:p>
    <w:p w14:paraId="35F9B127">
      <w:pPr>
        <w:adjustRightInd w:val="0"/>
        <w:snapToGrid w:val="0"/>
        <w:spacing w:line="360" w:lineRule="auto"/>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（5）投标（响应）文件</w:t>
      </w:r>
    </w:p>
    <w:p w14:paraId="20E97EB1">
      <w:pPr>
        <w:adjustRightInd w:val="0"/>
        <w:snapToGrid w:val="0"/>
        <w:spacing w:line="360" w:lineRule="auto"/>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（6）采购文件</w:t>
      </w:r>
    </w:p>
    <w:p w14:paraId="6DBC3E1E">
      <w:pPr>
        <w:adjustRightInd w:val="0"/>
        <w:snapToGrid w:val="0"/>
        <w:spacing w:line="360" w:lineRule="auto"/>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（7）有关技术文件，图纸</w:t>
      </w:r>
    </w:p>
    <w:p w14:paraId="3E900B2C">
      <w:pPr>
        <w:pStyle w:val="49"/>
        <w:snapToGrid w:val="0"/>
        <w:spacing w:line="360" w:lineRule="auto"/>
        <w:ind w:firstLine="446"/>
        <w:rPr>
          <w:rFonts w:ascii="Times New Roman" w:hAnsi="Times New Roman" w:eastAsia="宋体" w:cs="Times New Roman"/>
          <w:color w:val="000000" w:themeColor="text1"/>
          <w:kern w:val="2"/>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（8）</w:t>
      </w:r>
      <w:r>
        <w:rPr>
          <w:rFonts w:ascii="Times New Roman" w:hAnsi="Times New Roman" w:eastAsia="宋体" w:cs="Times New Roman"/>
          <w:color w:val="000000" w:themeColor="text1"/>
          <w:kern w:val="2"/>
          <w:sz w:val="24"/>
          <w:szCs w:val="24"/>
          <w:highlight w:val="none"/>
          <w14:textFill>
            <w14:solidFill>
              <w14:schemeClr w14:val="tx1"/>
            </w14:solidFill>
          </w14:textFill>
        </w:rPr>
        <w:t>国家法律、行政法规和规章制度规定或合同约定的作为合同组成部分的其他文件</w:t>
      </w:r>
    </w:p>
    <w:p w14:paraId="50FDE391">
      <w:pPr>
        <w:numPr>
          <w:ilvl w:val="0"/>
          <w:numId w:val="11"/>
        </w:numPr>
        <w:adjustRightInd w:val="0"/>
        <w:snapToGrid w:val="0"/>
        <w:spacing w:line="360" w:lineRule="auto"/>
        <w:ind w:firstLine="448" w:firstLineChars="200"/>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合同生效</w:t>
      </w:r>
    </w:p>
    <w:p w14:paraId="559088B7">
      <w:pPr>
        <w:adjustRightInd w:val="0"/>
        <w:snapToGrid w:val="0"/>
        <w:spacing w:line="360" w:lineRule="auto"/>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本合同自</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生效。</w:t>
      </w:r>
    </w:p>
    <w:p w14:paraId="40ACD85E">
      <w:pPr>
        <w:numPr>
          <w:ilvl w:val="0"/>
          <w:numId w:val="11"/>
        </w:numPr>
        <w:adjustRightInd w:val="0"/>
        <w:snapToGrid w:val="0"/>
        <w:spacing w:line="360" w:lineRule="auto"/>
        <w:ind w:firstLine="448" w:firstLineChars="200"/>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合同份数</w:t>
      </w:r>
    </w:p>
    <w:p w14:paraId="20C0338E">
      <w:pPr>
        <w:adjustRightInd w:val="0"/>
        <w:snapToGrid w:val="0"/>
        <w:spacing w:line="360" w:lineRule="auto"/>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本合同一式</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份，甲方执</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份，乙方执</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份，均具有同等法律效力。</w:t>
      </w:r>
    </w:p>
    <w:p w14:paraId="5EB53EA2">
      <w:pPr>
        <w:adjustRightInd w:val="0"/>
        <w:snapToGrid w:val="0"/>
        <w:spacing w:line="360" w:lineRule="auto"/>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合同订立时间：</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年</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月</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日</w:t>
      </w:r>
    </w:p>
    <w:p w14:paraId="0A4961AD">
      <w:pPr>
        <w:adjustRightInd w:val="0"/>
        <w:snapToGrid w:val="0"/>
        <w:spacing w:line="360" w:lineRule="auto"/>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合同订立地点：</w:t>
      </w:r>
      <w:r>
        <w:rPr>
          <w:color w:val="000000" w:themeColor="text1"/>
          <w:sz w:val="24"/>
          <w:szCs w:val="24"/>
          <w:highlight w:val="none"/>
          <w:u w:val="single"/>
          <w14:textFill>
            <w14:solidFill>
              <w14:schemeClr w14:val="tx1"/>
            </w14:solidFill>
          </w14:textFill>
        </w:rPr>
        <w:t xml:space="preserve">                           </w:t>
      </w:r>
    </w:p>
    <w:p w14:paraId="4688625D">
      <w:pPr>
        <w:adjustRightInd w:val="0"/>
        <w:snapToGrid w:val="0"/>
        <w:spacing w:line="360" w:lineRule="auto"/>
        <w:ind w:firstLine="448" w:firstLineChars="200"/>
        <w:rPr>
          <w:color w:val="000000" w:themeColor="text1"/>
          <w:highlight w:val="none"/>
          <w14:textFill>
            <w14:solidFill>
              <w14:schemeClr w14:val="tx1"/>
            </w14:solidFill>
          </w14:textFill>
        </w:rPr>
      </w:pPr>
      <w:r>
        <w:rPr>
          <w:color w:val="000000" w:themeColor="text1"/>
          <w:sz w:val="24"/>
          <w:szCs w:val="24"/>
          <w:highlight w:val="none"/>
          <w14:textFill>
            <w14:solidFill>
              <w14:schemeClr w14:val="tx1"/>
            </w14:solidFill>
          </w14:textFill>
        </w:rPr>
        <w:t>附件：具体标的及其技术要求和商务要求、联合协议、分包意向协议等。</w:t>
      </w:r>
    </w:p>
    <w:tbl>
      <w:tblPr>
        <w:tblStyle w:val="18"/>
        <w:tblW w:w="4927" w:type="pct"/>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2"/>
        <w:gridCol w:w="2413"/>
        <w:gridCol w:w="1980"/>
        <w:gridCol w:w="2118"/>
      </w:tblGrid>
      <w:tr w14:paraId="2D7FE5D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jc w:val="center"/>
        </w:trPr>
        <w:tc>
          <w:tcPr>
            <w:tcW w:w="2562" w:type="pct"/>
            <w:gridSpan w:val="2"/>
            <w:tcBorders>
              <w:top w:val="single" w:color="auto" w:sz="4" w:space="0"/>
              <w:left w:val="single" w:color="auto" w:sz="4" w:space="0"/>
              <w:bottom w:val="single" w:color="auto" w:sz="2" w:space="0"/>
              <w:right w:val="single" w:color="auto" w:sz="2" w:space="0"/>
            </w:tcBorders>
            <w:vAlign w:val="center"/>
          </w:tcPr>
          <w:p w14:paraId="34D61176">
            <w:pPr>
              <w:adjustRightInd w:val="0"/>
              <w:snapToGrid w:val="0"/>
              <w:spacing w:line="300" w:lineRule="exact"/>
              <w:jc w:val="center"/>
              <w:rPr>
                <w:color w:val="000000" w:themeColor="text1"/>
                <w:szCs w:val="24"/>
                <w:highlight w:val="none"/>
                <w14:textFill>
                  <w14:solidFill>
                    <w14:schemeClr w14:val="tx1"/>
                  </w14:solidFill>
                </w14:textFill>
              </w:rPr>
            </w:pPr>
            <w:r>
              <w:rPr>
                <w:color w:val="000000" w:themeColor="text1"/>
                <w:szCs w:val="21"/>
                <w:highlight w:val="none"/>
                <w14:textFill>
                  <w14:solidFill>
                    <w14:schemeClr w14:val="tx1"/>
                  </w14:solidFill>
                </w14:textFill>
              </w:rPr>
              <w:t>甲方（采购人、受采购人委托签订合同的单位或采购文件约定的合同甲方）</w:t>
            </w:r>
          </w:p>
        </w:tc>
        <w:tc>
          <w:tcPr>
            <w:tcW w:w="2437" w:type="pct"/>
            <w:gridSpan w:val="2"/>
            <w:tcBorders>
              <w:top w:val="single" w:color="auto" w:sz="4" w:space="0"/>
              <w:left w:val="single" w:color="auto" w:sz="2" w:space="0"/>
              <w:bottom w:val="single" w:color="auto" w:sz="2" w:space="0"/>
              <w:right w:val="single" w:color="auto" w:sz="4" w:space="0"/>
            </w:tcBorders>
            <w:vAlign w:val="center"/>
          </w:tcPr>
          <w:p w14:paraId="05922123">
            <w:pPr>
              <w:adjustRightInd w:val="0"/>
              <w:snapToGrid w:val="0"/>
              <w:spacing w:line="300" w:lineRule="exact"/>
              <w:jc w:val="center"/>
              <w:rPr>
                <w:color w:val="000000" w:themeColor="text1"/>
                <w:szCs w:val="24"/>
                <w:highlight w:val="none"/>
                <w14:textFill>
                  <w14:solidFill>
                    <w14:schemeClr w14:val="tx1"/>
                  </w14:solidFill>
                </w14:textFill>
              </w:rPr>
            </w:pPr>
            <w:r>
              <w:rPr>
                <w:color w:val="000000" w:themeColor="text1"/>
                <w:szCs w:val="21"/>
                <w:highlight w:val="none"/>
                <w14:textFill>
                  <w14:solidFill>
                    <w14:schemeClr w14:val="tx1"/>
                  </w14:solidFill>
                </w14:textFill>
              </w:rPr>
              <w:t>乙方（供应商）</w:t>
            </w:r>
          </w:p>
        </w:tc>
      </w:tr>
      <w:tr w14:paraId="4F33766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jc w:val="center"/>
        </w:trPr>
        <w:tc>
          <w:tcPr>
            <w:tcW w:w="1126" w:type="pct"/>
            <w:tcBorders>
              <w:top w:val="single" w:color="auto" w:sz="2" w:space="0"/>
              <w:left w:val="single" w:color="auto" w:sz="4" w:space="0"/>
              <w:bottom w:val="single" w:color="auto" w:sz="2" w:space="0"/>
              <w:right w:val="single" w:color="auto" w:sz="2" w:space="0"/>
            </w:tcBorders>
            <w:vAlign w:val="center"/>
          </w:tcPr>
          <w:p w14:paraId="70E847CB">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单位名称（公章或合同章）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5A403D37">
            <w:pPr>
              <w:adjustRightInd w:val="0"/>
              <w:snapToGrid w:val="0"/>
              <w:spacing w:line="300" w:lineRule="exact"/>
              <w:jc w:val="center"/>
              <w:rPr>
                <w:color w:val="000000" w:themeColor="text1"/>
                <w:szCs w:val="21"/>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05F943B9">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单位名称（公章或合同章）</w:t>
            </w:r>
          </w:p>
        </w:tc>
        <w:tc>
          <w:tcPr>
            <w:tcW w:w="1259" w:type="pct"/>
            <w:tcBorders>
              <w:top w:val="single" w:color="auto" w:sz="2" w:space="0"/>
              <w:left w:val="single" w:color="auto" w:sz="2" w:space="0"/>
              <w:bottom w:val="single" w:color="auto" w:sz="2" w:space="0"/>
              <w:right w:val="single" w:color="auto" w:sz="4" w:space="0"/>
            </w:tcBorders>
            <w:vAlign w:val="center"/>
          </w:tcPr>
          <w:p w14:paraId="68AFA44E">
            <w:pPr>
              <w:adjustRightInd w:val="0"/>
              <w:snapToGrid w:val="0"/>
              <w:spacing w:line="300" w:lineRule="exact"/>
              <w:jc w:val="center"/>
              <w:rPr>
                <w:color w:val="000000" w:themeColor="text1"/>
                <w:spacing w:val="20"/>
                <w:szCs w:val="21"/>
                <w:highlight w:val="none"/>
                <w14:textFill>
                  <w14:solidFill>
                    <w14:schemeClr w14:val="tx1"/>
                  </w14:solidFill>
                </w14:textFill>
              </w:rPr>
            </w:pPr>
          </w:p>
        </w:tc>
      </w:tr>
      <w:tr w14:paraId="4D7877B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jc w:val="center"/>
        </w:trPr>
        <w:tc>
          <w:tcPr>
            <w:tcW w:w="1126" w:type="pct"/>
            <w:vMerge w:val="restart"/>
            <w:tcBorders>
              <w:top w:val="single" w:color="auto" w:sz="2" w:space="0"/>
              <w:left w:val="single" w:color="auto" w:sz="4" w:space="0"/>
              <w:bottom w:val="single" w:color="auto" w:sz="2" w:space="0"/>
              <w:right w:val="single" w:color="auto" w:sz="2" w:space="0"/>
            </w:tcBorders>
            <w:vAlign w:val="center"/>
          </w:tcPr>
          <w:p w14:paraId="7A78124B">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法定代表人</w:t>
            </w:r>
          </w:p>
          <w:p w14:paraId="023D30F2">
            <w:pPr>
              <w:adjustRightInd w:val="0"/>
              <w:snapToGrid w:val="0"/>
              <w:spacing w:line="300" w:lineRule="exact"/>
              <w:ind w:firstLine="93" w:firstLineChars="48"/>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或其委托代理人（签章）</w:t>
            </w:r>
          </w:p>
        </w:tc>
        <w:tc>
          <w:tcPr>
            <w:tcW w:w="1436" w:type="pct"/>
            <w:vMerge w:val="restart"/>
            <w:tcBorders>
              <w:top w:val="single" w:color="auto" w:sz="2" w:space="0"/>
              <w:left w:val="single" w:color="auto" w:sz="2" w:space="0"/>
              <w:bottom w:val="single" w:color="auto" w:sz="2" w:space="0"/>
              <w:right w:val="single" w:color="auto" w:sz="2" w:space="0"/>
            </w:tcBorders>
            <w:vAlign w:val="center"/>
          </w:tcPr>
          <w:p w14:paraId="6BD5CF0D">
            <w:pPr>
              <w:adjustRightInd w:val="0"/>
              <w:snapToGrid w:val="0"/>
              <w:spacing w:line="300" w:lineRule="exact"/>
              <w:jc w:val="center"/>
              <w:rPr>
                <w:color w:val="000000" w:themeColor="text1"/>
                <w:szCs w:val="21"/>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44EBB9FA">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法定代表人</w:t>
            </w:r>
          </w:p>
          <w:p w14:paraId="0CD77C54">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或其委托代理人（签章）</w:t>
            </w:r>
          </w:p>
        </w:tc>
        <w:tc>
          <w:tcPr>
            <w:tcW w:w="1259" w:type="pct"/>
            <w:tcBorders>
              <w:top w:val="single" w:color="auto" w:sz="2" w:space="0"/>
              <w:left w:val="single" w:color="auto" w:sz="2" w:space="0"/>
              <w:bottom w:val="single" w:color="auto" w:sz="2" w:space="0"/>
              <w:right w:val="single" w:color="auto" w:sz="4" w:space="0"/>
            </w:tcBorders>
            <w:vAlign w:val="center"/>
          </w:tcPr>
          <w:p w14:paraId="77ECC5B6">
            <w:pPr>
              <w:adjustRightInd w:val="0"/>
              <w:snapToGrid w:val="0"/>
              <w:spacing w:line="300" w:lineRule="exact"/>
              <w:jc w:val="center"/>
              <w:rPr>
                <w:color w:val="000000" w:themeColor="text1"/>
                <w:szCs w:val="21"/>
                <w:highlight w:val="none"/>
                <w14:textFill>
                  <w14:solidFill>
                    <w14:schemeClr w14:val="tx1"/>
                  </w14:solidFill>
                </w14:textFill>
              </w:rPr>
            </w:pPr>
          </w:p>
        </w:tc>
      </w:tr>
      <w:tr w14:paraId="22CF9BD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0" w:type="auto"/>
            <w:vMerge w:val="continue"/>
            <w:tcBorders>
              <w:top w:val="single" w:color="auto" w:sz="2" w:space="0"/>
              <w:left w:val="single" w:color="auto" w:sz="4" w:space="0"/>
              <w:bottom w:val="single" w:color="auto" w:sz="2" w:space="0"/>
              <w:right w:val="single" w:color="auto" w:sz="2" w:space="0"/>
            </w:tcBorders>
            <w:vAlign w:val="center"/>
          </w:tcPr>
          <w:p w14:paraId="5871784E">
            <w:pPr>
              <w:widowControl/>
              <w:jc w:val="left"/>
              <w:rPr>
                <w:color w:val="000000" w:themeColor="text1"/>
                <w:szCs w:val="21"/>
                <w:highlight w:val="none"/>
                <w14:textFill>
                  <w14:solidFill>
                    <w14:schemeClr w14:val="tx1"/>
                  </w14:solidFill>
                </w14:textFill>
              </w:rPr>
            </w:pPr>
          </w:p>
        </w:tc>
        <w:tc>
          <w:tcPr>
            <w:tcW w:w="0" w:type="auto"/>
            <w:vMerge w:val="continue"/>
            <w:tcBorders>
              <w:top w:val="single" w:color="auto" w:sz="2" w:space="0"/>
              <w:left w:val="single" w:color="auto" w:sz="2" w:space="0"/>
              <w:bottom w:val="single" w:color="auto" w:sz="2" w:space="0"/>
              <w:right w:val="single" w:color="auto" w:sz="2" w:space="0"/>
            </w:tcBorders>
            <w:vAlign w:val="center"/>
          </w:tcPr>
          <w:p w14:paraId="557B3B0C">
            <w:pPr>
              <w:widowControl/>
              <w:jc w:val="left"/>
              <w:rPr>
                <w:color w:val="000000" w:themeColor="text1"/>
                <w:szCs w:val="21"/>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7299D321">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拥有者性别</w:t>
            </w:r>
          </w:p>
        </w:tc>
        <w:tc>
          <w:tcPr>
            <w:tcW w:w="1259" w:type="pct"/>
            <w:tcBorders>
              <w:top w:val="single" w:color="auto" w:sz="2" w:space="0"/>
              <w:left w:val="single" w:color="auto" w:sz="2" w:space="0"/>
              <w:bottom w:val="single" w:color="auto" w:sz="2" w:space="0"/>
              <w:right w:val="single" w:color="auto" w:sz="4" w:space="0"/>
            </w:tcBorders>
            <w:vAlign w:val="center"/>
          </w:tcPr>
          <w:p w14:paraId="53F17B9F">
            <w:pPr>
              <w:adjustRightInd w:val="0"/>
              <w:snapToGrid w:val="0"/>
              <w:spacing w:line="300" w:lineRule="exact"/>
              <w:jc w:val="center"/>
              <w:rPr>
                <w:color w:val="000000" w:themeColor="text1"/>
                <w:spacing w:val="20"/>
                <w:szCs w:val="21"/>
                <w:highlight w:val="none"/>
                <w14:textFill>
                  <w14:solidFill>
                    <w14:schemeClr w14:val="tx1"/>
                  </w14:solidFill>
                </w14:textFill>
              </w:rPr>
            </w:pPr>
          </w:p>
        </w:tc>
      </w:tr>
      <w:tr w14:paraId="2299EB7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left w:val="single" w:color="auto" w:sz="4" w:space="0"/>
              <w:bottom w:val="single" w:color="auto" w:sz="2" w:space="0"/>
              <w:right w:val="single" w:color="auto" w:sz="2" w:space="0"/>
            </w:tcBorders>
            <w:vAlign w:val="center"/>
          </w:tcPr>
          <w:p w14:paraId="7FF36BF7">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07B3C235">
            <w:pPr>
              <w:adjustRightInd w:val="0"/>
              <w:snapToGrid w:val="0"/>
              <w:spacing w:line="300" w:lineRule="exact"/>
              <w:jc w:val="center"/>
              <w:rPr>
                <w:color w:val="000000" w:themeColor="text1"/>
                <w:szCs w:val="21"/>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71940ADA">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住  所</w:t>
            </w:r>
          </w:p>
        </w:tc>
        <w:tc>
          <w:tcPr>
            <w:tcW w:w="1259" w:type="pct"/>
            <w:tcBorders>
              <w:top w:val="single" w:color="auto" w:sz="2" w:space="0"/>
              <w:left w:val="single" w:color="auto" w:sz="2" w:space="0"/>
              <w:bottom w:val="single" w:color="auto" w:sz="2" w:space="0"/>
              <w:right w:val="single" w:color="auto" w:sz="4" w:space="0"/>
            </w:tcBorders>
            <w:vAlign w:val="center"/>
          </w:tcPr>
          <w:p w14:paraId="1E85EB4C">
            <w:pPr>
              <w:adjustRightInd w:val="0"/>
              <w:snapToGrid w:val="0"/>
              <w:spacing w:line="300" w:lineRule="exact"/>
              <w:jc w:val="center"/>
              <w:rPr>
                <w:color w:val="000000" w:themeColor="text1"/>
                <w:spacing w:val="20"/>
                <w:szCs w:val="21"/>
                <w:highlight w:val="none"/>
                <w14:textFill>
                  <w14:solidFill>
                    <w14:schemeClr w14:val="tx1"/>
                  </w14:solidFill>
                </w14:textFill>
              </w:rPr>
            </w:pPr>
          </w:p>
        </w:tc>
      </w:tr>
      <w:tr w14:paraId="298EECC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left w:val="single" w:color="auto" w:sz="4" w:space="0"/>
              <w:bottom w:val="single" w:color="auto" w:sz="2" w:space="0"/>
              <w:right w:val="single" w:color="auto" w:sz="2" w:space="0"/>
            </w:tcBorders>
            <w:vAlign w:val="center"/>
          </w:tcPr>
          <w:p w14:paraId="75920F4A">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3D0CCCB2">
            <w:pPr>
              <w:adjustRightInd w:val="0"/>
              <w:snapToGrid w:val="0"/>
              <w:spacing w:line="300" w:lineRule="exact"/>
              <w:jc w:val="center"/>
              <w:rPr>
                <w:color w:val="000000" w:themeColor="text1"/>
                <w:szCs w:val="21"/>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09EA8C89">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联 系 人</w:t>
            </w:r>
          </w:p>
        </w:tc>
        <w:tc>
          <w:tcPr>
            <w:tcW w:w="1259" w:type="pct"/>
            <w:tcBorders>
              <w:top w:val="single" w:color="auto" w:sz="2" w:space="0"/>
              <w:left w:val="single" w:color="auto" w:sz="2" w:space="0"/>
              <w:bottom w:val="single" w:color="auto" w:sz="2" w:space="0"/>
              <w:right w:val="single" w:color="auto" w:sz="4" w:space="0"/>
            </w:tcBorders>
            <w:vAlign w:val="center"/>
          </w:tcPr>
          <w:p w14:paraId="0EBC919E">
            <w:pPr>
              <w:adjustRightInd w:val="0"/>
              <w:snapToGrid w:val="0"/>
              <w:spacing w:line="300" w:lineRule="exact"/>
              <w:jc w:val="center"/>
              <w:rPr>
                <w:color w:val="000000" w:themeColor="text1"/>
                <w:spacing w:val="20"/>
                <w:szCs w:val="21"/>
                <w:highlight w:val="none"/>
                <w14:textFill>
                  <w14:solidFill>
                    <w14:schemeClr w14:val="tx1"/>
                  </w14:solidFill>
                </w14:textFill>
              </w:rPr>
            </w:pPr>
          </w:p>
        </w:tc>
      </w:tr>
      <w:tr w14:paraId="472F1E1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left w:val="single" w:color="auto" w:sz="4" w:space="0"/>
              <w:bottom w:val="single" w:color="auto" w:sz="2" w:space="0"/>
              <w:right w:val="single" w:color="auto" w:sz="2" w:space="0"/>
            </w:tcBorders>
            <w:vAlign w:val="center"/>
          </w:tcPr>
          <w:p w14:paraId="53A88E1F">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7BD87891">
            <w:pPr>
              <w:adjustRightInd w:val="0"/>
              <w:snapToGrid w:val="0"/>
              <w:spacing w:line="300" w:lineRule="exact"/>
              <w:jc w:val="center"/>
              <w:rPr>
                <w:color w:val="000000" w:themeColor="text1"/>
                <w:szCs w:val="21"/>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50422E55">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联系电话</w:t>
            </w:r>
          </w:p>
        </w:tc>
        <w:tc>
          <w:tcPr>
            <w:tcW w:w="1259" w:type="pct"/>
            <w:tcBorders>
              <w:top w:val="single" w:color="auto" w:sz="2" w:space="0"/>
              <w:left w:val="single" w:color="auto" w:sz="2" w:space="0"/>
              <w:bottom w:val="single" w:color="auto" w:sz="2" w:space="0"/>
              <w:right w:val="single" w:color="auto" w:sz="4" w:space="0"/>
            </w:tcBorders>
            <w:vAlign w:val="center"/>
          </w:tcPr>
          <w:p w14:paraId="71ABD713">
            <w:pPr>
              <w:adjustRightInd w:val="0"/>
              <w:snapToGrid w:val="0"/>
              <w:spacing w:line="300" w:lineRule="exact"/>
              <w:jc w:val="center"/>
              <w:rPr>
                <w:color w:val="000000" w:themeColor="text1"/>
                <w:spacing w:val="20"/>
                <w:szCs w:val="21"/>
                <w:highlight w:val="none"/>
                <w14:textFill>
                  <w14:solidFill>
                    <w14:schemeClr w14:val="tx1"/>
                  </w14:solidFill>
                </w14:textFill>
              </w:rPr>
            </w:pPr>
          </w:p>
        </w:tc>
      </w:tr>
      <w:tr w14:paraId="18777E2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left w:val="single" w:color="auto" w:sz="4" w:space="0"/>
              <w:bottom w:val="single" w:color="auto" w:sz="2" w:space="0"/>
              <w:right w:val="single" w:color="auto" w:sz="2" w:space="0"/>
            </w:tcBorders>
            <w:vAlign w:val="center"/>
          </w:tcPr>
          <w:p w14:paraId="18EFD301">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2550E551">
            <w:pPr>
              <w:adjustRightInd w:val="0"/>
              <w:snapToGrid w:val="0"/>
              <w:spacing w:line="300" w:lineRule="exact"/>
              <w:jc w:val="center"/>
              <w:rPr>
                <w:color w:val="000000" w:themeColor="text1"/>
                <w:szCs w:val="21"/>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6FE220EB">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通信地址</w:t>
            </w:r>
          </w:p>
        </w:tc>
        <w:tc>
          <w:tcPr>
            <w:tcW w:w="1259" w:type="pct"/>
            <w:tcBorders>
              <w:top w:val="single" w:color="auto" w:sz="2" w:space="0"/>
              <w:left w:val="single" w:color="auto" w:sz="2" w:space="0"/>
              <w:bottom w:val="single" w:color="auto" w:sz="2" w:space="0"/>
              <w:right w:val="single" w:color="auto" w:sz="4" w:space="0"/>
            </w:tcBorders>
            <w:vAlign w:val="center"/>
          </w:tcPr>
          <w:p w14:paraId="4B0311D9">
            <w:pPr>
              <w:adjustRightInd w:val="0"/>
              <w:snapToGrid w:val="0"/>
              <w:spacing w:line="300" w:lineRule="exact"/>
              <w:jc w:val="center"/>
              <w:rPr>
                <w:color w:val="000000" w:themeColor="text1"/>
                <w:spacing w:val="20"/>
                <w:szCs w:val="21"/>
                <w:highlight w:val="none"/>
                <w14:textFill>
                  <w14:solidFill>
                    <w14:schemeClr w14:val="tx1"/>
                  </w14:solidFill>
                </w14:textFill>
              </w:rPr>
            </w:pPr>
          </w:p>
        </w:tc>
      </w:tr>
      <w:tr w14:paraId="4A4350D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left w:val="single" w:color="auto" w:sz="4" w:space="0"/>
              <w:bottom w:val="single" w:color="auto" w:sz="2" w:space="0"/>
              <w:right w:val="single" w:color="auto" w:sz="2" w:space="0"/>
            </w:tcBorders>
            <w:vAlign w:val="center"/>
          </w:tcPr>
          <w:p w14:paraId="667B965D">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24CDE145">
            <w:pPr>
              <w:adjustRightInd w:val="0"/>
              <w:snapToGrid w:val="0"/>
              <w:spacing w:line="300" w:lineRule="exact"/>
              <w:jc w:val="center"/>
              <w:rPr>
                <w:color w:val="000000" w:themeColor="text1"/>
                <w:szCs w:val="21"/>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38190D67">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邮政编码</w:t>
            </w:r>
          </w:p>
        </w:tc>
        <w:tc>
          <w:tcPr>
            <w:tcW w:w="1259" w:type="pct"/>
            <w:tcBorders>
              <w:top w:val="single" w:color="auto" w:sz="2" w:space="0"/>
              <w:left w:val="single" w:color="auto" w:sz="2" w:space="0"/>
              <w:bottom w:val="single" w:color="auto" w:sz="2" w:space="0"/>
              <w:right w:val="single" w:color="auto" w:sz="4" w:space="0"/>
            </w:tcBorders>
            <w:vAlign w:val="center"/>
          </w:tcPr>
          <w:p w14:paraId="2E99B6AB">
            <w:pPr>
              <w:adjustRightInd w:val="0"/>
              <w:snapToGrid w:val="0"/>
              <w:spacing w:line="300" w:lineRule="exact"/>
              <w:jc w:val="center"/>
              <w:rPr>
                <w:color w:val="000000" w:themeColor="text1"/>
                <w:spacing w:val="20"/>
                <w:szCs w:val="21"/>
                <w:highlight w:val="none"/>
                <w14:textFill>
                  <w14:solidFill>
                    <w14:schemeClr w14:val="tx1"/>
                  </w14:solidFill>
                </w14:textFill>
              </w:rPr>
            </w:pPr>
          </w:p>
        </w:tc>
      </w:tr>
      <w:tr w14:paraId="0B740AE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left w:val="single" w:color="auto" w:sz="4" w:space="0"/>
              <w:bottom w:val="single" w:color="auto" w:sz="2" w:space="0"/>
              <w:right w:val="single" w:color="auto" w:sz="2" w:space="0"/>
            </w:tcBorders>
            <w:vAlign w:val="center"/>
          </w:tcPr>
          <w:p w14:paraId="5F8DACCF">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6DBCB3FF">
            <w:pPr>
              <w:adjustRightInd w:val="0"/>
              <w:snapToGrid w:val="0"/>
              <w:spacing w:line="300" w:lineRule="exact"/>
              <w:jc w:val="center"/>
              <w:rPr>
                <w:color w:val="000000" w:themeColor="text1"/>
                <w:szCs w:val="21"/>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629CCD24">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电子邮箱</w:t>
            </w:r>
          </w:p>
        </w:tc>
        <w:tc>
          <w:tcPr>
            <w:tcW w:w="1259" w:type="pct"/>
            <w:tcBorders>
              <w:top w:val="single" w:color="auto" w:sz="2" w:space="0"/>
              <w:left w:val="single" w:color="auto" w:sz="2" w:space="0"/>
              <w:bottom w:val="single" w:color="auto" w:sz="2" w:space="0"/>
              <w:right w:val="single" w:color="auto" w:sz="4" w:space="0"/>
            </w:tcBorders>
            <w:vAlign w:val="center"/>
          </w:tcPr>
          <w:p w14:paraId="24576017">
            <w:pPr>
              <w:adjustRightInd w:val="0"/>
              <w:snapToGrid w:val="0"/>
              <w:spacing w:line="300" w:lineRule="exact"/>
              <w:jc w:val="center"/>
              <w:rPr>
                <w:color w:val="000000" w:themeColor="text1"/>
                <w:spacing w:val="20"/>
                <w:szCs w:val="21"/>
                <w:highlight w:val="none"/>
                <w14:textFill>
                  <w14:solidFill>
                    <w14:schemeClr w14:val="tx1"/>
                  </w14:solidFill>
                </w14:textFill>
              </w:rPr>
            </w:pPr>
          </w:p>
        </w:tc>
      </w:tr>
      <w:tr w14:paraId="688E06C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left w:val="single" w:color="auto" w:sz="4" w:space="0"/>
              <w:bottom w:val="single" w:color="auto" w:sz="2" w:space="0"/>
              <w:right w:val="single" w:color="auto" w:sz="2" w:space="0"/>
            </w:tcBorders>
            <w:vAlign w:val="center"/>
          </w:tcPr>
          <w:p w14:paraId="2AA2DD6D">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449A26B0">
            <w:pPr>
              <w:adjustRightInd w:val="0"/>
              <w:snapToGrid w:val="0"/>
              <w:spacing w:line="300" w:lineRule="exact"/>
              <w:jc w:val="center"/>
              <w:rPr>
                <w:color w:val="000000" w:themeColor="text1"/>
                <w:szCs w:val="21"/>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39681DA8">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统一社会信用代码</w:t>
            </w:r>
          </w:p>
        </w:tc>
        <w:tc>
          <w:tcPr>
            <w:tcW w:w="1259" w:type="pct"/>
            <w:tcBorders>
              <w:top w:val="single" w:color="auto" w:sz="2" w:space="0"/>
              <w:left w:val="single" w:color="auto" w:sz="2" w:space="0"/>
              <w:bottom w:val="single" w:color="auto" w:sz="2" w:space="0"/>
              <w:right w:val="single" w:color="auto" w:sz="4" w:space="0"/>
            </w:tcBorders>
            <w:vAlign w:val="center"/>
          </w:tcPr>
          <w:p w14:paraId="35A99A99">
            <w:pPr>
              <w:adjustRightInd w:val="0"/>
              <w:snapToGrid w:val="0"/>
              <w:spacing w:line="300" w:lineRule="exact"/>
              <w:jc w:val="center"/>
              <w:rPr>
                <w:color w:val="000000" w:themeColor="text1"/>
                <w:spacing w:val="20"/>
                <w:szCs w:val="21"/>
                <w:highlight w:val="none"/>
                <w14:textFill>
                  <w14:solidFill>
                    <w14:schemeClr w14:val="tx1"/>
                  </w14:solidFill>
                </w14:textFill>
              </w:rPr>
            </w:pPr>
          </w:p>
        </w:tc>
      </w:tr>
      <w:tr w14:paraId="2910792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left w:val="single" w:color="auto" w:sz="4" w:space="0"/>
              <w:bottom w:val="single" w:color="auto" w:sz="2" w:space="0"/>
              <w:right w:val="single" w:color="auto" w:sz="2" w:space="0"/>
            </w:tcBorders>
            <w:vAlign w:val="center"/>
          </w:tcPr>
          <w:p w14:paraId="6D0BA418">
            <w:pPr>
              <w:adjustRightInd w:val="0"/>
              <w:snapToGrid w:val="0"/>
              <w:spacing w:line="300" w:lineRule="exact"/>
              <w:jc w:val="center"/>
              <w:rPr>
                <w:color w:val="000000" w:themeColor="text1"/>
                <w:szCs w:val="21"/>
                <w:highlight w:val="none"/>
                <w14:textFill>
                  <w14:solidFill>
                    <w14:schemeClr w14:val="tx1"/>
                  </w14:solidFill>
                </w14:textFill>
              </w:rPr>
            </w:pPr>
          </w:p>
        </w:tc>
        <w:tc>
          <w:tcPr>
            <w:tcW w:w="1436" w:type="pct"/>
            <w:tcBorders>
              <w:top w:val="single" w:color="auto" w:sz="2" w:space="0"/>
              <w:left w:val="single" w:color="auto" w:sz="2" w:space="0"/>
              <w:bottom w:val="single" w:color="auto" w:sz="2" w:space="0"/>
              <w:right w:val="single" w:color="auto" w:sz="2" w:space="0"/>
            </w:tcBorders>
            <w:vAlign w:val="center"/>
          </w:tcPr>
          <w:p w14:paraId="08C47574">
            <w:pPr>
              <w:adjustRightInd w:val="0"/>
              <w:snapToGrid w:val="0"/>
              <w:spacing w:line="300" w:lineRule="exact"/>
              <w:jc w:val="center"/>
              <w:rPr>
                <w:color w:val="000000" w:themeColor="text1"/>
                <w:szCs w:val="21"/>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6EC72B22">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开户名称</w:t>
            </w:r>
          </w:p>
        </w:tc>
        <w:tc>
          <w:tcPr>
            <w:tcW w:w="1259" w:type="pct"/>
            <w:tcBorders>
              <w:top w:val="single" w:color="auto" w:sz="2" w:space="0"/>
              <w:left w:val="single" w:color="auto" w:sz="2" w:space="0"/>
              <w:bottom w:val="single" w:color="auto" w:sz="2" w:space="0"/>
              <w:right w:val="single" w:color="auto" w:sz="4" w:space="0"/>
            </w:tcBorders>
            <w:vAlign w:val="center"/>
          </w:tcPr>
          <w:p w14:paraId="7C0D18CB">
            <w:pPr>
              <w:adjustRightInd w:val="0"/>
              <w:snapToGrid w:val="0"/>
              <w:spacing w:line="300" w:lineRule="exact"/>
              <w:jc w:val="center"/>
              <w:rPr>
                <w:color w:val="000000" w:themeColor="text1"/>
                <w:spacing w:val="20"/>
                <w:szCs w:val="21"/>
                <w:highlight w:val="none"/>
                <w14:textFill>
                  <w14:solidFill>
                    <w14:schemeClr w14:val="tx1"/>
                  </w14:solidFill>
                </w14:textFill>
              </w:rPr>
            </w:pPr>
          </w:p>
        </w:tc>
      </w:tr>
      <w:tr w14:paraId="753F0DD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left w:val="single" w:color="auto" w:sz="4" w:space="0"/>
              <w:bottom w:val="single" w:color="auto" w:sz="2" w:space="0"/>
              <w:right w:val="single" w:color="auto" w:sz="2" w:space="0"/>
            </w:tcBorders>
            <w:vAlign w:val="center"/>
          </w:tcPr>
          <w:p w14:paraId="626B67F8">
            <w:pPr>
              <w:adjustRightInd w:val="0"/>
              <w:snapToGrid w:val="0"/>
              <w:spacing w:line="300" w:lineRule="exact"/>
              <w:jc w:val="center"/>
              <w:rPr>
                <w:color w:val="000000" w:themeColor="text1"/>
                <w:szCs w:val="21"/>
                <w:highlight w:val="none"/>
                <w14:textFill>
                  <w14:solidFill>
                    <w14:schemeClr w14:val="tx1"/>
                  </w14:solidFill>
                </w14:textFill>
              </w:rPr>
            </w:pPr>
          </w:p>
        </w:tc>
        <w:tc>
          <w:tcPr>
            <w:tcW w:w="1436" w:type="pct"/>
            <w:tcBorders>
              <w:top w:val="single" w:color="auto" w:sz="2" w:space="0"/>
              <w:left w:val="single" w:color="auto" w:sz="2" w:space="0"/>
              <w:bottom w:val="single" w:color="auto" w:sz="2" w:space="0"/>
              <w:right w:val="single" w:color="auto" w:sz="2" w:space="0"/>
            </w:tcBorders>
            <w:vAlign w:val="center"/>
          </w:tcPr>
          <w:p w14:paraId="4EE38C76">
            <w:pPr>
              <w:adjustRightInd w:val="0"/>
              <w:snapToGrid w:val="0"/>
              <w:spacing w:line="300" w:lineRule="exact"/>
              <w:jc w:val="center"/>
              <w:rPr>
                <w:color w:val="000000" w:themeColor="text1"/>
                <w:szCs w:val="21"/>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7C3CA962">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开户银行</w:t>
            </w:r>
          </w:p>
        </w:tc>
        <w:tc>
          <w:tcPr>
            <w:tcW w:w="1259" w:type="pct"/>
            <w:tcBorders>
              <w:top w:val="single" w:color="auto" w:sz="2" w:space="0"/>
              <w:left w:val="single" w:color="auto" w:sz="2" w:space="0"/>
              <w:bottom w:val="single" w:color="auto" w:sz="2" w:space="0"/>
              <w:right w:val="single" w:color="auto" w:sz="4" w:space="0"/>
            </w:tcBorders>
            <w:vAlign w:val="center"/>
          </w:tcPr>
          <w:p w14:paraId="2D992EB2">
            <w:pPr>
              <w:adjustRightInd w:val="0"/>
              <w:snapToGrid w:val="0"/>
              <w:spacing w:line="300" w:lineRule="exact"/>
              <w:jc w:val="center"/>
              <w:rPr>
                <w:color w:val="000000" w:themeColor="text1"/>
                <w:spacing w:val="20"/>
                <w:szCs w:val="21"/>
                <w:highlight w:val="none"/>
                <w14:textFill>
                  <w14:solidFill>
                    <w14:schemeClr w14:val="tx1"/>
                  </w14:solidFill>
                </w14:textFill>
              </w:rPr>
            </w:pPr>
          </w:p>
        </w:tc>
      </w:tr>
      <w:tr w14:paraId="797FF8E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left w:val="single" w:color="auto" w:sz="4" w:space="0"/>
              <w:bottom w:val="single" w:color="auto" w:sz="2" w:space="0"/>
              <w:right w:val="single" w:color="auto" w:sz="2" w:space="0"/>
            </w:tcBorders>
            <w:vAlign w:val="center"/>
          </w:tcPr>
          <w:p w14:paraId="53878A03">
            <w:pPr>
              <w:adjustRightInd w:val="0"/>
              <w:snapToGrid w:val="0"/>
              <w:spacing w:line="300" w:lineRule="exact"/>
              <w:jc w:val="center"/>
              <w:rPr>
                <w:color w:val="000000" w:themeColor="text1"/>
                <w:szCs w:val="21"/>
                <w:highlight w:val="none"/>
                <w14:textFill>
                  <w14:solidFill>
                    <w14:schemeClr w14:val="tx1"/>
                  </w14:solidFill>
                </w14:textFill>
              </w:rPr>
            </w:pPr>
          </w:p>
        </w:tc>
        <w:tc>
          <w:tcPr>
            <w:tcW w:w="1436" w:type="pct"/>
            <w:tcBorders>
              <w:top w:val="single" w:color="auto" w:sz="2" w:space="0"/>
              <w:left w:val="single" w:color="auto" w:sz="2" w:space="0"/>
              <w:bottom w:val="single" w:color="auto" w:sz="2" w:space="0"/>
              <w:right w:val="single" w:color="auto" w:sz="2" w:space="0"/>
            </w:tcBorders>
            <w:vAlign w:val="center"/>
          </w:tcPr>
          <w:p w14:paraId="5B654128">
            <w:pPr>
              <w:adjustRightInd w:val="0"/>
              <w:snapToGrid w:val="0"/>
              <w:spacing w:line="300" w:lineRule="exact"/>
              <w:jc w:val="center"/>
              <w:rPr>
                <w:color w:val="000000" w:themeColor="text1"/>
                <w:szCs w:val="21"/>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410C55BA">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银行账号</w:t>
            </w:r>
          </w:p>
        </w:tc>
        <w:tc>
          <w:tcPr>
            <w:tcW w:w="1259" w:type="pct"/>
            <w:tcBorders>
              <w:top w:val="single" w:color="auto" w:sz="2" w:space="0"/>
              <w:left w:val="single" w:color="auto" w:sz="2" w:space="0"/>
              <w:bottom w:val="single" w:color="auto" w:sz="2" w:space="0"/>
              <w:right w:val="single" w:color="auto" w:sz="4" w:space="0"/>
            </w:tcBorders>
            <w:vAlign w:val="center"/>
          </w:tcPr>
          <w:p w14:paraId="0AF868AF">
            <w:pPr>
              <w:adjustRightInd w:val="0"/>
              <w:snapToGrid w:val="0"/>
              <w:spacing w:line="300" w:lineRule="exact"/>
              <w:jc w:val="center"/>
              <w:rPr>
                <w:color w:val="000000" w:themeColor="text1"/>
                <w:spacing w:val="20"/>
                <w:szCs w:val="21"/>
                <w:highlight w:val="none"/>
                <w14:textFill>
                  <w14:solidFill>
                    <w14:schemeClr w14:val="tx1"/>
                  </w14:solidFill>
                </w14:textFill>
              </w:rPr>
            </w:pPr>
          </w:p>
        </w:tc>
      </w:tr>
      <w:tr w14:paraId="1405F63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jc w:val="center"/>
        </w:trPr>
        <w:tc>
          <w:tcPr>
            <w:tcW w:w="5000" w:type="pct"/>
            <w:gridSpan w:val="4"/>
            <w:tcBorders>
              <w:top w:val="single" w:color="auto" w:sz="2" w:space="0"/>
              <w:left w:val="single" w:color="auto" w:sz="4" w:space="0"/>
              <w:bottom w:val="single" w:color="auto" w:sz="4" w:space="0"/>
              <w:right w:val="single" w:color="auto" w:sz="4" w:space="0"/>
            </w:tcBorders>
            <w:vAlign w:val="center"/>
          </w:tcPr>
          <w:p w14:paraId="404628A2">
            <w:pPr>
              <w:pStyle w:val="6"/>
              <w:adjustRightInd w:val="0"/>
              <w:snapToGrid w:val="0"/>
              <w:spacing w:before="142" w:beforeLines="50" w:line="360" w:lineRule="auto"/>
              <w:rPr>
                <w:color w:val="000000" w:themeColor="text1"/>
                <w:spacing w:val="20"/>
                <w:szCs w:val="21"/>
                <w:highlight w:val="none"/>
                <w14:textFill>
                  <w14:solidFill>
                    <w14:schemeClr w14:val="tx1"/>
                  </w14:solidFill>
                </w14:textFill>
              </w:rPr>
            </w:pPr>
            <w:r>
              <w:rPr>
                <w:color w:val="000000" w:themeColor="text1"/>
                <w:szCs w:val="21"/>
                <w:highlight w:val="none"/>
                <w14:textFill>
                  <w14:solidFill>
                    <w14:schemeClr w14:val="tx1"/>
                  </w14:solidFill>
                </w14:textFill>
              </w:rPr>
              <w:t>注：涉及联合体或其他合同主体的信息应按上表格式加列。</w:t>
            </w:r>
          </w:p>
        </w:tc>
      </w:tr>
    </w:tbl>
    <w:p w14:paraId="51DD6DCA">
      <w:pPr>
        <w:pStyle w:val="2"/>
        <w:adjustRightInd w:val="0"/>
        <w:snapToGrid w:val="0"/>
        <w:spacing w:before="142" w:beforeLines="50"/>
        <w:jc w:val="center"/>
        <w:rPr>
          <w:rFonts w:ascii="Times New Roman" w:hAnsi="Times New Roman" w:eastAsia="黑体" w:cs="Times New Roman"/>
          <w:color w:val="000000" w:themeColor="text1"/>
          <w:sz w:val="28"/>
          <w:szCs w:val="28"/>
          <w:highlight w:val="none"/>
          <w14:textFill>
            <w14:solidFill>
              <w14:schemeClr w14:val="tx1"/>
            </w14:solidFill>
          </w14:textFill>
        </w:rPr>
      </w:pPr>
      <w:r>
        <w:rPr>
          <w:rFonts w:ascii="Times New Roman" w:hAnsi="Times New Roman" w:cs="Times New Roman"/>
          <w:b w:val="0"/>
          <w:bCs w:val="0"/>
          <w:color w:val="000000" w:themeColor="text1"/>
          <w:szCs w:val="21"/>
          <w:highlight w:val="none"/>
          <w:u w:val="single"/>
          <w14:textFill>
            <w14:solidFill>
              <w14:schemeClr w14:val="tx1"/>
            </w14:solidFill>
          </w14:textFill>
        </w:rPr>
        <w:br w:type="page"/>
      </w:r>
      <w:bookmarkStart w:id="8" w:name="_Toc27624"/>
      <w:r>
        <w:rPr>
          <w:rFonts w:ascii="Times New Roman" w:hAnsi="Times New Roman" w:eastAsia="黑体" w:cs="Times New Roman"/>
          <w:b w:val="0"/>
          <w:bCs w:val="0"/>
          <w:color w:val="000000" w:themeColor="text1"/>
          <w:sz w:val="28"/>
          <w:szCs w:val="28"/>
          <w:highlight w:val="none"/>
          <w14:textFill>
            <w14:solidFill>
              <w14:schemeClr w14:val="tx1"/>
            </w14:solidFill>
          </w14:textFill>
        </w:rPr>
        <w:t>第二节 政府采购合同通用条款</w:t>
      </w:r>
      <w:bookmarkEnd w:id="8"/>
    </w:p>
    <w:p w14:paraId="36ABB579">
      <w:pPr>
        <w:tabs>
          <w:tab w:val="left" w:pos="8820"/>
          <w:tab w:val="left" w:pos="9345"/>
          <w:tab w:val="left" w:pos="9765"/>
        </w:tabs>
        <w:adjustRightInd w:val="0"/>
        <w:snapToGrid w:val="0"/>
        <w:spacing w:line="360" w:lineRule="auto"/>
        <w:ind w:firstLine="448" w:firstLineChars="200"/>
        <w:jc w:val="left"/>
        <w:rPr>
          <w:b/>
          <w:bCs/>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 xml:space="preserve">1. </w:t>
      </w:r>
      <w:r>
        <w:rPr>
          <w:b/>
          <w:bCs/>
          <w:color w:val="000000" w:themeColor="text1"/>
          <w:sz w:val="24"/>
          <w:szCs w:val="24"/>
          <w:highlight w:val="none"/>
          <w14:textFill>
            <w14:solidFill>
              <w14:schemeClr w14:val="tx1"/>
            </w14:solidFill>
          </w14:textFill>
        </w:rPr>
        <w:t>定义</w:t>
      </w:r>
    </w:p>
    <w:p w14:paraId="40B54FE0">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1.1合同当事人</w:t>
      </w:r>
    </w:p>
    <w:p w14:paraId="45EE82A6">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（1）采购人（以下称甲方）是指使用财政性资金，通过政府采购方式向供应商购买货物及其相关服务的国家机关、事业单位、团体组织。</w:t>
      </w:r>
    </w:p>
    <w:p w14:paraId="28A04579">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（2）供应商（以下称乙方）是指参加政府采购活动并且中标（成交），向采购人提供合同约定的货物及其相关服务的法人、非法人组织或者自然人。</w:t>
      </w:r>
    </w:p>
    <w:p w14:paraId="012F09EB">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（3）其他合同主体是指除采购人和供应商以外，</w:t>
      </w:r>
      <w:r>
        <w:rPr>
          <w:bCs/>
          <w:color w:val="000000" w:themeColor="text1"/>
          <w:sz w:val="24"/>
          <w:szCs w:val="24"/>
          <w:highlight w:val="none"/>
          <w14:textFill>
            <w14:solidFill>
              <w14:schemeClr w14:val="tx1"/>
            </w14:solidFill>
          </w14:textFill>
        </w:rPr>
        <w:t>依法参与合同缔结或履行，享有权利、承担义务的合同当事人</w:t>
      </w:r>
      <w:r>
        <w:rPr>
          <w:color w:val="000000" w:themeColor="text1"/>
          <w:sz w:val="24"/>
          <w:szCs w:val="24"/>
          <w:highlight w:val="none"/>
          <w14:textFill>
            <w14:solidFill>
              <w14:schemeClr w14:val="tx1"/>
            </w14:solidFill>
          </w14:textFill>
        </w:rPr>
        <w:t>。</w:t>
      </w:r>
    </w:p>
    <w:p w14:paraId="4C686F03">
      <w:pPr>
        <w:tabs>
          <w:tab w:val="left" w:pos="570"/>
          <w:tab w:val="left" w:pos="9240"/>
          <w:tab w:val="left" w:pos="9555"/>
        </w:tabs>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1.2本合同下列术语应解释为：</w:t>
      </w:r>
    </w:p>
    <w:p w14:paraId="4227F9E1">
      <w:pPr>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（1）“合同”系指</w:t>
      </w:r>
      <w:r>
        <w:rPr>
          <w:bCs/>
          <w:color w:val="000000" w:themeColor="text1"/>
          <w:sz w:val="24"/>
          <w:szCs w:val="24"/>
          <w:highlight w:val="none"/>
          <w14:textFill>
            <w14:solidFill>
              <w14:schemeClr w14:val="tx1"/>
            </w14:solidFill>
          </w14:textFill>
        </w:rPr>
        <w:t>合同当事人意思表示达成一致的任何协议，包括签署的</w:t>
      </w:r>
      <w:r>
        <w:rPr>
          <w:color w:val="000000" w:themeColor="text1"/>
          <w:sz w:val="24"/>
          <w:szCs w:val="24"/>
          <w:highlight w:val="none"/>
          <w14:textFill>
            <w14:solidFill>
              <w14:schemeClr w14:val="tx1"/>
            </w14:solidFill>
          </w14:textFill>
        </w:rPr>
        <w:t>政府采购合同协议书及其变更、补充协议，政府采购合同专用条款，政府采购合同通用条款，中标（成交）通知书，投标（响应）文件，采购文件，有关技术文件和图纸，以及</w:t>
      </w:r>
      <w:r>
        <w:rPr>
          <w:color w:val="000000" w:themeColor="text1"/>
          <w:sz w:val="24"/>
          <w:szCs w:val="24"/>
          <w:highlight w:val="none"/>
          <w14:textFill>
            <w14:solidFill>
              <w14:schemeClr w14:val="tx1"/>
            </w14:solidFill>
          </w14:textFill>
        </w:rPr>
        <w:t>国家法律、行政法规和规章制度规定或合同约定的作为合同组成部分的其他文件</w:t>
      </w:r>
      <w:r>
        <w:rPr>
          <w:color w:val="000000" w:themeColor="text1"/>
          <w:sz w:val="24"/>
          <w:szCs w:val="24"/>
          <w:highlight w:val="none"/>
          <w14:textFill>
            <w14:solidFill>
              <w14:schemeClr w14:val="tx1"/>
            </w14:solidFill>
          </w14:textFill>
        </w:rPr>
        <w:t>。</w:t>
      </w:r>
    </w:p>
    <w:p w14:paraId="020F10FD">
      <w:pPr>
        <w:tabs>
          <w:tab w:val="left" w:pos="570"/>
          <w:tab w:val="left" w:pos="9240"/>
          <w:tab w:val="left" w:pos="9555"/>
        </w:tabs>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（2）“合同价款”系指根据本合同规定乙方在全面履行合同义务后甲方应支付给乙方的价款。</w:t>
      </w:r>
    </w:p>
    <w:p w14:paraId="5C82E4E7">
      <w:pPr>
        <w:tabs>
          <w:tab w:val="left" w:pos="570"/>
          <w:tab w:val="left" w:pos="9240"/>
          <w:tab w:val="left" w:pos="9555"/>
        </w:tabs>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（3）“货物”系指乙方根据本合同规定须向甲方提供的各种形态和种类的物品，包括原材料、设备、产品（</w:t>
      </w:r>
      <w:r>
        <w:rPr>
          <w:color w:val="000000" w:themeColor="text1"/>
          <w:sz w:val="24"/>
          <w:szCs w:val="24"/>
          <w:highlight w:val="none"/>
          <w14:textFill>
            <w14:solidFill>
              <w14:schemeClr w14:val="tx1"/>
            </w14:solidFill>
          </w14:textFill>
        </w:rPr>
        <w:t>包括软件）及相关的其备品备件、工具、手册及</w:t>
      </w:r>
      <w:r>
        <w:rPr>
          <w:color w:val="000000" w:themeColor="text1"/>
          <w:sz w:val="24"/>
          <w:szCs w:val="24"/>
          <w:highlight w:val="none"/>
          <w:lang w:val="en"/>
          <w14:textFill>
            <w14:solidFill>
              <w14:schemeClr w14:val="tx1"/>
            </w14:solidFill>
          </w14:textFill>
        </w:rPr>
        <w:t>其他</w:t>
      </w:r>
      <w:r>
        <w:rPr>
          <w:color w:val="000000" w:themeColor="text1"/>
          <w:sz w:val="24"/>
          <w:szCs w:val="24"/>
          <w:highlight w:val="none"/>
          <w14:textFill>
            <w14:solidFill>
              <w14:schemeClr w14:val="tx1"/>
            </w14:solidFill>
          </w14:textFill>
        </w:rPr>
        <w:t>技术资料和材料等。</w:t>
      </w:r>
    </w:p>
    <w:p w14:paraId="044F4E1C">
      <w:pPr>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（4）“</w:t>
      </w:r>
      <w:r>
        <w:rPr>
          <w:color w:val="000000" w:themeColor="text1"/>
          <w:sz w:val="24"/>
          <w:szCs w:val="24"/>
          <w:highlight w:val="none"/>
          <w14:textFill>
            <w14:solidFill>
              <w14:schemeClr w14:val="tx1"/>
            </w14:solidFill>
          </w14:textFill>
        </w:rPr>
        <w:t>相关</w:t>
      </w:r>
      <w:r>
        <w:rPr>
          <w:color w:val="000000" w:themeColor="text1"/>
          <w:sz w:val="24"/>
          <w:szCs w:val="24"/>
          <w:highlight w:val="none"/>
          <w14:textFill>
            <w14:solidFill>
              <w14:schemeClr w14:val="tx1"/>
            </w14:solidFill>
          </w14:textFill>
        </w:rPr>
        <w:t>服务”系指根据合同规定，乙方应提供的与货物有关的技术、管理和</w:t>
      </w:r>
      <w:r>
        <w:rPr>
          <w:color w:val="000000" w:themeColor="text1"/>
          <w:sz w:val="24"/>
          <w:szCs w:val="24"/>
          <w:highlight w:val="none"/>
          <w:lang w:val="en"/>
          <w14:textFill>
            <w14:solidFill>
              <w14:schemeClr w14:val="tx1"/>
            </w14:solidFill>
          </w14:textFill>
        </w:rPr>
        <w:t>其他</w:t>
      </w:r>
      <w:r>
        <w:rPr>
          <w:color w:val="000000" w:themeColor="text1"/>
          <w:sz w:val="24"/>
          <w:szCs w:val="24"/>
          <w:highlight w:val="none"/>
          <w14:textFill>
            <w14:solidFill>
              <w14:schemeClr w14:val="tx1"/>
            </w14:solidFill>
          </w14:textFill>
        </w:rPr>
        <w:t>服务，包括但不限于：管理和质量保证、运输、保险、检验、现场准备、安装、集成、调试、培训、维修、废弃处置、技术支持等以及合同中规定乙方应承担的</w:t>
      </w:r>
      <w:r>
        <w:rPr>
          <w:color w:val="000000" w:themeColor="text1"/>
          <w:sz w:val="24"/>
          <w:szCs w:val="24"/>
          <w:highlight w:val="none"/>
          <w:lang w:val="en"/>
          <w14:textFill>
            <w14:solidFill>
              <w14:schemeClr w14:val="tx1"/>
            </w14:solidFill>
          </w14:textFill>
        </w:rPr>
        <w:t>其他</w:t>
      </w:r>
      <w:r>
        <w:rPr>
          <w:color w:val="000000" w:themeColor="text1"/>
          <w:sz w:val="24"/>
          <w:szCs w:val="24"/>
          <w:highlight w:val="none"/>
          <w14:textFill>
            <w14:solidFill>
              <w14:schemeClr w14:val="tx1"/>
            </w14:solidFill>
          </w14:textFill>
        </w:rPr>
        <w:t>义务。</w:t>
      </w:r>
    </w:p>
    <w:p w14:paraId="6B5012F7">
      <w:pPr>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（5）“分包”系指中标（成交）供应商按采购文件、投标（响应）文件的规定，根据分包意向协议，将中标（成交）项目中的部分履约内容，分给具有相应资质条件的供应商履行合同的行为。</w:t>
      </w:r>
    </w:p>
    <w:p w14:paraId="3DBB69A5">
      <w:pPr>
        <w:tabs>
          <w:tab w:val="left" w:pos="570"/>
          <w:tab w:val="left" w:pos="9240"/>
          <w:tab w:val="left" w:pos="9555"/>
        </w:tabs>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（6）</w:t>
      </w:r>
      <w:r>
        <w:rPr>
          <w:color w:val="000000" w:themeColor="text1"/>
          <w:sz w:val="24"/>
          <w:szCs w:val="24"/>
          <w:highlight w:val="none"/>
          <w14:textFill>
            <w14:solidFill>
              <w14:schemeClr w14:val="tx1"/>
            </w14:solidFill>
          </w14:textFill>
        </w:rPr>
        <w:t>“联合体”系指由两个以上的自然人、法人或者非法人组织组成，以一个供应商的身份共同参加政府采购的主体</w:t>
      </w:r>
      <w:r>
        <w:rPr>
          <w:color w:val="000000" w:themeColor="text1"/>
          <w:sz w:val="24"/>
          <w:szCs w:val="24"/>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b/>
          <w:bCs/>
          <w:color w:val="000000" w:themeColor="text1"/>
          <w:sz w:val="24"/>
          <w:szCs w:val="24"/>
          <w:highlight w:val="none"/>
          <w14:textFill>
            <w14:solidFill>
              <w14:schemeClr w14:val="tx1"/>
            </w14:solidFill>
          </w14:textFill>
        </w:rPr>
        <w:t>政府采购合同专用条款</w:t>
      </w:r>
      <w:r>
        <w:rPr>
          <w:color w:val="000000" w:themeColor="text1"/>
          <w:sz w:val="24"/>
          <w:szCs w:val="24"/>
          <w:highlight w:val="none"/>
          <w14:textFill>
            <w14:solidFill>
              <w14:schemeClr w14:val="tx1"/>
            </w14:solidFill>
          </w14:textFill>
        </w:rPr>
        <w:t>】。</w:t>
      </w:r>
    </w:p>
    <w:p w14:paraId="46BFF502">
      <w:pPr>
        <w:tabs>
          <w:tab w:val="left" w:pos="570"/>
          <w:tab w:val="left" w:pos="9240"/>
          <w:tab w:val="left" w:pos="9555"/>
        </w:tabs>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（7）其他术语解释，见【</w:t>
      </w:r>
      <w:r>
        <w:rPr>
          <w:b/>
          <w:bCs/>
          <w:color w:val="000000" w:themeColor="text1"/>
          <w:sz w:val="24"/>
          <w:szCs w:val="24"/>
          <w:highlight w:val="none"/>
          <w14:textFill>
            <w14:solidFill>
              <w14:schemeClr w14:val="tx1"/>
            </w14:solidFill>
          </w14:textFill>
        </w:rPr>
        <w:t>政府采购合同专用条款</w:t>
      </w:r>
      <w:r>
        <w:rPr>
          <w:color w:val="000000" w:themeColor="text1"/>
          <w:sz w:val="24"/>
          <w:szCs w:val="24"/>
          <w:highlight w:val="none"/>
          <w14:textFill>
            <w14:solidFill>
              <w14:schemeClr w14:val="tx1"/>
            </w14:solidFill>
          </w14:textFill>
        </w:rPr>
        <w:t>】。</w:t>
      </w:r>
    </w:p>
    <w:p w14:paraId="5284EE79">
      <w:pPr>
        <w:numPr>
          <w:ilvl w:val="0"/>
          <w:numId w:val="14"/>
        </w:numPr>
        <w:autoSpaceDE w:val="0"/>
        <w:autoSpaceDN w:val="0"/>
        <w:adjustRightInd w:val="0"/>
        <w:snapToGrid w:val="0"/>
        <w:spacing w:line="360" w:lineRule="auto"/>
        <w:ind w:firstLine="448" w:firstLineChars="200"/>
        <w:jc w:val="left"/>
        <w:rPr>
          <w:b/>
          <w:bCs/>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合同标的及金额</w:t>
      </w:r>
    </w:p>
    <w:p w14:paraId="2E76D55C">
      <w:pPr>
        <w:autoSpaceDE w:val="0"/>
        <w:autoSpaceDN w:val="0"/>
        <w:adjustRightInd w:val="0"/>
        <w:snapToGrid w:val="0"/>
        <w:spacing w:line="360" w:lineRule="auto"/>
        <w:ind w:firstLine="448" w:firstLineChars="200"/>
        <w:jc w:val="left"/>
        <w:rPr>
          <w:b/>
          <w:bCs/>
          <w:i/>
          <w:iCs/>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2.1 合同标的及金额应与中标（成交）结果一致。乙方为履行本合同而发生的所有费用均应包含在合同价款中，甲方不再另行支付</w:t>
      </w:r>
      <w:r>
        <w:rPr>
          <w:color w:val="000000" w:themeColor="text1"/>
          <w:sz w:val="24"/>
          <w:szCs w:val="24"/>
          <w:highlight w:val="none"/>
          <w:lang w:val="en"/>
          <w14:textFill>
            <w14:solidFill>
              <w14:schemeClr w14:val="tx1"/>
            </w14:solidFill>
          </w14:textFill>
        </w:rPr>
        <w:t>其他</w:t>
      </w:r>
      <w:r>
        <w:rPr>
          <w:color w:val="000000" w:themeColor="text1"/>
          <w:sz w:val="24"/>
          <w:szCs w:val="24"/>
          <w:highlight w:val="none"/>
          <w14:textFill>
            <w14:solidFill>
              <w14:schemeClr w14:val="tx1"/>
            </w14:solidFill>
          </w14:textFill>
        </w:rPr>
        <w:t>任何费用。</w:t>
      </w:r>
    </w:p>
    <w:p w14:paraId="5CEFAEA8">
      <w:pPr>
        <w:adjustRightInd w:val="0"/>
        <w:snapToGrid w:val="0"/>
        <w:spacing w:line="360" w:lineRule="auto"/>
        <w:ind w:firstLine="448" w:firstLineChars="200"/>
        <w:jc w:val="left"/>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3. 履行合同的时间、地点和方式</w:t>
      </w:r>
    </w:p>
    <w:p w14:paraId="0ABD8A3F">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3.1 </w:t>
      </w:r>
      <w:r>
        <w:rPr>
          <w:color w:val="000000" w:themeColor="text1"/>
          <w:sz w:val="24"/>
          <w:szCs w:val="24"/>
          <w:highlight w:val="none"/>
          <w14:textFill>
            <w14:solidFill>
              <w14:schemeClr w14:val="tx1"/>
            </w14:solidFill>
          </w14:textFill>
        </w:rPr>
        <w:t>乙方应当在约定的时间、地点，按照约定方式履行合同。</w:t>
      </w:r>
    </w:p>
    <w:p w14:paraId="465E33BD">
      <w:pPr>
        <w:autoSpaceDE w:val="0"/>
        <w:autoSpaceDN w:val="0"/>
        <w:adjustRightInd w:val="0"/>
        <w:snapToGrid w:val="0"/>
        <w:spacing w:line="360" w:lineRule="auto"/>
        <w:ind w:firstLine="448" w:firstLineChars="200"/>
        <w:jc w:val="left"/>
        <w:rPr>
          <w:b/>
          <w:bCs/>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4. 甲方的权利和义务</w:t>
      </w:r>
    </w:p>
    <w:p w14:paraId="11AB91F8">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4.1 签署合同后，甲方应确定项目负责人（或项目联系人），负责与本合同有关的事务。甲方有权对乙方的履约行为进行检查，并及时确认乙方提交的事项。甲方应当配合乙方完成相关项目实施工作。</w:t>
      </w:r>
    </w:p>
    <w:p w14:paraId="2D20E6F8">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4.2 甲方有权要求乙方按时提交各阶段有关安排计划，并有权定期核对乙方提供货物数量、规格、质量等内容。甲方有权督促乙方工作并要求乙方更换不符合要求的货物。</w:t>
      </w:r>
    </w:p>
    <w:p w14:paraId="18FF948F">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4.3 甲方有权要求乙方对缺陷部分予以修复，并按合同约定享有货物保修及其他合同约定的权利。</w:t>
      </w:r>
    </w:p>
    <w:p w14:paraId="20DF5FBB">
      <w:pPr>
        <w:adjustRightInd w:val="0"/>
        <w:snapToGrid w:val="0"/>
        <w:spacing w:line="360" w:lineRule="auto"/>
        <w:ind w:firstLine="448" w:firstLineChars="200"/>
        <w:rPr>
          <w:rFonts w:eastAsia="华文楷体"/>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4.4 甲方应当按照合同约定及时对交付的货物进行验收，</w:t>
      </w:r>
      <w:r>
        <w:rPr>
          <w:color w:val="000000" w:themeColor="text1"/>
          <w:sz w:val="24"/>
          <w:szCs w:val="24"/>
          <w:highlight w:val="none"/>
          <w14:textFill>
            <w14:solidFill>
              <w14:schemeClr w14:val="tx1"/>
            </w14:solidFill>
          </w14:textFill>
        </w:rPr>
        <w:t>未</w:t>
      </w:r>
      <w:r>
        <w:rPr>
          <w:color w:val="000000" w:themeColor="text1"/>
          <w:sz w:val="24"/>
          <w:szCs w:val="24"/>
          <w:highlight w:val="none"/>
          <w14:textFill>
            <w14:solidFill>
              <w14:schemeClr w14:val="tx1"/>
            </w14:solidFill>
          </w14:textFill>
        </w:rPr>
        <w:t>在</w:t>
      </w:r>
      <w:r>
        <w:rPr>
          <w:b/>
          <w:bCs/>
          <w:color w:val="000000" w:themeColor="text1"/>
          <w:sz w:val="24"/>
          <w:szCs w:val="24"/>
          <w:highlight w:val="none"/>
          <w14:textFill>
            <w14:solidFill>
              <w14:schemeClr w14:val="tx1"/>
            </w14:solidFill>
          </w14:textFill>
        </w:rPr>
        <w:t>【政府采购合同专用条款】</w:t>
      </w:r>
      <w:r>
        <w:rPr>
          <w:color w:val="000000" w:themeColor="text1"/>
          <w:sz w:val="24"/>
          <w:szCs w:val="24"/>
          <w:highlight w:val="none"/>
          <w14:textFill>
            <w14:solidFill>
              <w14:schemeClr w14:val="tx1"/>
            </w14:solidFill>
          </w14:textFill>
        </w:rPr>
        <w:t>约定的期限内对乙方履约提出任何异议或者向乙方作出任何说明的，</w:t>
      </w:r>
      <w:r>
        <w:rPr>
          <w:color w:val="000000" w:themeColor="text1"/>
          <w:sz w:val="24"/>
          <w:szCs w:val="24"/>
          <w:highlight w:val="none"/>
          <w14:textFill>
            <w14:solidFill>
              <w14:schemeClr w14:val="tx1"/>
            </w14:solidFill>
          </w14:textFill>
        </w:rPr>
        <w:t>视为验收通过。</w:t>
      </w:r>
    </w:p>
    <w:p w14:paraId="3F16DEFC">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4.5 甲方应当根据合同约定及时向乙方支付合同价款，不得以内部人员变更、履行内部付款流程等为由，拒绝或迟延支付。</w:t>
      </w:r>
    </w:p>
    <w:p w14:paraId="1C57F43D">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4.6 国家法律法规规定及</w:t>
      </w:r>
      <w:r>
        <w:rPr>
          <w:b/>
          <w:bCs/>
          <w:color w:val="000000" w:themeColor="text1"/>
          <w:sz w:val="24"/>
          <w:szCs w:val="24"/>
          <w:highlight w:val="none"/>
          <w14:textFill>
            <w14:solidFill>
              <w14:schemeClr w14:val="tx1"/>
            </w14:solidFill>
          </w14:textFill>
        </w:rPr>
        <w:t>【政府采购合同专用条款】</w:t>
      </w:r>
      <w:r>
        <w:rPr>
          <w:color w:val="000000" w:themeColor="text1"/>
          <w:sz w:val="24"/>
          <w:szCs w:val="24"/>
          <w:highlight w:val="none"/>
          <w14:textFill>
            <w14:solidFill>
              <w14:schemeClr w14:val="tx1"/>
            </w14:solidFill>
          </w14:textFill>
        </w:rPr>
        <w:t>约定应由甲方承担的其他义务和责任。</w:t>
      </w:r>
    </w:p>
    <w:p w14:paraId="72420770">
      <w:pPr>
        <w:autoSpaceDE w:val="0"/>
        <w:autoSpaceDN w:val="0"/>
        <w:adjustRightInd w:val="0"/>
        <w:snapToGrid w:val="0"/>
        <w:spacing w:line="360" w:lineRule="auto"/>
        <w:ind w:firstLine="448" w:firstLineChars="200"/>
        <w:jc w:val="left"/>
        <w:rPr>
          <w:b/>
          <w:bCs/>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5. 乙方的权利和义务</w:t>
      </w:r>
    </w:p>
    <w:p w14:paraId="67F34107">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5.1 签署合同后，乙方应确定项目负责人（或项目联系人），负责与本合同有关的事务。</w:t>
      </w:r>
    </w:p>
    <w:p w14:paraId="5605B3DA">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307BBEDE">
      <w:pPr>
        <w:pStyle w:val="5"/>
        <w:adjustRightInd w:val="0"/>
        <w:snapToGrid w:val="0"/>
        <w:spacing w:after="0" w:line="360" w:lineRule="auto"/>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5.3乙方有权根据合同约定向甲方收取合同价款。</w:t>
      </w:r>
    </w:p>
    <w:p w14:paraId="5C4D16CD">
      <w:pPr>
        <w:pStyle w:val="5"/>
        <w:adjustRightInd w:val="0"/>
        <w:snapToGrid w:val="0"/>
        <w:spacing w:after="0" w:line="360" w:lineRule="auto"/>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5.4国家法律法规规定及</w:t>
      </w:r>
      <w:r>
        <w:rPr>
          <w:b/>
          <w:bCs/>
          <w:color w:val="000000" w:themeColor="text1"/>
          <w:sz w:val="24"/>
          <w:szCs w:val="24"/>
          <w:highlight w:val="none"/>
          <w14:textFill>
            <w14:solidFill>
              <w14:schemeClr w14:val="tx1"/>
            </w14:solidFill>
          </w14:textFill>
        </w:rPr>
        <w:t>【政府采购合同专用条款】</w:t>
      </w:r>
      <w:r>
        <w:rPr>
          <w:color w:val="000000" w:themeColor="text1"/>
          <w:sz w:val="24"/>
          <w:szCs w:val="24"/>
          <w:highlight w:val="none"/>
          <w14:textFill>
            <w14:solidFill>
              <w14:schemeClr w14:val="tx1"/>
            </w14:solidFill>
          </w14:textFill>
        </w:rPr>
        <w:t>约定应</w:t>
      </w:r>
      <w:r>
        <w:rPr>
          <w:color w:val="000000" w:themeColor="text1"/>
          <w:sz w:val="24"/>
          <w:szCs w:val="24"/>
          <w:highlight w:val="none"/>
          <w14:textFill>
            <w14:solidFill>
              <w14:schemeClr w14:val="tx1"/>
            </w14:solidFill>
          </w14:textFill>
        </w:rPr>
        <w:t>由乙方承担的其他义务和责任。</w:t>
      </w:r>
    </w:p>
    <w:p w14:paraId="12FD9791">
      <w:pPr>
        <w:numPr>
          <w:ilvl w:val="0"/>
          <w:numId w:val="15"/>
        </w:numPr>
        <w:autoSpaceDE w:val="0"/>
        <w:autoSpaceDN w:val="0"/>
        <w:adjustRightInd w:val="0"/>
        <w:snapToGrid w:val="0"/>
        <w:spacing w:line="360" w:lineRule="auto"/>
        <w:ind w:firstLine="448" w:firstLineChars="200"/>
        <w:jc w:val="left"/>
        <w:rPr>
          <w:b/>
          <w:bCs/>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合同履行</w:t>
      </w:r>
    </w:p>
    <w:p w14:paraId="4D9C2600">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6.1 甲乙双方应当按照</w:t>
      </w:r>
      <w:r>
        <w:rPr>
          <w:b/>
          <w:bCs/>
          <w:color w:val="000000" w:themeColor="text1"/>
          <w:sz w:val="24"/>
          <w:szCs w:val="24"/>
          <w:highlight w:val="none"/>
          <w14:textFill>
            <w14:solidFill>
              <w14:schemeClr w14:val="tx1"/>
            </w14:solidFill>
          </w14:textFill>
        </w:rPr>
        <w:t>【政府采购合同专用条款】</w:t>
      </w:r>
      <w:r>
        <w:rPr>
          <w:color w:val="000000" w:themeColor="text1"/>
          <w:sz w:val="24"/>
          <w:szCs w:val="24"/>
          <w:highlight w:val="none"/>
          <w14:textFill>
            <w14:solidFill>
              <w14:schemeClr w14:val="tx1"/>
            </w14:solidFill>
          </w14:textFill>
        </w:rPr>
        <w:t>约定顺序履行合同义务；如果没有先后顺序的，应当同时履行。</w:t>
      </w:r>
    </w:p>
    <w:p w14:paraId="61941A47">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6.2 甲乙双方按照合同约定顺序履行合同义务时，应当先履行一方未履行的，后履行一方有权拒绝其履行请求。先履行一方履行不符合约定的，后履行一方有权拒绝其相应的履行请求。</w:t>
      </w:r>
    </w:p>
    <w:p w14:paraId="5639F51F">
      <w:pPr>
        <w:adjustRightInd w:val="0"/>
        <w:snapToGrid w:val="0"/>
        <w:spacing w:line="360" w:lineRule="auto"/>
        <w:ind w:firstLine="448" w:firstLineChars="200"/>
        <w:jc w:val="left"/>
        <w:rPr>
          <w:b/>
          <w:bCs/>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7. 货物包装、运输、保险和交付要求</w:t>
      </w:r>
    </w:p>
    <w:p w14:paraId="017E7E63">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7.1 本合同</w:t>
      </w:r>
      <w:r>
        <w:rPr>
          <w:bCs/>
          <w:color w:val="000000" w:themeColor="text1"/>
          <w:sz w:val="24"/>
          <w:szCs w:val="24"/>
          <w:highlight w:val="none"/>
          <w14:textFill>
            <w14:solidFill>
              <w14:schemeClr w14:val="tx1"/>
            </w14:solidFill>
          </w14:textFill>
        </w:rPr>
        <w:t>涉及商品包装、快递包装的，</w:t>
      </w:r>
      <w:r>
        <w:rPr>
          <w:color w:val="000000" w:themeColor="text1"/>
          <w:sz w:val="24"/>
          <w:szCs w:val="24"/>
          <w:highlight w:val="none"/>
          <w14:textFill>
            <w14:solidFill>
              <w14:schemeClr w14:val="tx1"/>
            </w14:solidFill>
          </w14:textFill>
        </w:rPr>
        <w:t>除</w:t>
      </w:r>
      <w:r>
        <w:rPr>
          <w:b/>
          <w:color w:val="000000" w:themeColor="text1"/>
          <w:sz w:val="24"/>
          <w:szCs w:val="24"/>
          <w:highlight w:val="none"/>
          <w14:textFill>
            <w14:solidFill>
              <w14:schemeClr w14:val="tx1"/>
            </w14:solidFill>
          </w14:textFill>
        </w:rPr>
        <w:t>【政府采购合同专用条款】</w:t>
      </w:r>
      <w:r>
        <w:rPr>
          <w:bCs/>
          <w:color w:val="000000" w:themeColor="text1"/>
          <w:sz w:val="24"/>
          <w:szCs w:val="24"/>
          <w:highlight w:val="none"/>
          <w14:textFill>
            <w14:solidFill>
              <w14:schemeClr w14:val="tx1"/>
            </w14:solidFill>
          </w14:textFill>
        </w:rPr>
        <w:t>另有约定外，</w:t>
      </w:r>
      <w:r>
        <w:rPr>
          <w:color w:val="000000" w:themeColor="text1"/>
          <w:sz w:val="24"/>
          <w:szCs w:val="24"/>
          <w:highlight w:val="none"/>
          <w14:textFill>
            <w14:solidFill>
              <w14:schemeClr w14:val="tx1"/>
            </w14:solidFill>
          </w14:textFill>
        </w:rPr>
        <w:t>包装应适应远距离运输、防潮、防震、防锈和防野蛮装卸等要求，确保货物安全无损地运抵</w:t>
      </w:r>
      <w:r>
        <w:rPr>
          <w:b/>
          <w:color w:val="000000" w:themeColor="text1"/>
          <w:sz w:val="24"/>
          <w:szCs w:val="24"/>
          <w:highlight w:val="none"/>
          <w14:textFill>
            <w14:solidFill>
              <w14:schemeClr w14:val="tx1"/>
            </w14:solidFill>
          </w14:textFill>
        </w:rPr>
        <w:t>【政府采购合同专用条款】</w:t>
      </w:r>
      <w:r>
        <w:rPr>
          <w:bCs/>
          <w:color w:val="000000" w:themeColor="text1"/>
          <w:sz w:val="24"/>
          <w:szCs w:val="24"/>
          <w:highlight w:val="none"/>
          <w14:textFill>
            <w14:solidFill>
              <w14:schemeClr w14:val="tx1"/>
            </w14:solidFill>
          </w14:textFill>
        </w:rPr>
        <w:t>约定的</w:t>
      </w:r>
      <w:r>
        <w:rPr>
          <w:color w:val="000000" w:themeColor="text1"/>
          <w:sz w:val="24"/>
          <w:szCs w:val="24"/>
          <w:highlight w:val="none"/>
          <w14:textFill>
            <w14:solidFill>
              <w14:schemeClr w14:val="tx1"/>
            </w14:solidFill>
          </w14:textFill>
        </w:rPr>
        <w:t>指定现场。</w:t>
      </w:r>
    </w:p>
    <w:p w14:paraId="57A026EB">
      <w:pPr>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7.2 除</w:t>
      </w:r>
      <w:r>
        <w:rPr>
          <w:b/>
          <w:color w:val="000000" w:themeColor="text1"/>
          <w:sz w:val="24"/>
          <w:szCs w:val="24"/>
          <w:highlight w:val="none"/>
          <w14:textFill>
            <w14:solidFill>
              <w14:schemeClr w14:val="tx1"/>
            </w14:solidFill>
          </w14:textFill>
        </w:rPr>
        <w:t>【政府采购合同专用条款】</w:t>
      </w:r>
      <w:r>
        <w:rPr>
          <w:bCs/>
          <w:color w:val="000000" w:themeColor="text1"/>
          <w:sz w:val="24"/>
          <w:szCs w:val="24"/>
          <w:highlight w:val="none"/>
          <w14:textFill>
            <w14:solidFill>
              <w14:schemeClr w14:val="tx1"/>
            </w14:solidFill>
          </w14:textFill>
        </w:rPr>
        <w:t>另有约定外，</w:t>
      </w:r>
      <w:r>
        <w:rPr>
          <w:color w:val="000000" w:themeColor="text1"/>
          <w:sz w:val="24"/>
          <w:szCs w:val="24"/>
          <w:highlight w:val="none"/>
          <w14:textFill>
            <w14:solidFill>
              <w14:schemeClr w14:val="tx1"/>
            </w14:solidFill>
          </w14:textFill>
        </w:rPr>
        <w:t>乙方负责办理将货物运抵本合同规定的交货地点，并装卸、交付至甲方的一切运输事项，相关费用应包含在合同价款中。</w:t>
      </w:r>
    </w:p>
    <w:p w14:paraId="3ADA1E73">
      <w:pPr>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7.3 货物保险要求按</w:t>
      </w:r>
      <w:r>
        <w:rPr>
          <w:b/>
          <w:color w:val="000000" w:themeColor="text1"/>
          <w:sz w:val="24"/>
          <w:szCs w:val="24"/>
          <w:highlight w:val="none"/>
          <w14:textFill>
            <w14:solidFill>
              <w14:schemeClr w14:val="tx1"/>
            </w14:solidFill>
          </w14:textFill>
        </w:rPr>
        <w:t>【政府采购合同专用条款】</w:t>
      </w:r>
      <w:r>
        <w:rPr>
          <w:bCs/>
          <w:color w:val="000000" w:themeColor="text1"/>
          <w:sz w:val="24"/>
          <w:szCs w:val="24"/>
          <w:highlight w:val="none"/>
          <w14:textFill>
            <w14:solidFill>
              <w14:schemeClr w14:val="tx1"/>
            </w14:solidFill>
          </w14:textFill>
        </w:rPr>
        <w:t>规定执行</w:t>
      </w:r>
      <w:r>
        <w:rPr>
          <w:color w:val="000000" w:themeColor="text1"/>
          <w:sz w:val="24"/>
          <w:szCs w:val="24"/>
          <w:highlight w:val="none"/>
          <w14:textFill>
            <w14:solidFill>
              <w14:schemeClr w14:val="tx1"/>
            </w14:solidFill>
          </w14:textFill>
        </w:rPr>
        <w:t>。</w:t>
      </w:r>
    </w:p>
    <w:p w14:paraId="20C86358">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04738238">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7.5 </w:t>
      </w:r>
      <w:r>
        <w:rPr>
          <w:color w:val="000000" w:themeColor="text1"/>
          <w:sz w:val="24"/>
          <w:szCs w:val="24"/>
          <w:highlight w:val="none"/>
          <w14:textFill>
            <w14:solidFill>
              <w14:schemeClr w14:val="tx1"/>
            </w14:solidFill>
          </w14:textFill>
        </w:rPr>
        <w:t>乙方在运输到达之前应提前通知甲方，并提示货物运输装卸的注意事项，甲方配合乙方做好货物的接收工作。</w:t>
      </w:r>
    </w:p>
    <w:p w14:paraId="2BC85DD4">
      <w:pPr>
        <w:pStyle w:val="49"/>
        <w:snapToGrid w:val="0"/>
        <w:spacing w:line="360" w:lineRule="auto"/>
        <w:ind w:firstLine="446"/>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kern w:val="2"/>
          <w:sz w:val="24"/>
          <w:szCs w:val="24"/>
          <w:highlight w:val="none"/>
          <w14:textFill>
            <w14:solidFill>
              <w14:schemeClr w14:val="tx1"/>
            </w14:solidFill>
          </w14:textFill>
        </w:rPr>
        <w:t xml:space="preserve">7.6 </w:t>
      </w:r>
      <w:r>
        <w:rPr>
          <w:rFonts w:ascii="Times New Roman" w:hAnsi="Times New Roman" w:eastAsia="宋体" w:cs="Times New Roman"/>
          <w:color w:val="000000" w:themeColor="text1"/>
          <w:kern w:val="2"/>
          <w:sz w:val="24"/>
          <w:szCs w:val="24"/>
          <w:highlight w:val="none"/>
          <w14:textFill>
            <w14:solidFill>
              <w14:schemeClr w14:val="tx1"/>
            </w14:solidFill>
          </w14:textFill>
        </w:rPr>
        <w:t>如因包装、运输问题导致货物</w:t>
      </w:r>
      <w:r>
        <w:rPr>
          <w:rFonts w:ascii="Times New Roman" w:hAnsi="Times New Roman" w:eastAsia="宋体" w:cs="Times New Roman"/>
          <w:color w:val="000000" w:themeColor="text1"/>
          <w:kern w:val="2"/>
          <w:sz w:val="24"/>
          <w:szCs w:val="24"/>
          <w:highlight w:val="none"/>
          <w14:textFill>
            <w14:solidFill>
              <w14:schemeClr w14:val="tx1"/>
            </w14:solidFill>
          </w14:textFill>
        </w:rPr>
        <w:t>损毁、丢失</w:t>
      </w:r>
      <w:r>
        <w:rPr>
          <w:rFonts w:ascii="Times New Roman" w:hAnsi="Times New Roman" w:eastAsia="宋体" w:cs="Times New Roman"/>
          <w:color w:val="000000" w:themeColor="text1"/>
          <w:kern w:val="2"/>
          <w:sz w:val="24"/>
          <w:szCs w:val="24"/>
          <w:highlight w:val="none"/>
          <w14:textFill>
            <w14:solidFill>
              <w14:schemeClr w14:val="tx1"/>
            </w14:solidFill>
          </w14:textFill>
        </w:rPr>
        <w:t>或者品质下降，甲方有权要求降价、换货、拒收部分或整批货物，由此产生的费用和损失，均由乙方承担。</w:t>
      </w:r>
    </w:p>
    <w:p w14:paraId="6BAE7478">
      <w:pPr>
        <w:adjustRightInd w:val="0"/>
        <w:snapToGrid w:val="0"/>
        <w:spacing w:line="360" w:lineRule="auto"/>
        <w:ind w:firstLine="448" w:firstLineChars="200"/>
        <w:jc w:val="left"/>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 xml:space="preserve">8. </w:t>
      </w:r>
      <w:r>
        <w:rPr>
          <w:b/>
          <w:color w:val="000000" w:themeColor="text1"/>
          <w:sz w:val="24"/>
          <w:szCs w:val="24"/>
          <w:highlight w:val="none"/>
          <w14:textFill>
            <w14:solidFill>
              <w14:schemeClr w14:val="tx1"/>
            </w14:solidFill>
          </w14:textFill>
        </w:rPr>
        <w:t>质量标准和保证</w:t>
      </w:r>
    </w:p>
    <w:p w14:paraId="21B003F5">
      <w:pPr>
        <w:pStyle w:val="7"/>
        <w:adjustRightInd w:val="0"/>
        <w:snapToGrid w:val="0"/>
        <w:spacing w:line="360" w:lineRule="auto"/>
        <w:ind w:firstLine="448" w:firstLineChars="200"/>
        <w:jc w:val="left"/>
        <w:rPr>
          <w:rFonts w:ascii="Times New Roman" w:hAnsi="Times New Roman"/>
          <w:b/>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8.1 质量标准</w:t>
      </w:r>
    </w:p>
    <w:p w14:paraId="6DF1B107">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（1）本合同下提供的货物应符合合同</w:t>
      </w:r>
      <w:r>
        <w:rPr>
          <w:color w:val="000000" w:themeColor="text1"/>
          <w:sz w:val="24"/>
          <w:szCs w:val="24"/>
          <w:highlight w:val="none"/>
          <w14:textFill>
            <w14:solidFill>
              <w14:schemeClr w14:val="tx1"/>
            </w14:solidFill>
          </w14:textFill>
        </w:rPr>
        <w:t>约定的</w:t>
      </w:r>
      <w:r>
        <w:rPr>
          <w:color w:val="000000" w:themeColor="text1"/>
          <w:sz w:val="24"/>
          <w:szCs w:val="24"/>
          <w:highlight w:val="none"/>
          <w14:textFill>
            <w14:solidFill>
              <w14:schemeClr w14:val="tx1"/>
            </w14:solidFill>
          </w14:textFill>
        </w:rPr>
        <w:t>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513C5B83">
      <w:pPr>
        <w:pStyle w:val="7"/>
        <w:adjustRightInd w:val="0"/>
        <w:snapToGrid w:val="0"/>
        <w:spacing w:line="360" w:lineRule="auto"/>
        <w:ind w:firstLine="448" w:firstLineChars="200"/>
        <w:jc w:val="left"/>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（2）采用中华人民共和国法定计量单位。</w:t>
      </w:r>
    </w:p>
    <w:p w14:paraId="526275FF">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（3）乙方所提供的货物应符合国家有关安全、环保、卫生的规定。</w:t>
      </w:r>
    </w:p>
    <w:p w14:paraId="7235C29D">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（4）乙方应向甲方提交所提供货物的技术文件，包括相应的中文技术文件，如：产品目录、图纸、操作手册、使用说明、维护手册或服务指南等。上述文件应包装好随货物一同发运。</w:t>
      </w:r>
    </w:p>
    <w:p w14:paraId="07DB7167">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8.2 保证</w:t>
      </w:r>
    </w:p>
    <w:p w14:paraId="25C09EAE">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b/>
          <w:color w:val="000000" w:themeColor="text1"/>
          <w:sz w:val="24"/>
          <w:szCs w:val="24"/>
          <w:highlight w:val="none"/>
          <w14:textFill>
            <w14:solidFill>
              <w14:schemeClr w14:val="tx1"/>
            </w14:solidFill>
          </w14:textFill>
        </w:rPr>
        <w:t>【政府采购合同专用条款】</w:t>
      </w:r>
      <w:r>
        <w:rPr>
          <w:color w:val="000000" w:themeColor="text1"/>
          <w:sz w:val="24"/>
          <w:szCs w:val="24"/>
          <w:highlight w:val="none"/>
          <w14:textFill>
            <w14:solidFill>
              <w14:schemeClr w14:val="tx1"/>
            </w14:solidFill>
          </w14:textFill>
        </w:rPr>
        <w:t>规定或乙方书面承诺（两者以较长的为准）的质量保证期内，本保证保持有效。</w:t>
      </w:r>
    </w:p>
    <w:p w14:paraId="3A622759">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（2）在质量保证期内所发现的缺陷，甲方应尽快以书面形式通知乙方。</w:t>
      </w:r>
    </w:p>
    <w:p w14:paraId="3AA579C0">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（3）乙方收到通知后，应在</w:t>
      </w:r>
      <w:r>
        <w:rPr>
          <w:b/>
          <w:color w:val="000000" w:themeColor="text1"/>
          <w:sz w:val="24"/>
          <w:szCs w:val="24"/>
          <w:highlight w:val="none"/>
          <w14:textFill>
            <w14:solidFill>
              <w14:schemeClr w14:val="tx1"/>
            </w14:solidFill>
          </w14:textFill>
        </w:rPr>
        <w:t>【政府采购合同专用条款】</w:t>
      </w:r>
      <w:r>
        <w:rPr>
          <w:color w:val="000000" w:themeColor="text1"/>
          <w:sz w:val="24"/>
          <w:szCs w:val="24"/>
          <w:highlight w:val="none"/>
          <w14:textFill>
            <w14:solidFill>
              <w14:schemeClr w14:val="tx1"/>
            </w14:solidFill>
          </w14:textFill>
        </w:rPr>
        <w:t>规定的响应时间内以合理的速度免费维修或更换有缺陷的货物或部件。</w:t>
      </w:r>
    </w:p>
    <w:p w14:paraId="22888478">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（4）在质量保证期内，如果货物的质量或规格与合同不符，或证实货物是有缺陷的，包括潜在的缺陷或使用不符合要求的材料等，甲方可以根据本合同第1</w:t>
      </w:r>
      <w:r>
        <w:rPr>
          <w:color w:val="000000" w:themeColor="text1"/>
          <w:sz w:val="24"/>
          <w:szCs w:val="24"/>
          <w:highlight w:val="none"/>
          <w14:textFill>
            <w14:solidFill>
              <w14:schemeClr w14:val="tx1"/>
            </w14:solidFill>
          </w14:textFill>
        </w:rPr>
        <w:t>5</w:t>
      </w:r>
      <w:r>
        <w:rPr>
          <w:color w:val="000000" w:themeColor="text1"/>
          <w:sz w:val="24"/>
          <w:szCs w:val="24"/>
          <w:highlight w:val="none"/>
          <w14:textFill>
            <w14:solidFill>
              <w14:schemeClr w14:val="tx1"/>
            </w14:solidFill>
          </w14:textFill>
        </w:rPr>
        <w:t>.1条规定以书面形式</w:t>
      </w:r>
      <w:r>
        <w:rPr>
          <w:color w:val="000000" w:themeColor="text1"/>
          <w:sz w:val="24"/>
          <w:szCs w:val="24"/>
          <w:highlight w:val="none"/>
          <w14:textFill>
            <w14:solidFill>
              <w14:schemeClr w14:val="tx1"/>
            </w14:solidFill>
          </w14:textFill>
        </w:rPr>
        <w:t>追究</w:t>
      </w:r>
      <w:r>
        <w:rPr>
          <w:color w:val="000000" w:themeColor="text1"/>
          <w:sz w:val="24"/>
          <w:szCs w:val="24"/>
          <w:highlight w:val="none"/>
          <w14:textFill>
            <w14:solidFill>
              <w14:schemeClr w14:val="tx1"/>
            </w14:solidFill>
          </w14:textFill>
        </w:rPr>
        <w:t>乙方</w:t>
      </w:r>
      <w:r>
        <w:rPr>
          <w:color w:val="000000" w:themeColor="text1"/>
          <w:sz w:val="24"/>
          <w:szCs w:val="24"/>
          <w:highlight w:val="none"/>
          <w14:textFill>
            <w14:solidFill>
              <w14:schemeClr w14:val="tx1"/>
            </w14:solidFill>
          </w14:textFill>
        </w:rPr>
        <w:t>的违约责任</w:t>
      </w:r>
      <w:r>
        <w:rPr>
          <w:color w:val="000000" w:themeColor="text1"/>
          <w:sz w:val="24"/>
          <w:szCs w:val="24"/>
          <w:highlight w:val="none"/>
          <w14:textFill>
            <w14:solidFill>
              <w14:schemeClr w14:val="tx1"/>
            </w14:solidFill>
          </w14:textFill>
        </w:rPr>
        <w:t>。</w:t>
      </w:r>
    </w:p>
    <w:p w14:paraId="4FB836B8">
      <w:pPr>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（5）乙方在约定的时间内未能弥补缺陷，甲方可采取必要的补救措施，但其风险和费用将由乙方承担，甲方根据合同约定对乙方行使的其他权利不受影响。</w:t>
      </w:r>
    </w:p>
    <w:p w14:paraId="23D131B4">
      <w:pPr>
        <w:adjustRightInd w:val="0"/>
        <w:snapToGrid w:val="0"/>
        <w:spacing w:line="360" w:lineRule="auto"/>
        <w:ind w:firstLine="448" w:firstLineChars="200"/>
        <w:jc w:val="left"/>
        <w:rPr>
          <w:b/>
          <w:bCs/>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9</w:t>
      </w:r>
      <w:r>
        <w:rPr>
          <w:b/>
          <w:bCs/>
          <w:color w:val="000000" w:themeColor="text1"/>
          <w:sz w:val="24"/>
          <w:szCs w:val="24"/>
          <w:highlight w:val="none"/>
          <w14:textFill>
            <w14:solidFill>
              <w14:schemeClr w14:val="tx1"/>
            </w14:solidFill>
          </w14:textFill>
        </w:rPr>
        <w:t>.</w:t>
      </w:r>
      <w:r>
        <w:rPr>
          <w:b/>
          <w:bCs/>
          <w:color w:val="000000" w:themeColor="text1"/>
          <w:sz w:val="24"/>
          <w:szCs w:val="24"/>
          <w:highlight w:val="none"/>
          <w14:textFill>
            <w14:solidFill>
              <w14:schemeClr w14:val="tx1"/>
            </w14:solidFill>
          </w14:textFill>
        </w:rPr>
        <w:t xml:space="preserve"> </w:t>
      </w:r>
      <w:r>
        <w:rPr>
          <w:b/>
          <w:bCs/>
          <w:color w:val="000000" w:themeColor="text1"/>
          <w:sz w:val="24"/>
          <w:szCs w:val="24"/>
          <w:highlight w:val="none"/>
          <w14:textFill>
            <w14:solidFill>
              <w14:schemeClr w14:val="tx1"/>
            </w14:solidFill>
          </w14:textFill>
        </w:rPr>
        <w:t>权利瑕疵担保</w:t>
      </w:r>
    </w:p>
    <w:p w14:paraId="3A2E42C5">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9.1 乙方保证对其出售的货物享有合法的权利。</w:t>
      </w:r>
    </w:p>
    <w:p w14:paraId="55F5D43F">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9.2 </w:t>
      </w:r>
      <w:r>
        <w:rPr>
          <w:color w:val="000000" w:themeColor="text1"/>
          <w:sz w:val="24"/>
          <w:szCs w:val="24"/>
          <w:highlight w:val="none"/>
          <w14:textFill>
            <w14:solidFill>
              <w14:schemeClr w14:val="tx1"/>
            </w14:solidFill>
          </w14:textFill>
        </w:rPr>
        <w:t>乙方保证在交付的货物上不存在抵押权等担保物权。</w:t>
      </w:r>
    </w:p>
    <w:p w14:paraId="0CC08CD5">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9.3 如甲方使用上述货物构成对第三人侵权的，则由乙方承担全部责任。</w:t>
      </w:r>
    </w:p>
    <w:p w14:paraId="6690F78C">
      <w:pPr>
        <w:autoSpaceDE w:val="0"/>
        <w:autoSpaceDN w:val="0"/>
        <w:adjustRightInd w:val="0"/>
        <w:snapToGrid w:val="0"/>
        <w:spacing w:line="360" w:lineRule="auto"/>
        <w:ind w:firstLine="448" w:firstLineChars="200"/>
        <w:jc w:val="left"/>
        <w:rPr>
          <w:b/>
          <w:bCs/>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10. 知识产权保护</w:t>
      </w:r>
    </w:p>
    <w:p w14:paraId="5BF34A17">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10.1 乙方对其所销售的货物应当享有知识产权或经权利人合法授权，保证没有侵犯任</w:t>
      </w:r>
      <w:r>
        <w:rPr>
          <w:color w:val="000000" w:themeColor="text1"/>
          <w:sz w:val="24"/>
          <w:szCs w:val="24"/>
          <w:highlight w:val="none"/>
          <w14:textFill>
            <w14:solidFill>
              <w14:schemeClr w14:val="tx1"/>
            </w14:solidFill>
          </w14:textFill>
        </w:rPr>
        <w:t>何第三人的知识产权等权利。</w:t>
      </w:r>
      <w:bookmarkStart w:id="9" w:name="_Hlk163047038"/>
      <w:r>
        <w:rPr>
          <w:color w:val="000000" w:themeColor="text1"/>
          <w:sz w:val="24"/>
          <w:szCs w:val="24"/>
          <w:highlight w:val="none"/>
          <w14:textFill>
            <w14:solidFill>
              <w14:schemeClr w14:val="tx1"/>
            </w14:solidFill>
          </w14:textFill>
        </w:rPr>
        <w:t>因违反前述约定对第三人构成侵权的，应当由乙方向第三人承担法律责任；甲方依法向第三人赔偿后，有权向乙方追偿。甲方有其他损失的，乙方应当赔偿</w:t>
      </w:r>
      <w:bookmarkEnd w:id="9"/>
      <w:r>
        <w:rPr>
          <w:color w:val="000000" w:themeColor="text1"/>
          <w:sz w:val="24"/>
          <w:szCs w:val="24"/>
          <w:highlight w:val="none"/>
          <w14:textFill>
            <w14:solidFill>
              <w14:schemeClr w14:val="tx1"/>
            </w14:solidFill>
          </w14:textFill>
        </w:rPr>
        <w:t>。</w:t>
      </w:r>
    </w:p>
    <w:p w14:paraId="3A39F459">
      <w:pPr>
        <w:autoSpaceDE w:val="0"/>
        <w:autoSpaceDN w:val="0"/>
        <w:adjustRightInd w:val="0"/>
        <w:snapToGrid w:val="0"/>
        <w:spacing w:line="360" w:lineRule="auto"/>
        <w:ind w:firstLine="448" w:firstLineChars="200"/>
        <w:jc w:val="left"/>
        <w:rPr>
          <w:b/>
          <w:bCs/>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11. 保密义务</w:t>
      </w:r>
    </w:p>
    <w:p w14:paraId="043E8D85">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b/>
          <w:bCs/>
          <w:color w:val="000000" w:themeColor="text1"/>
          <w:sz w:val="24"/>
          <w:szCs w:val="24"/>
          <w:highlight w:val="none"/>
          <w14:textFill>
            <w14:solidFill>
              <w14:schemeClr w14:val="tx1"/>
            </w14:solidFill>
          </w14:textFill>
        </w:rPr>
        <w:t>【政府采购合同专用条款】</w:t>
      </w:r>
      <w:r>
        <w:rPr>
          <w:color w:val="000000" w:themeColor="text1"/>
          <w:sz w:val="24"/>
          <w:szCs w:val="24"/>
          <w:highlight w:val="none"/>
          <w14:textFill>
            <w14:solidFill>
              <w14:schemeClr w14:val="tx1"/>
            </w14:solidFill>
          </w14:textFill>
        </w:rPr>
        <w:t>中约定。</w:t>
      </w:r>
    </w:p>
    <w:p w14:paraId="2B743B2A">
      <w:pPr>
        <w:autoSpaceDE w:val="0"/>
        <w:autoSpaceDN w:val="0"/>
        <w:adjustRightInd w:val="0"/>
        <w:snapToGrid w:val="0"/>
        <w:spacing w:line="360" w:lineRule="auto"/>
        <w:ind w:firstLine="448" w:firstLineChars="200"/>
        <w:jc w:val="left"/>
        <w:rPr>
          <w:b/>
          <w:bCs/>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12. 合同价款支付</w:t>
      </w:r>
    </w:p>
    <w:p w14:paraId="3925A1FC">
      <w:pPr>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12.1 合同价款支付按照国库集中支付制度及财政管理相关规定执行。</w:t>
      </w:r>
    </w:p>
    <w:p w14:paraId="165F40F9">
      <w:pPr>
        <w:pStyle w:val="2"/>
        <w:adjustRightInd w:val="0"/>
        <w:snapToGrid w:val="0"/>
        <w:spacing w:before="0" w:after="0" w:line="360" w:lineRule="auto"/>
        <w:ind w:firstLine="448" w:firstLineChars="20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b w:val="0"/>
          <w:bCs w:val="0"/>
          <w:color w:val="000000" w:themeColor="text1"/>
          <w:sz w:val="24"/>
          <w:szCs w:val="24"/>
          <w:highlight w:val="none"/>
          <w14:textFill>
            <w14:solidFill>
              <w14:schemeClr w14:val="tx1"/>
            </w14:solidFill>
          </w14:textFill>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ascii="Times New Roman" w:hAnsi="Times New Roman" w:cs="Times New Roman"/>
          <w:color w:val="000000" w:themeColor="text1"/>
          <w:sz w:val="24"/>
          <w:szCs w:val="24"/>
          <w:highlight w:val="none"/>
          <w14:textFill>
            <w14:solidFill>
              <w14:schemeClr w14:val="tx1"/>
            </w14:solidFill>
          </w14:textFill>
        </w:rPr>
        <w:t>政府采购合同专用条款</w:t>
      </w:r>
      <w:r>
        <w:rPr>
          <w:rFonts w:ascii="Times New Roman" w:hAnsi="Times New Roman" w:cs="Times New Roman"/>
          <w:b w:val="0"/>
          <w:bCs w:val="0"/>
          <w:color w:val="000000" w:themeColor="text1"/>
          <w:sz w:val="24"/>
          <w:szCs w:val="24"/>
          <w:highlight w:val="none"/>
          <w14:textFill>
            <w14:solidFill>
              <w14:schemeClr w14:val="tx1"/>
            </w14:solidFill>
          </w14:textFill>
        </w:rPr>
        <w:t>】中约定。</w:t>
      </w:r>
    </w:p>
    <w:p w14:paraId="1DC7E0A2">
      <w:pPr>
        <w:pStyle w:val="5"/>
        <w:adjustRightInd w:val="0"/>
        <w:snapToGrid w:val="0"/>
        <w:spacing w:after="0" w:line="360" w:lineRule="auto"/>
        <w:ind w:firstLine="448" w:firstLineChars="200"/>
        <w:rPr>
          <w:b/>
          <w:bCs/>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13. 履约保证金</w:t>
      </w:r>
    </w:p>
    <w:p w14:paraId="2ADDE414">
      <w:pPr>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13.1 乙方应当以支票、汇票、本票或者金融机构、担保机构出具的保函等非现金形式提交。</w:t>
      </w:r>
    </w:p>
    <w:p w14:paraId="1AFEE2B9">
      <w:pPr>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13.2 如果乙方出现</w:t>
      </w:r>
      <w:r>
        <w:rPr>
          <w:b/>
          <w:bCs/>
          <w:color w:val="000000" w:themeColor="text1"/>
          <w:sz w:val="24"/>
          <w:szCs w:val="24"/>
          <w:highlight w:val="none"/>
          <w14:textFill>
            <w14:solidFill>
              <w14:schemeClr w14:val="tx1"/>
            </w14:solidFill>
          </w14:textFill>
        </w:rPr>
        <w:t>【政府采购合同专用条款】</w:t>
      </w:r>
      <w:r>
        <w:rPr>
          <w:color w:val="000000" w:themeColor="text1"/>
          <w:sz w:val="24"/>
          <w:szCs w:val="24"/>
          <w:highlight w:val="none"/>
          <w14:textFill>
            <w14:solidFill>
              <w14:schemeClr w14:val="tx1"/>
            </w14:solidFill>
          </w14:textFill>
        </w:rPr>
        <w:t>约定情形的，履约保证金不予退还；如果乙方未能按合同约定全面履行义务，甲方有权从履约保证金中取得补偿或赔偿，且不影响甲方要求乙方承担合同约定的超过履约保证金的违约责任的权利。</w:t>
      </w:r>
    </w:p>
    <w:p w14:paraId="3E786823">
      <w:pPr>
        <w:adjustRightInd w:val="0"/>
        <w:snapToGrid w:val="0"/>
        <w:spacing w:line="360" w:lineRule="auto"/>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13.3 甲方在项目通过验收后按照</w:t>
      </w:r>
      <w:r>
        <w:rPr>
          <w:b/>
          <w:color w:val="000000" w:themeColor="text1"/>
          <w:sz w:val="24"/>
          <w:szCs w:val="24"/>
          <w:highlight w:val="none"/>
          <w14:textFill>
            <w14:solidFill>
              <w14:schemeClr w14:val="tx1"/>
            </w14:solidFill>
          </w14:textFill>
        </w:rPr>
        <w:t>【政府采购合同专用条款】</w:t>
      </w:r>
      <w:r>
        <w:rPr>
          <w:color w:val="000000" w:themeColor="text1"/>
          <w:sz w:val="24"/>
          <w:szCs w:val="24"/>
          <w:highlight w:val="none"/>
          <w14:textFill>
            <w14:solidFill>
              <w14:schemeClr w14:val="tx1"/>
            </w14:solidFill>
          </w14:textFill>
        </w:rPr>
        <w:t>规定的时间内将履约保证金退还乙方；逾期退还的，乙方可要求甲方支付违约金，违约金按照</w:t>
      </w:r>
      <w:r>
        <w:rPr>
          <w:b/>
          <w:color w:val="000000" w:themeColor="text1"/>
          <w:sz w:val="24"/>
          <w:szCs w:val="24"/>
          <w:highlight w:val="none"/>
          <w14:textFill>
            <w14:solidFill>
              <w14:schemeClr w14:val="tx1"/>
            </w14:solidFill>
          </w14:textFill>
        </w:rPr>
        <w:t>【政府采购合同专用条款】</w:t>
      </w:r>
      <w:r>
        <w:rPr>
          <w:color w:val="000000" w:themeColor="text1"/>
          <w:sz w:val="24"/>
          <w:szCs w:val="24"/>
          <w:highlight w:val="none"/>
          <w14:textFill>
            <w14:solidFill>
              <w14:schemeClr w14:val="tx1"/>
            </w14:solidFill>
          </w14:textFill>
        </w:rPr>
        <w:t>规定支付。</w:t>
      </w:r>
    </w:p>
    <w:p w14:paraId="6C8EA280">
      <w:pPr>
        <w:autoSpaceDE w:val="0"/>
        <w:autoSpaceDN w:val="0"/>
        <w:adjustRightInd w:val="0"/>
        <w:snapToGrid w:val="0"/>
        <w:spacing w:line="360" w:lineRule="auto"/>
        <w:ind w:firstLine="448" w:firstLineChars="200"/>
        <w:jc w:val="left"/>
        <w:rPr>
          <w:b/>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 xml:space="preserve">14. </w:t>
      </w:r>
      <w:r>
        <w:rPr>
          <w:b/>
          <w:color w:val="000000" w:themeColor="text1"/>
          <w:sz w:val="24"/>
          <w:szCs w:val="24"/>
          <w:highlight w:val="none"/>
          <w14:textFill>
            <w14:solidFill>
              <w14:schemeClr w14:val="tx1"/>
            </w14:solidFill>
          </w14:textFill>
        </w:rPr>
        <w:t>售后服务</w:t>
      </w:r>
    </w:p>
    <w:p w14:paraId="61AEAF2F">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14.1 除项目不涉及或采购活动中明确约定无须承担外，乙方还应提供下列服务：</w:t>
      </w:r>
    </w:p>
    <w:p w14:paraId="791943DB">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（1）货物的现场移动、安装、调试、启动监督及技术支持；</w:t>
      </w:r>
    </w:p>
    <w:p w14:paraId="5458C214">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（2）提供货物组装和维修所需的专用工具和辅助材料；</w:t>
      </w:r>
    </w:p>
    <w:p w14:paraId="7C6F209E">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（3）在</w:t>
      </w:r>
      <w:r>
        <w:rPr>
          <w:b/>
          <w:bCs/>
          <w:color w:val="000000" w:themeColor="text1"/>
          <w:sz w:val="24"/>
          <w:szCs w:val="24"/>
          <w:highlight w:val="none"/>
          <w14:textFill>
            <w14:solidFill>
              <w14:schemeClr w14:val="tx1"/>
            </w14:solidFill>
          </w14:textFill>
        </w:rPr>
        <w:t>【政府采购合同专用条款】</w:t>
      </w:r>
      <w:r>
        <w:rPr>
          <w:color w:val="000000" w:themeColor="text1"/>
          <w:sz w:val="24"/>
          <w:szCs w:val="24"/>
          <w:highlight w:val="none"/>
          <w14:textFill>
            <w14:solidFill>
              <w14:schemeClr w14:val="tx1"/>
            </w14:solidFill>
          </w14:textFill>
        </w:rPr>
        <w:t>约定的期限内对所有的货物实施运行监督、维修，但前提条件是该服务并不能免除乙方在质量保证期内所承担的义务；</w:t>
      </w:r>
    </w:p>
    <w:p w14:paraId="2B11E918">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（4）在制造商所在地或指定现场就货物的安装、启动、运营、维护、废弃处置等对甲方操作人员进行培训；</w:t>
      </w:r>
    </w:p>
    <w:p w14:paraId="1DEE4E72">
      <w:pPr>
        <w:pStyle w:val="49"/>
        <w:snapToGrid w:val="0"/>
        <w:spacing w:line="360" w:lineRule="auto"/>
        <w:ind w:firstLine="446"/>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（5）依照法律、行政法规的规定或者按照</w:t>
      </w:r>
      <w:r>
        <w:rPr>
          <w:rFonts w:ascii="Times New Roman" w:hAnsi="Times New Roman" w:eastAsia="宋体" w:cs="Times New Roman"/>
          <w:b/>
          <w:bCs/>
          <w:color w:val="000000" w:themeColor="text1"/>
          <w:sz w:val="24"/>
          <w:szCs w:val="24"/>
          <w:highlight w:val="none"/>
          <w14:textFill>
            <w14:solidFill>
              <w14:schemeClr w14:val="tx1"/>
            </w14:solidFill>
          </w14:textFill>
        </w:rPr>
        <w:t>【政府采购合同专用条款】</w:t>
      </w:r>
      <w:r>
        <w:rPr>
          <w:rFonts w:ascii="Times New Roman" w:hAnsi="Times New Roman" w:eastAsia="宋体" w:cs="Times New Roman"/>
          <w:color w:val="000000" w:themeColor="text1"/>
          <w:sz w:val="24"/>
          <w:szCs w:val="24"/>
          <w:highlight w:val="none"/>
          <w14:textFill>
            <w14:solidFill>
              <w14:schemeClr w14:val="tx1"/>
            </w14:solidFill>
          </w14:textFill>
        </w:rPr>
        <w:t>约定，货物在有效使用年限届满后应予回收的，乙方负有自行或者委托第三人对货物予以回收的义务；</w:t>
      </w:r>
    </w:p>
    <w:p w14:paraId="18490F42">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（6）</w:t>
      </w:r>
      <w:r>
        <w:rPr>
          <w:b/>
          <w:color w:val="000000" w:themeColor="text1"/>
          <w:sz w:val="24"/>
          <w:szCs w:val="24"/>
          <w:highlight w:val="none"/>
          <w14:textFill>
            <w14:solidFill>
              <w14:schemeClr w14:val="tx1"/>
            </w14:solidFill>
          </w14:textFill>
        </w:rPr>
        <w:t>【政府采购合同专用条款】</w:t>
      </w:r>
      <w:r>
        <w:rPr>
          <w:color w:val="000000" w:themeColor="text1"/>
          <w:sz w:val="24"/>
          <w:szCs w:val="24"/>
          <w:highlight w:val="none"/>
          <w14:textFill>
            <w14:solidFill>
              <w14:schemeClr w14:val="tx1"/>
            </w14:solidFill>
          </w14:textFill>
        </w:rPr>
        <w:t>规定由乙方提供的其他服务。</w:t>
      </w:r>
    </w:p>
    <w:p w14:paraId="3A809F11">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14.2 乙方提供的售后服务的费用已包含在合同价款中，甲方不再另行支付。</w:t>
      </w:r>
    </w:p>
    <w:p w14:paraId="09048D21">
      <w:pPr>
        <w:adjustRightInd w:val="0"/>
        <w:snapToGrid w:val="0"/>
        <w:spacing w:line="360" w:lineRule="auto"/>
        <w:ind w:firstLine="448" w:firstLineChars="200"/>
        <w:jc w:val="left"/>
        <w:rPr>
          <w:b/>
          <w:bCs/>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15. 违约责任</w:t>
      </w:r>
    </w:p>
    <w:p w14:paraId="0EC97A8E">
      <w:pPr>
        <w:adjustRightInd w:val="0"/>
        <w:snapToGrid w:val="0"/>
        <w:spacing w:line="360" w:lineRule="auto"/>
        <w:ind w:firstLine="448" w:firstLineChars="200"/>
        <w:jc w:val="left"/>
        <w:rPr>
          <w:bCs/>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15.1质量瑕疵的违约责任</w:t>
      </w:r>
    </w:p>
    <w:p w14:paraId="7B20E076">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乙方提供的产品不符合合同约定的质量标准或存在产品质量缺陷，甲方有权要求乙方根据</w:t>
      </w:r>
      <w:r>
        <w:rPr>
          <w:b/>
          <w:color w:val="000000" w:themeColor="text1"/>
          <w:sz w:val="24"/>
          <w:szCs w:val="24"/>
          <w:highlight w:val="none"/>
          <w14:textFill>
            <w14:solidFill>
              <w14:schemeClr w14:val="tx1"/>
            </w14:solidFill>
          </w14:textFill>
        </w:rPr>
        <w:t>【政府采购合同专用条款】</w:t>
      </w:r>
      <w:r>
        <w:rPr>
          <w:bCs/>
          <w:color w:val="000000" w:themeColor="text1"/>
          <w:sz w:val="24"/>
          <w:szCs w:val="24"/>
          <w:highlight w:val="none"/>
          <w14:textFill>
            <w14:solidFill>
              <w14:schemeClr w14:val="tx1"/>
            </w14:solidFill>
          </w14:textFill>
        </w:rPr>
        <w:t>要求</w:t>
      </w:r>
      <w:r>
        <w:rPr>
          <w:color w:val="000000" w:themeColor="text1"/>
          <w:sz w:val="24"/>
          <w:szCs w:val="24"/>
          <w:highlight w:val="none"/>
          <w14:textFill>
            <w14:solidFill>
              <w14:schemeClr w14:val="tx1"/>
            </w14:solidFill>
          </w14:textFill>
        </w:rPr>
        <w:t>及时修理、重作、更换，并承担由此给甲方造成的损失。</w:t>
      </w:r>
    </w:p>
    <w:p w14:paraId="158B2564">
      <w:pPr>
        <w:autoSpaceDE w:val="0"/>
        <w:autoSpaceDN w:val="0"/>
        <w:adjustRightInd w:val="0"/>
        <w:snapToGrid w:val="0"/>
        <w:spacing w:line="360" w:lineRule="auto"/>
        <w:ind w:firstLine="448" w:firstLineChars="200"/>
        <w:jc w:val="left"/>
        <w:rPr>
          <w:bCs/>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15.2 迟延交货的违约责任</w:t>
      </w:r>
    </w:p>
    <w:p w14:paraId="1C08AB5F">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1BE16BC4">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（2）如果乙方没有按照合同规定的时间交货和提供相关服务，甲方有权从货款中扣除误期赔偿费而不影响合同项下的其他补救方法，赔偿费按</w:t>
      </w:r>
      <w:r>
        <w:rPr>
          <w:b/>
          <w:color w:val="000000" w:themeColor="text1"/>
          <w:sz w:val="24"/>
          <w:szCs w:val="24"/>
          <w:highlight w:val="none"/>
          <w14:textFill>
            <w14:solidFill>
              <w14:schemeClr w14:val="tx1"/>
            </w14:solidFill>
          </w14:textFill>
        </w:rPr>
        <w:t>【政府采购合同专用条款】</w:t>
      </w:r>
      <w:r>
        <w:rPr>
          <w:color w:val="000000" w:themeColor="text1"/>
          <w:sz w:val="24"/>
          <w:szCs w:val="24"/>
          <w:highlight w:val="none"/>
          <w14:textFill>
            <w14:solidFill>
              <w14:schemeClr w14:val="tx1"/>
            </w14:solidFill>
          </w14:textFill>
        </w:rPr>
        <w:t>规定执行。如果涉及公共利益，且赔偿金额无法弥补公共利益损失，甲方可要求继续履行或者采取其他补救措施。</w:t>
      </w:r>
    </w:p>
    <w:p w14:paraId="72CB2F20">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15.3 迟延支付的违约责任</w:t>
      </w:r>
    </w:p>
    <w:p w14:paraId="2389626C">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甲方存在迟延支付乙方合同款项的，应当承担</w:t>
      </w:r>
      <w:r>
        <w:rPr>
          <w:b/>
          <w:bCs/>
          <w:color w:val="000000" w:themeColor="text1"/>
          <w:sz w:val="24"/>
          <w:szCs w:val="24"/>
          <w:highlight w:val="none"/>
          <w14:textFill>
            <w14:solidFill>
              <w14:schemeClr w14:val="tx1"/>
            </w14:solidFill>
          </w14:textFill>
        </w:rPr>
        <w:t>【政府采购合同专用条款】</w:t>
      </w:r>
      <w:r>
        <w:rPr>
          <w:color w:val="000000" w:themeColor="text1"/>
          <w:sz w:val="24"/>
          <w:szCs w:val="24"/>
          <w:highlight w:val="none"/>
          <w14:textFill>
            <w14:solidFill>
              <w14:schemeClr w14:val="tx1"/>
            </w14:solidFill>
          </w14:textFill>
        </w:rPr>
        <w:t>规定的逾期付款利息。</w:t>
      </w:r>
    </w:p>
    <w:p w14:paraId="3890B1AB">
      <w:pPr>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15.4其他违约责任根据项目实际需要按</w:t>
      </w:r>
      <w:r>
        <w:rPr>
          <w:b/>
          <w:bCs/>
          <w:color w:val="000000" w:themeColor="text1"/>
          <w:sz w:val="24"/>
          <w:szCs w:val="24"/>
          <w:highlight w:val="none"/>
          <w14:textFill>
            <w14:solidFill>
              <w14:schemeClr w14:val="tx1"/>
            </w14:solidFill>
          </w14:textFill>
        </w:rPr>
        <w:t>【政府采购合同专用条款】</w:t>
      </w:r>
      <w:r>
        <w:rPr>
          <w:color w:val="000000" w:themeColor="text1"/>
          <w:sz w:val="24"/>
          <w:szCs w:val="24"/>
          <w:highlight w:val="none"/>
          <w14:textFill>
            <w14:solidFill>
              <w14:schemeClr w14:val="tx1"/>
            </w14:solidFill>
          </w14:textFill>
        </w:rPr>
        <w:t>规定执行。</w:t>
      </w:r>
    </w:p>
    <w:p w14:paraId="6AE20C4D">
      <w:pPr>
        <w:numPr>
          <w:ilvl w:val="0"/>
          <w:numId w:val="16"/>
        </w:numPr>
        <w:autoSpaceDE w:val="0"/>
        <w:autoSpaceDN w:val="0"/>
        <w:adjustRightInd w:val="0"/>
        <w:snapToGrid w:val="0"/>
        <w:spacing w:line="360" w:lineRule="auto"/>
        <w:ind w:firstLine="448" w:firstLineChars="200"/>
        <w:jc w:val="left"/>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合同变更、中止与终止</w:t>
      </w:r>
    </w:p>
    <w:p w14:paraId="6FED4447">
      <w:pPr>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16.1合同的变更</w:t>
      </w:r>
    </w:p>
    <w:p w14:paraId="5A5E34FB">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政府采购合同履行中，在不改变合同其他条款的前提下，甲方可以在合同价款10%的范围内追加与合同标的相同的货物，并就此与乙方协商一致后签订补充协议。</w:t>
      </w:r>
    </w:p>
    <w:p w14:paraId="004F52EE">
      <w:pPr>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16.2合同的中止</w:t>
      </w:r>
    </w:p>
    <w:p w14:paraId="30507152">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（1）合同履行过程中因供应商就采购文件、采购过程或结果提起投诉的，甲方认为有必要的，可以中止合同的履行。</w:t>
      </w:r>
    </w:p>
    <w:p w14:paraId="425AD883">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6A176896">
      <w:pPr>
        <w:pStyle w:val="49"/>
        <w:snapToGrid w:val="0"/>
        <w:spacing w:line="360" w:lineRule="auto"/>
        <w:ind w:firstLine="446"/>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（3）乙方分立、合并或者变更住所的，应当及时以书面形式告知甲方。乙方没有及时告知甲方，致使合同履行发生困难的，甲方可以中止合同履行并要求乙方承担由此给甲方造成的损失。</w:t>
      </w:r>
    </w:p>
    <w:p w14:paraId="7334BFC3">
      <w:pPr>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（4）甲方不得以行政区划调整、政府换届、机构或者职能调整以及相关责任人更替为由中止合同。</w:t>
      </w:r>
    </w:p>
    <w:p w14:paraId="675BBAA0">
      <w:pPr>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16.3合同的终止</w:t>
      </w:r>
    </w:p>
    <w:p w14:paraId="5DE4F707">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（1）合同因有效期限届满而终止；</w:t>
      </w:r>
    </w:p>
    <w:p w14:paraId="31CD9C6E">
      <w:pPr>
        <w:adjustRightInd w:val="0"/>
        <w:snapToGrid w:val="0"/>
        <w:spacing w:line="360" w:lineRule="auto"/>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（2）乙方未按合同约定履行，构成根本性违约的，甲方有权终止合同，并追究乙方的违约责任。</w:t>
      </w:r>
    </w:p>
    <w:p w14:paraId="29E8289E">
      <w:pPr>
        <w:pStyle w:val="49"/>
        <w:snapToGrid w:val="0"/>
        <w:spacing w:line="360" w:lineRule="auto"/>
        <w:ind w:firstLine="446"/>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 xml:space="preserve">16.4 </w:t>
      </w:r>
      <w:r>
        <w:rPr>
          <w:rFonts w:ascii="Times New Roman" w:hAnsi="Times New Roman" w:eastAsia="宋体" w:cs="Times New Roman"/>
          <w:color w:val="000000" w:themeColor="text1"/>
          <w:kern w:val="2"/>
          <w:sz w:val="24"/>
          <w:szCs w:val="24"/>
          <w:highlight w:val="none"/>
          <w14:textFill>
            <w14:solidFill>
              <w14:schemeClr w14:val="tx1"/>
            </w14:solidFill>
          </w14:textFill>
        </w:rPr>
        <w:t>涉及国家利益、社会公共利益的情形</w:t>
      </w:r>
    </w:p>
    <w:p w14:paraId="5589C25F">
      <w:pPr>
        <w:pStyle w:val="49"/>
        <w:snapToGrid w:val="0"/>
        <w:spacing w:line="360" w:lineRule="auto"/>
        <w:ind w:firstLine="446"/>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政府采购合同继续履行将损害国家利益和社会公共利益的，双方当事人应当变更、中止或者终止合同。有过错的一方应当承担赔偿责任，双方都有过错的，各自承担相应的责任。</w:t>
      </w:r>
    </w:p>
    <w:p w14:paraId="09865836">
      <w:pPr>
        <w:autoSpaceDE w:val="0"/>
        <w:autoSpaceDN w:val="0"/>
        <w:adjustRightInd w:val="0"/>
        <w:snapToGrid w:val="0"/>
        <w:spacing w:line="360" w:lineRule="auto"/>
        <w:ind w:firstLine="448" w:firstLineChars="200"/>
        <w:jc w:val="left"/>
        <w:rPr>
          <w:b/>
          <w:bCs/>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17. 合同分包</w:t>
      </w:r>
    </w:p>
    <w:p w14:paraId="39F21B06">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17.1 乙方不得将合同转包给其他供应商。涉及合同分包的，乙方应根据采购文件和投标（响应）文件规定进行合同分包。</w:t>
      </w:r>
    </w:p>
    <w:p w14:paraId="4C21189D">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17.2 乙方执行政府采购政策向中小企业依法分包的，乙方应当按采购文件和投标（响应）文件签订分包意向协议，分包意向协议属于本合同组成部分。</w:t>
      </w:r>
    </w:p>
    <w:p w14:paraId="26FFE55D">
      <w:pPr>
        <w:autoSpaceDE w:val="0"/>
        <w:autoSpaceDN w:val="0"/>
        <w:adjustRightInd w:val="0"/>
        <w:snapToGrid w:val="0"/>
        <w:spacing w:line="360" w:lineRule="auto"/>
        <w:ind w:firstLine="448" w:firstLineChars="200"/>
        <w:jc w:val="left"/>
        <w:rPr>
          <w:b/>
          <w:bCs/>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18. 不可抗力</w:t>
      </w:r>
    </w:p>
    <w:p w14:paraId="1E09FC9E">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18.1 不可抗力是指合同双方不能预见、不能避免且不能克服的客观情况。</w:t>
      </w:r>
    </w:p>
    <w:p w14:paraId="48555DD5">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18.2 任何一方对由于不可抗力造成的部分或全部不能履行合同不承担违约责任。但迟延履行后发生不可抗力的，不能免除责任。</w:t>
      </w:r>
    </w:p>
    <w:p w14:paraId="472C143D">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58A20F3A">
      <w:pPr>
        <w:autoSpaceDE w:val="0"/>
        <w:autoSpaceDN w:val="0"/>
        <w:adjustRightInd w:val="0"/>
        <w:snapToGrid w:val="0"/>
        <w:spacing w:line="360" w:lineRule="auto"/>
        <w:ind w:firstLine="448" w:firstLineChars="200"/>
        <w:jc w:val="left"/>
        <w:rPr>
          <w:b/>
          <w:bCs/>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19. 解决争议的方法</w:t>
      </w:r>
    </w:p>
    <w:p w14:paraId="1A96C983">
      <w:pPr>
        <w:pStyle w:val="49"/>
        <w:snapToGrid w:val="0"/>
        <w:spacing w:line="360" w:lineRule="auto"/>
        <w:ind w:firstLine="446"/>
        <w:jc w:val="both"/>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19.1 因本合同及合同有关事项发生的争议，由甲乙双方友好协商解决。协商不成时，可以向有关组织申请调解。合同一方或双方不愿调解或调解不成的，可以通过仲裁或诉讼的方式解决争议。</w:t>
      </w:r>
    </w:p>
    <w:p w14:paraId="6A042454">
      <w:pPr>
        <w:pStyle w:val="49"/>
        <w:snapToGrid w:val="0"/>
        <w:spacing w:line="360" w:lineRule="auto"/>
        <w:ind w:firstLine="446"/>
        <w:jc w:val="both"/>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19.2 选择仲裁的，应在</w:t>
      </w:r>
      <w:r>
        <w:rPr>
          <w:rFonts w:ascii="Times New Roman" w:hAnsi="Times New Roman" w:eastAsia="宋体" w:cs="Times New Roman"/>
          <w:b/>
          <w:bCs/>
          <w:color w:val="000000" w:themeColor="text1"/>
          <w:sz w:val="24"/>
          <w:szCs w:val="24"/>
          <w:highlight w:val="none"/>
          <w14:textFill>
            <w14:solidFill>
              <w14:schemeClr w14:val="tx1"/>
            </w14:solidFill>
          </w14:textFill>
        </w:rPr>
        <w:t>【政府采购合同专用条款】</w:t>
      </w:r>
      <w:r>
        <w:rPr>
          <w:rFonts w:ascii="Times New Roman" w:hAnsi="Times New Roman" w:eastAsia="宋体" w:cs="Times New Roman"/>
          <w:color w:val="000000" w:themeColor="text1"/>
          <w:sz w:val="24"/>
          <w:szCs w:val="24"/>
          <w:highlight w:val="none"/>
          <w14:textFill>
            <w14:solidFill>
              <w14:schemeClr w14:val="tx1"/>
            </w14:solidFill>
          </w14:textFill>
        </w:rPr>
        <w:t>中明确仲裁机构及仲裁地；通过诉讼方式解决的，可以在</w:t>
      </w:r>
      <w:r>
        <w:rPr>
          <w:rFonts w:ascii="Times New Roman" w:hAnsi="Times New Roman" w:eastAsia="宋体" w:cs="Times New Roman"/>
          <w:b/>
          <w:bCs/>
          <w:color w:val="000000" w:themeColor="text1"/>
          <w:sz w:val="24"/>
          <w:szCs w:val="24"/>
          <w:highlight w:val="none"/>
          <w14:textFill>
            <w14:solidFill>
              <w14:schemeClr w14:val="tx1"/>
            </w14:solidFill>
          </w14:textFill>
        </w:rPr>
        <w:t>【政府采购合同专用条款】</w:t>
      </w:r>
      <w:r>
        <w:rPr>
          <w:rFonts w:ascii="Times New Roman" w:hAnsi="Times New Roman" w:eastAsia="宋体" w:cs="Times New Roman"/>
          <w:color w:val="000000" w:themeColor="text1"/>
          <w:sz w:val="24"/>
          <w:szCs w:val="24"/>
          <w:highlight w:val="none"/>
          <w14:textFill>
            <w14:solidFill>
              <w14:schemeClr w14:val="tx1"/>
            </w14:solidFill>
          </w14:textFill>
        </w:rPr>
        <w:t>中进一步约定选择与争议有实际联系的地点的人民法院管辖，但管辖法院的约定不得违反级别管辖和专属管辖的规定。</w:t>
      </w:r>
    </w:p>
    <w:p w14:paraId="2A34F371">
      <w:pPr>
        <w:pStyle w:val="49"/>
        <w:snapToGrid w:val="0"/>
        <w:spacing w:line="360" w:lineRule="auto"/>
        <w:ind w:firstLine="446"/>
        <w:jc w:val="both"/>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19.3 如甲乙双方有争议的事项不影响合同其他部分的履行，在争议解决期间，合同其他部分应当继续履行。</w:t>
      </w:r>
    </w:p>
    <w:p w14:paraId="3BDD877C">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20. 政府采购政策</w:t>
      </w:r>
    </w:p>
    <w:p w14:paraId="3DC97C37">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20.1 </w:t>
      </w:r>
      <w:r>
        <w:rPr>
          <w:color w:val="000000" w:themeColor="text1"/>
          <w:sz w:val="24"/>
          <w:szCs w:val="24"/>
          <w:highlight w:val="none"/>
          <w:lang w:val="en-GB"/>
          <w14:textFill>
            <w14:solidFill>
              <w14:schemeClr w14:val="tx1"/>
            </w14:solidFill>
          </w14:textFill>
        </w:rPr>
        <w:t>本合同应当按照规定执行政府采购政策。</w:t>
      </w:r>
    </w:p>
    <w:p w14:paraId="002ADCCE">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20.2 本合同依法执行政府采购政策的方式和内容，属于合同履约验收的范围。甲乙双方</w:t>
      </w:r>
      <w:r>
        <w:rPr>
          <w:color w:val="000000" w:themeColor="text1"/>
          <w:sz w:val="24"/>
          <w:szCs w:val="24"/>
          <w:highlight w:val="none"/>
          <w:lang w:val="en-GB"/>
          <w14:textFill>
            <w14:solidFill>
              <w14:schemeClr w14:val="tx1"/>
            </w14:solidFill>
          </w14:textFill>
        </w:rPr>
        <w:t>未按规定要求执行政府采购政策造成损失的</w:t>
      </w:r>
      <w:r>
        <w:rPr>
          <w:color w:val="000000" w:themeColor="text1"/>
          <w:sz w:val="24"/>
          <w:szCs w:val="24"/>
          <w:highlight w:val="none"/>
          <w14:textFill>
            <w14:solidFill>
              <w14:schemeClr w14:val="tx1"/>
            </w14:solidFill>
          </w14:textFill>
        </w:rPr>
        <w:t>，有过错的一方应当承担赔偿责任，双方都有过错的，各自承担相应的责任。</w:t>
      </w:r>
    </w:p>
    <w:p w14:paraId="70CAF22C">
      <w:pPr>
        <w:pStyle w:val="5"/>
        <w:adjustRightInd w:val="0"/>
        <w:snapToGrid w:val="0"/>
        <w:spacing w:after="0" w:line="360" w:lineRule="auto"/>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58320F0">
      <w:pPr>
        <w:autoSpaceDE w:val="0"/>
        <w:autoSpaceDN w:val="0"/>
        <w:adjustRightInd w:val="0"/>
        <w:snapToGrid w:val="0"/>
        <w:spacing w:line="360" w:lineRule="auto"/>
        <w:ind w:firstLine="448" w:firstLineChars="200"/>
        <w:jc w:val="left"/>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21. 法律适用</w:t>
      </w:r>
    </w:p>
    <w:p w14:paraId="0AA72733">
      <w:pPr>
        <w:pStyle w:val="49"/>
        <w:snapToGrid w:val="0"/>
        <w:spacing w:line="360" w:lineRule="auto"/>
        <w:ind w:firstLine="446"/>
        <w:jc w:val="both"/>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21.1 本合同的订立、生效、解释、履行及与本合同有关的争议解决，均适用法律、行政法规。</w:t>
      </w:r>
    </w:p>
    <w:p w14:paraId="4A4A5DFB">
      <w:pPr>
        <w:pStyle w:val="49"/>
        <w:snapToGrid w:val="0"/>
        <w:spacing w:line="360" w:lineRule="auto"/>
        <w:ind w:firstLine="446"/>
        <w:jc w:val="both"/>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21.2 本合同条款与法律、行政法规的强制性规定不一致的，双方当事人应按照法律、行政法规的强制性规定修改本合同的相关条款。</w:t>
      </w:r>
    </w:p>
    <w:p w14:paraId="1C678BF7">
      <w:pPr>
        <w:autoSpaceDE w:val="0"/>
        <w:autoSpaceDN w:val="0"/>
        <w:adjustRightInd w:val="0"/>
        <w:snapToGrid w:val="0"/>
        <w:spacing w:line="360" w:lineRule="auto"/>
        <w:ind w:firstLine="448" w:firstLineChars="200"/>
        <w:jc w:val="left"/>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22. 通知</w:t>
      </w:r>
    </w:p>
    <w:p w14:paraId="1A59312C">
      <w:pPr>
        <w:pStyle w:val="49"/>
        <w:snapToGrid w:val="0"/>
        <w:spacing w:line="360" w:lineRule="auto"/>
        <w:ind w:firstLine="446"/>
        <w:jc w:val="both"/>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22.1 本合同任何一方向对方发出的通知、信件、数据电文等，应当发送至本合同第一部分《政府采购合同协议书》所约定的通讯地址、联系人、联系电话或电子邮箱。</w:t>
      </w:r>
    </w:p>
    <w:p w14:paraId="082FA254">
      <w:pPr>
        <w:pStyle w:val="49"/>
        <w:snapToGrid w:val="0"/>
        <w:spacing w:line="360" w:lineRule="auto"/>
        <w:ind w:firstLine="446"/>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 xml:space="preserve">    22.2 一方当事人变更名称、住所、联系人、联系电话或电子邮箱等信息的，应当在变更后3日内及时书面通知对方，对方实际收到变更通知前的送达仍为有效送达。</w:t>
      </w:r>
    </w:p>
    <w:p w14:paraId="0003BA80">
      <w:pPr>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22.3本合同一方给另一方的通知均应采用书面形式，传真或快递送到本合同中规定的对方的地址和办理签收手续。</w:t>
      </w:r>
    </w:p>
    <w:p w14:paraId="313521AE">
      <w:pPr>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22.4通知以送达之日或通知书中规定的生效之日起生效，两者中以较迟之日为准。</w:t>
      </w:r>
    </w:p>
    <w:p w14:paraId="35ECBBED">
      <w:pPr>
        <w:numPr>
          <w:ilvl w:val="0"/>
          <w:numId w:val="17"/>
        </w:numPr>
        <w:adjustRightInd w:val="0"/>
        <w:snapToGrid w:val="0"/>
        <w:spacing w:line="360" w:lineRule="auto"/>
        <w:ind w:firstLine="448" w:firstLineChars="200"/>
        <w:jc w:val="left"/>
        <w:rPr>
          <w:b/>
          <w:bCs/>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合同未尽事项</w:t>
      </w:r>
    </w:p>
    <w:p w14:paraId="1FD8C2B1">
      <w:pPr>
        <w:adjustRightInd w:val="0"/>
        <w:snapToGrid w:val="0"/>
        <w:spacing w:line="360" w:lineRule="auto"/>
        <w:ind w:firstLine="448" w:firstLineChars="200"/>
        <w:jc w:val="left"/>
        <w:rPr>
          <w:bCs/>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23.1合同未尽事项见</w:t>
      </w:r>
      <w:r>
        <w:rPr>
          <w:b/>
          <w:color w:val="000000" w:themeColor="text1"/>
          <w:sz w:val="24"/>
          <w:szCs w:val="24"/>
          <w:highlight w:val="none"/>
          <w14:textFill>
            <w14:solidFill>
              <w14:schemeClr w14:val="tx1"/>
            </w14:solidFill>
          </w14:textFill>
        </w:rPr>
        <w:t>【政府采购合同专用条款】</w:t>
      </w:r>
      <w:r>
        <w:rPr>
          <w:bCs/>
          <w:color w:val="000000" w:themeColor="text1"/>
          <w:sz w:val="24"/>
          <w:szCs w:val="24"/>
          <w:highlight w:val="none"/>
          <w14:textFill>
            <w14:solidFill>
              <w14:schemeClr w14:val="tx1"/>
            </w14:solidFill>
          </w14:textFill>
        </w:rPr>
        <w:t>。</w:t>
      </w:r>
    </w:p>
    <w:p w14:paraId="078E8D9F">
      <w:pPr>
        <w:adjustRightInd w:val="0"/>
        <w:snapToGrid w:val="0"/>
        <w:spacing w:line="360" w:lineRule="auto"/>
        <w:ind w:firstLine="448" w:firstLineChars="200"/>
        <w:jc w:val="left"/>
        <w:rPr>
          <w:rFonts w:eastAsia="黑体"/>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 xml:space="preserve">    23.2 合同附件与合同正文具有同等的法律效力。</w:t>
      </w:r>
      <w:bookmarkStart w:id="10" w:name="_Toc20313"/>
    </w:p>
    <w:p w14:paraId="460D6BE1">
      <w:pPr>
        <w:adjustRightInd w:val="0"/>
        <w:snapToGrid w:val="0"/>
        <w:jc w:val="center"/>
        <w:rPr>
          <w:rFonts w:eastAsia="黑体"/>
          <w:color w:val="000000" w:themeColor="text1"/>
          <w:sz w:val="28"/>
          <w:szCs w:val="28"/>
          <w:highlight w:val="none"/>
          <w14:textFill>
            <w14:solidFill>
              <w14:schemeClr w14:val="tx1"/>
            </w14:solidFill>
          </w14:textFill>
        </w:rPr>
      </w:pPr>
    </w:p>
    <w:p w14:paraId="3C7A6E9D">
      <w:pPr>
        <w:adjustRightInd w:val="0"/>
        <w:snapToGrid w:val="0"/>
        <w:jc w:val="center"/>
        <w:rPr>
          <w:rFonts w:eastAsia="黑体"/>
          <w:color w:val="000000" w:themeColor="text1"/>
          <w:sz w:val="28"/>
          <w:szCs w:val="28"/>
          <w:highlight w:val="none"/>
          <w14:textFill>
            <w14:solidFill>
              <w14:schemeClr w14:val="tx1"/>
            </w14:solidFill>
          </w14:textFill>
        </w:rPr>
      </w:pPr>
    </w:p>
    <w:p w14:paraId="3DF4371D">
      <w:pPr>
        <w:adjustRightInd w:val="0"/>
        <w:snapToGrid w:val="0"/>
        <w:jc w:val="center"/>
        <w:rPr>
          <w:rFonts w:eastAsia="黑体"/>
          <w:color w:val="000000" w:themeColor="text1"/>
          <w:sz w:val="28"/>
          <w:szCs w:val="28"/>
          <w:highlight w:val="none"/>
          <w14:textFill>
            <w14:solidFill>
              <w14:schemeClr w14:val="tx1"/>
            </w14:solidFill>
          </w14:textFill>
        </w:rPr>
      </w:pPr>
      <w:r>
        <w:rPr>
          <w:rFonts w:eastAsia="黑体"/>
          <w:color w:val="000000" w:themeColor="text1"/>
          <w:sz w:val="28"/>
          <w:szCs w:val="28"/>
          <w:highlight w:val="none"/>
          <w14:textFill>
            <w14:solidFill>
              <w14:schemeClr w14:val="tx1"/>
            </w14:solidFill>
          </w14:textFill>
        </w:rPr>
        <w:br w:type="page"/>
      </w:r>
    </w:p>
    <w:p w14:paraId="0D1002AD">
      <w:pPr>
        <w:pStyle w:val="2"/>
        <w:adjustRightInd w:val="0"/>
        <w:snapToGrid w:val="0"/>
        <w:jc w:val="center"/>
        <w:rPr>
          <w:rFonts w:ascii="Times New Roman" w:hAnsi="Times New Roman" w:eastAsia="黑体" w:cs="Times New Roman"/>
          <w:b w:val="0"/>
          <w:bCs w:val="0"/>
          <w:color w:val="000000" w:themeColor="text1"/>
          <w:sz w:val="28"/>
          <w:szCs w:val="28"/>
          <w:highlight w:val="none"/>
          <w14:textFill>
            <w14:solidFill>
              <w14:schemeClr w14:val="tx1"/>
            </w14:solidFill>
          </w14:textFill>
        </w:rPr>
      </w:pPr>
      <w:r>
        <w:rPr>
          <w:rFonts w:ascii="Times New Roman" w:hAnsi="Times New Roman" w:eastAsia="黑体" w:cs="Times New Roman"/>
          <w:b w:val="0"/>
          <w:bCs w:val="0"/>
          <w:color w:val="000000" w:themeColor="text1"/>
          <w:sz w:val="28"/>
          <w:szCs w:val="28"/>
          <w:highlight w:val="none"/>
          <w14:textFill>
            <w14:solidFill>
              <w14:schemeClr w14:val="tx1"/>
            </w14:solidFill>
          </w14:textFill>
        </w:rPr>
        <w:t>第三节 政府采购合同专用条款</w:t>
      </w:r>
      <w:bookmarkEnd w:id="10"/>
    </w:p>
    <w:tbl>
      <w:tblPr>
        <w:tblStyle w:val="18"/>
        <w:tblW w:w="8520"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1"/>
      </w:tblGrid>
      <w:tr w14:paraId="78B5F4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double" w:color="auto" w:sz="4" w:space="0"/>
              <w:left w:val="double" w:color="auto" w:sz="4" w:space="0"/>
              <w:bottom w:val="single" w:color="auto" w:sz="6" w:space="0"/>
              <w:right w:val="single" w:color="auto" w:sz="6" w:space="0"/>
            </w:tcBorders>
            <w:vAlign w:val="center"/>
          </w:tcPr>
          <w:p w14:paraId="29DEA062">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第二节</w:t>
            </w:r>
          </w:p>
          <w:p w14:paraId="024628C8">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第1.2（6）项</w:t>
            </w:r>
          </w:p>
        </w:tc>
        <w:tc>
          <w:tcPr>
            <w:tcW w:w="1742" w:type="dxa"/>
            <w:tcBorders>
              <w:top w:val="double" w:color="auto" w:sz="4" w:space="0"/>
              <w:left w:val="single" w:color="auto" w:sz="6" w:space="0"/>
              <w:bottom w:val="single" w:color="auto" w:sz="6" w:space="0"/>
              <w:right w:val="single" w:color="auto" w:sz="6" w:space="0"/>
            </w:tcBorders>
            <w:vAlign w:val="center"/>
          </w:tcPr>
          <w:p w14:paraId="2BF50834">
            <w:pPr>
              <w:adjustRightInd w:val="0"/>
              <w:snapToGrid w:val="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联合体具体要求</w:t>
            </w:r>
          </w:p>
        </w:tc>
        <w:tc>
          <w:tcPr>
            <w:tcW w:w="5170" w:type="dxa"/>
            <w:tcBorders>
              <w:top w:val="double" w:color="auto" w:sz="4" w:space="0"/>
              <w:left w:val="single" w:color="auto" w:sz="6" w:space="0"/>
              <w:bottom w:val="single" w:color="auto" w:sz="6" w:space="0"/>
              <w:right w:val="double" w:color="auto" w:sz="4" w:space="0"/>
            </w:tcBorders>
            <w:vAlign w:val="center"/>
          </w:tcPr>
          <w:p w14:paraId="430FD383">
            <w:pPr>
              <w:adjustRightInd w:val="0"/>
              <w:snapToGrid w:val="0"/>
              <w:jc w:val="left"/>
              <w:rPr>
                <w:color w:val="000000" w:themeColor="text1"/>
                <w:szCs w:val="21"/>
                <w:highlight w:val="none"/>
                <w14:textFill>
                  <w14:solidFill>
                    <w14:schemeClr w14:val="tx1"/>
                  </w14:solidFill>
                </w14:textFill>
              </w:rPr>
            </w:pPr>
          </w:p>
        </w:tc>
      </w:tr>
      <w:tr w14:paraId="4BCA62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tcBorders>
              <w:top w:val="single" w:color="auto" w:sz="6" w:space="0"/>
              <w:left w:val="double" w:color="auto" w:sz="4" w:space="0"/>
              <w:bottom w:val="single" w:color="auto" w:sz="6" w:space="0"/>
              <w:right w:val="single" w:color="auto" w:sz="6" w:space="0"/>
            </w:tcBorders>
            <w:vAlign w:val="center"/>
          </w:tcPr>
          <w:p w14:paraId="01C69714">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第二节</w:t>
            </w:r>
          </w:p>
          <w:p w14:paraId="6748A8CC">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第1.2（7）项</w:t>
            </w:r>
          </w:p>
        </w:tc>
        <w:tc>
          <w:tcPr>
            <w:tcW w:w="1742" w:type="dxa"/>
            <w:tcBorders>
              <w:top w:val="single" w:color="auto" w:sz="6" w:space="0"/>
              <w:left w:val="single" w:color="auto" w:sz="6" w:space="0"/>
              <w:bottom w:val="single" w:color="auto" w:sz="6" w:space="0"/>
              <w:right w:val="single" w:color="auto" w:sz="6" w:space="0"/>
            </w:tcBorders>
            <w:vAlign w:val="center"/>
          </w:tcPr>
          <w:p w14:paraId="0FED6893">
            <w:pPr>
              <w:adjustRightInd w:val="0"/>
              <w:snapToGrid w:val="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其他术语解释</w:t>
            </w:r>
          </w:p>
        </w:tc>
        <w:tc>
          <w:tcPr>
            <w:tcW w:w="5170" w:type="dxa"/>
            <w:tcBorders>
              <w:top w:val="single" w:color="auto" w:sz="6" w:space="0"/>
              <w:left w:val="single" w:color="auto" w:sz="6" w:space="0"/>
              <w:bottom w:val="single" w:color="auto" w:sz="6" w:space="0"/>
              <w:right w:val="double" w:color="auto" w:sz="4" w:space="0"/>
            </w:tcBorders>
            <w:vAlign w:val="center"/>
          </w:tcPr>
          <w:p w14:paraId="1C18A28B">
            <w:pPr>
              <w:adjustRightInd w:val="0"/>
              <w:snapToGrid w:val="0"/>
              <w:jc w:val="left"/>
              <w:rPr>
                <w:color w:val="000000" w:themeColor="text1"/>
                <w:szCs w:val="21"/>
                <w:highlight w:val="none"/>
                <w14:textFill>
                  <w14:solidFill>
                    <w14:schemeClr w14:val="tx1"/>
                  </w14:solidFill>
                </w14:textFill>
              </w:rPr>
            </w:pPr>
          </w:p>
        </w:tc>
      </w:tr>
      <w:tr w14:paraId="0A6D2C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1AC30140">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第二节</w:t>
            </w:r>
          </w:p>
          <w:p w14:paraId="63EC40CC">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第4.4款</w:t>
            </w:r>
          </w:p>
        </w:tc>
        <w:tc>
          <w:tcPr>
            <w:tcW w:w="1742" w:type="dxa"/>
            <w:tcBorders>
              <w:top w:val="single" w:color="auto" w:sz="6" w:space="0"/>
              <w:left w:val="single" w:color="auto" w:sz="6" w:space="0"/>
              <w:bottom w:val="single" w:color="auto" w:sz="6" w:space="0"/>
              <w:right w:val="single" w:color="auto" w:sz="6" w:space="0"/>
            </w:tcBorders>
            <w:vAlign w:val="center"/>
          </w:tcPr>
          <w:p w14:paraId="658B174A">
            <w:pPr>
              <w:adjustRightInd w:val="0"/>
              <w:snapToGrid w:val="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履约验收中甲方提出异议或作出说明的期限</w:t>
            </w:r>
          </w:p>
        </w:tc>
        <w:tc>
          <w:tcPr>
            <w:tcW w:w="5170" w:type="dxa"/>
            <w:tcBorders>
              <w:top w:val="single" w:color="auto" w:sz="6" w:space="0"/>
              <w:left w:val="single" w:color="auto" w:sz="6" w:space="0"/>
              <w:bottom w:val="single" w:color="auto" w:sz="6" w:space="0"/>
              <w:right w:val="double" w:color="auto" w:sz="4" w:space="0"/>
            </w:tcBorders>
            <w:vAlign w:val="center"/>
          </w:tcPr>
          <w:p w14:paraId="72FD28F5">
            <w:pPr>
              <w:adjustRightInd w:val="0"/>
              <w:snapToGrid w:val="0"/>
              <w:jc w:val="left"/>
              <w:rPr>
                <w:color w:val="000000" w:themeColor="text1"/>
                <w:szCs w:val="21"/>
                <w:highlight w:val="none"/>
                <w14:textFill>
                  <w14:solidFill>
                    <w14:schemeClr w14:val="tx1"/>
                  </w14:solidFill>
                </w14:textFill>
              </w:rPr>
            </w:pPr>
          </w:p>
        </w:tc>
      </w:tr>
      <w:tr w14:paraId="4FDC05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60A35A4B">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第二节</w:t>
            </w:r>
          </w:p>
          <w:p w14:paraId="71093432">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第4.6款</w:t>
            </w:r>
          </w:p>
        </w:tc>
        <w:tc>
          <w:tcPr>
            <w:tcW w:w="1742" w:type="dxa"/>
            <w:tcBorders>
              <w:top w:val="single" w:color="auto" w:sz="6" w:space="0"/>
              <w:left w:val="single" w:color="auto" w:sz="6" w:space="0"/>
              <w:bottom w:val="single" w:color="auto" w:sz="6" w:space="0"/>
              <w:right w:val="single" w:color="auto" w:sz="6" w:space="0"/>
            </w:tcBorders>
            <w:vAlign w:val="center"/>
          </w:tcPr>
          <w:p w14:paraId="26EEFC39">
            <w:pPr>
              <w:adjustRightInd w:val="0"/>
              <w:snapToGrid w:val="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约定甲方承担的其他义务和责任</w:t>
            </w:r>
          </w:p>
        </w:tc>
        <w:tc>
          <w:tcPr>
            <w:tcW w:w="5170" w:type="dxa"/>
            <w:tcBorders>
              <w:top w:val="single" w:color="auto" w:sz="6" w:space="0"/>
              <w:left w:val="single" w:color="auto" w:sz="6" w:space="0"/>
              <w:bottom w:val="single" w:color="auto" w:sz="6" w:space="0"/>
              <w:right w:val="double" w:color="auto" w:sz="4" w:space="0"/>
            </w:tcBorders>
            <w:vAlign w:val="center"/>
          </w:tcPr>
          <w:p w14:paraId="05C12110">
            <w:pPr>
              <w:adjustRightInd w:val="0"/>
              <w:snapToGrid w:val="0"/>
              <w:jc w:val="left"/>
              <w:rPr>
                <w:color w:val="000000" w:themeColor="text1"/>
                <w:szCs w:val="21"/>
                <w:highlight w:val="none"/>
                <w14:textFill>
                  <w14:solidFill>
                    <w14:schemeClr w14:val="tx1"/>
                  </w14:solidFill>
                </w14:textFill>
              </w:rPr>
            </w:pPr>
          </w:p>
        </w:tc>
      </w:tr>
      <w:tr w14:paraId="5D5184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71B18821">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第二节</w:t>
            </w:r>
          </w:p>
          <w:p w14:paraId="457AA27F">
            <w:pPr>
              <w:snapToGrid w:val="0"/>
              <w:jc w:val="center"/>
              <w:rPr>
                <w:color w:val="000000" w:themeColor="text1"/>
                <w:szCs w:val="24"/>
                <w:highlight w:val="none"/>
                <w14:textFill>
                  <w14:solidFill>
                    <w14:schemeClr w14:val="tx1"/>
                  </w14:solidFill>
                </w14:textFill>
              </w:rPr>
            </w:pPr>
            <w:r>
              <w:rPr>
                <w:color w:val="000000" w:themeColor="text1"/>
                <w:szCs w:val="21"/>
                <w:highlight w:val="none"/>
                <w14:textFill>
                  <w14:solidFill>
                    <w14:schemeClr w14:val="tx1"/>
                  </w14:solidFill>
                </w14:textFill>
              </w:rPr>
              <w:t>第5.4款</w:t>
            </w:r>
          </w:p>
        </w:tc>
        <w:tc>
          <w:tcPr>
            <w:tcW w:w="1742" w:type="dxa"/>
            <w:tcBorders>
              <w:top w:val="single" w:color="auto" w:sz="6" w:space="0"/>
              <w:left w:val="single" w:color="auto" w:sz="6" w:space="0"/>
              <w:bottom w:val="single" w:color="auto" w:sz="6" w:space="0"/>
              <w:right w:val="single" w:color="auto" w:sz="6" w:space="0"/>
            </w:tcBorders>
            <w:vAlign w:val="center"/>
          </w:tcPr>
          <w:p w14:paraId="116524A2">
            <w:pPr>
              <w:adjustRightInd w:val="0"/>
              <w:snapToGrid w:val="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约定乙方承担的其他义务和责任</w:t>
            </w:r>
          </w:p>
        </w:tc>
        <w:tc>
          <w:tcPr>
            <w:tcW w:w="5170" w:type="dxa"/>
            <w:tcBorders>
              <w:top w:val="single" w:color="auto" w:sz="6" w:space="0"/>
              <w:left w:val="single" w:color="auto" w:sz="6" w:space="0"/>
              <w:bottom w:val="single" w:color="auto" w:sz="6" w:space="0"/>
              <w:right w:val="double" w:color="auto" w:sz="4" w:space="0"/>
            </w:tcBorders>
            <w:vAlign w:val="center"/>
          </w:tcPr>
          <w:p w14:paraId="50DC79A5">
            <w:pPr>
              <w:adjustRightInd w:val="0"/>
              <w:snapToGrid w:val="0"/>
              <w:jc w:val="left"/>
              <w:rPr>
                <w:color w:val="000000" w:themeColor="text1"/>
                <w:szCs w:val="21"/>
                <w:highlight w:val="none"/>
                <w14:textFill>
                  <w14:solidFill>
                    <w14:schemeClr w14:val="tx1"/>
                  </w14:solidFill>
                </w14:textFill>
              </w:rPr>
            </w:pPr>
          </w:p>
        </w:tc>
      </w:tr>
      <w:tr w14:paraId="662831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2A00B455">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第二节</w:t>
            </w:r>
          </w:p>
          <w:p w14:paraId="55866D32">
            <w:pPr>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第6.1款</w:t>
            </w:r>
          </w:p>
        </w:tc>
        <w:tc>
          <w:tcPr>
            <w:tcW w:w="1742" w:type="dxa"/>
            <w:tcBorders>
              <w:top w:val="single" w:color="auto" w:sz="6" w:space="0"/>
              <w:left w:val="single" w:color="auto" w:sz="6" w:space="0"/>
              <w:bottom w:val="single" w:color="auto" w:sz="6" w:space="0"/>
              <w:right w:val="single" w:color="auto" w:sz="6" w:space="0"/>
            </w:tcBorders>
            <w:vAlign w:val="center"/>
          </w:tcPr>
          <w:p w14:paraId="6E5F2438">
            <w:pPr>
              <w:adjustRightInd w:val="0"/>
              <w:snapToGrid w:val="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履行合同义务的顺序</w:t>
            </w:r>
          </w:p>
        </w:tc>
        <w:tc>
          <w:tcPr>
            <w:tcW w:w="5170" w:type="dxa"/>
            <w:tcBorders>
              <w:top w:val="single" w:color="auto" w:sz="6" w:space="0"/>
              <w:left w:val="single" w:color="auto" w:sz="6" w:space="0"/>
              <w:bottom w:val="single" w:color="auto" w:sz="6" w:space="0"/>
              <w:right w:val="double" w:color="auto" w:sz="4" w:space="0"/>
            </w:tcBorders>
            <w:vAlign w:val="center"/>
          </w:tcPr>
          <w:p w14:paraId="07678749">
            <w:pPr>
              <w:adjustRightInd w:val="0"/>
              <w:snapToGrid w:val="0"/>
              <w:jc w:val="left"/>
              <w:rPr>
                <w:color w:val="000000" w:themeColor="text1"/>
                <w:szCs w:val="21"/>
                <w:highlight w:val="none"/>
                <w14:textFill>
                  <w14:solidFill>
                    <w14:schemeClr w14:val="tx1"/>
                  </w14:solidFill>
                </w14:textFill>
              </w:rPr>
            </w:pPr>
          </w:p>
        </w:tc>
      </w:tr>
      <w:tr w14:paraId="13B2F9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tcBorders>
              <w:top w:val="single" w:color="auto" w:sz="6" w:space="0"/>
              <w:left w:val="double" w:color="auto" w:sz="4" w:space="0"/>
              <w:bottom w:val="single" w:color="auto" w:sz="6" w:space="0"/>
              <w:right w:val="single" w:color="auto" w:sz="6" w:space="0"/>
            </w:tcBorders>
            <w:vAlign w:val="center"/>
          </w:tcPr>
          <w:p w14:paraId="1D2A804B">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第二节</w:t>
            </w:r>
          </w:p>
          <w:p w14:paraId="099DACA7">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第7.1款</w:t>
            </w:r>
          </w:p>
        </w:tc>
        <w:tc>
          <w:tcPr>
            <w:tcW w:w="1742" w:type="dxa"/>
            <w:tcBorders>
              <w:top w:val="single" w:color="auto" w:sz="6" w:space="0"/>
              <w:left w:val="single" w:color="auto" w:sz="6" w:space="0"/>
              <w:bottom w:val="single" w:color="auto" w:sz="6" w:space="0"/>
              <w:right w:val="single" w:color="auto" w:sz="6" w:space="0"/>
            </w:tcBorders>
            <w:vAlign w:val="center"/>
          </w:tcPr>
          <w:p w14:paraId="6394B50A">
            <w:pPr>
              <w:adjustRightInd w:val="0"/>
              <w:snapToGrid w:val="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包装特殊要求</w:t>
            </w:r>
          </w:p>
        </w:tc>
        <w:tc>
          <w:tcPr>
            <w:tcW w:w="5170" w:type="dxa"/>
            <w:tcBorders>
              <w:top w:val="single" w:color="auto" w:sz="6" w:space="0"/>
              <w:left w:val="single" w:color="auto" w:sz="6" w:space="0"/>
              <w:bottom w:val="single" w:color="auto" w:sz="6" w:space="0"/>
              <w:right w:val="double" w:color="auto" w:sz="4" w:space="0"/>
            </w:tcBorders>
            <w:vAlign w:val="center"/>
          </w:tcPr>
          <w:p w14:paraId="2FBDAB75">
            <w:pPr>
              <w:rPr>
                <w:color w:val="000000" w:themeColor="text1"/>
                <w:szCs w:val="24"/>
                <w:highlight w:val="none"/>
                <w14:textFill>
                  <w14:solidFill>
                    <w14:schemeClr w14:val="tx1"/>
                  </w14:solidFill>
                </w14:textFill>
              </w:rPr>
            </w:pPr>
          </w:p>
        </w:tc>
      </w:tr>
      <w:tr w14:paraId="7DCDF6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667" w:hRule="atLeast"/>
        </w:trPr>
        <w:tc>
          <w:tcPr>
            <w:tcW w:w="1607" w:type="dxa"/>
            <w:vMerge w:val="continue"/>
            <w:tcBorders>
              <w:top w:val="single" w:color="auto" w:sz="6" w:space="0"/>
              <w:left w:val="double" w:color="auto" w:sz="4" w:space="0"/>
              <w:bottom w:val="single" w:color="auto" w:sz="6" w:space="0"/>
              <w:right w:val="single" w:color="auto" w:sz="6" w:space="0"/>
            </w:tcBorders>
            <w:vAlign w:val="center"/>
          </w:tcPr>
          <w:p w14:paraId="66B50E5B">
            <w:pPr>
              <w:widowControl/>
              <w:jc w:val="left"/>
              <w:rPr>
                <w:color w:val="000000" w:themeColor="text1"/>
                <w:szCs w:val="21"/>
                <w:highlight w:val="none"/>
                <w14:textFill>
                  <w14:solidFill>
                    <w14:schemeClr w14:val="tx1"/>
                  </w14:solidFill>
                </w14:textFill>
              </w:rPr>
            </w:pPr>
          </w:p>
        </w:tc>
        <w:tc>
          <w:tcPr>
            <w:tcW w:w="1742" w:type="dxa"/>
            <w:tcBorders>
              <w:top w:val="single" w:color="auto" w:sz="6" w:space="0"/>
              <w:left w:val="single" w:color="auto" w:sz="6" w:space="0"/>
              <w:bottom w:val="single" w:color="auto" w:sz="6" w:space="0"/>
              <w:right w:val="single" w:color="auto" w:sz="6" w:space="0"/>
            </w:tcBorders>
            <w:vAlign w:val="center"/>
          </w:tcPr>
          <w:p w14:paraId="7CE075D5">
            <w:pPr>
              <w:adjustRightInd w:val="0"/>
              <w:snapToGrid w:val="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指定现场</w:t>
            </w:r>
          </w:p>
        </w:tc>
        <w:tc>
          <w:tcPr>
            <w:tcW w:w="5170" w:type="dxa"/>
            <w:tcBorders>
              <w:top w:val="single" w:color="auto" w:sz="6" w:space="0"/>
              <w:left w:val="single" w:color="auto" w:sz="6" w:space="0"/>
              <w:bottom w:val="single" w:color="auto" w:sz="6" w:space="0"/>
              <w:right w:val="double" w:color="auto" w:sz="4" w:space="0"/>
            </w:tcBorders>
            <w:vAlign w:val="center"/>
          </w:tcPr>
          <w:p w14:paraId="64DD2670">
            <w:pPr>
              <w:rPr>
                <w:color w:val="000000" w:themeColor="text1"/>
                <w:szCs w:val="24"/>
                <w:highlight w:val="none"/>
                <w14:textFill>
                  <w14:solidFill>
                    <w14:schemeClr w14:val="tx1"/>
                  </w14:solidFill>
                </w14:textFill>
              </w:rPr>
            </w:pPr>
          </w:p>
        </w:tc>
      </w:tr>
      <w:tr w14:paraId="09F5D2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tcBorders>
              <w:top w:val="single" w:color="auto" w:sz="6" w:space="0"/>
              <w:left w:val="double" w:color="auto" w:sz="4" w:space="0"/>
              <w:bottom w:val="single" w:color="auto" w:sz="6" w:space="0"/>
              <w:right w:val="single" w:color="auto" w:sz="6" w:space="0"/>
            </w:tcBorders>
            <w:vAlign w:val="center"/>
          </w:tcPr>
          <w:p w14:paraId="5EBC6505">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第二节</w:t>
            </w:r>
          </w:p>
          <w:p w14:paraId="53FB7515">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第7.2款</w:t>
            </w:r>
          </w:p>
        </w:tc>
        <w:tc>
          <w:tcPr>
            <w:tcW w:w="1742" w:type="dxa"/>
            <w:tcBorders>
              <w:top w:val="single" w:color="auto" w:sz="6" w:space="0"/>
              <w:left w:val="single" w:color="auto" w:sz="6" w:space="0"/>
              <w:bottom w:val="single" w:color="auto" w:sz="6" w:space="0"/>
              <w:right w:val="single" w:color="auto" w:sz="6" w:space="0"/>
            </w:tcBorders>
            <w:vAlign w:val="center"/>
          </w:tcPr>
          <w:p w14:paraId="5EDD30DE">
            <w:pPr>
              <w:adjustRightInd w:val="0"/>
              <w:snapToGrid w:val="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运输特殊要求</w:t>
            </w:r>
          </w:p>
        </w:tc>
        <w:tc>
          <w:tcPr>
            <w:tcW w:w="5170" w:type="dxa"/>
            <w:tcBorders>
              <w:top w:val="single" w:color="auto" w:sz="6" w:space="0"/>
              <w:left w:val="single" w:color="auto" w:sz="6" w:space="0"/>
              <w:bottom w:val="single" w:color="auto" w:sz="6" w:space="0"/>
              <w:right w:val="double" w:color="auto" w:sz="4" w:space="0"/>
            </w:tcBorders>
            <w:vAlign w:val="center"/>
          </w:tcPr>
          <w:p w14:paraId="6B2FC5EC">
            <w:pPr>
              <w:rPr>
                <w:color w:val="000000" w:themeColor="text1"/>
                <w:szCs w:val="24"/>
                <w:highlight w:val="none"/>
                <w14:textFill>
                  <w14:solidFill>
                    <w14:schemeClr w14:val="tx1"/>
                  </w14:solidFill>
                </w14:textFill>
              </w:rPr>
            </w:pPr>
          </w:p>
        </w:tc>
      </w:tr>
      <w:tr w14:paraId="018411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tcBorders>
              <w:top w:val="single" w:color="auto" w:sz="6" w:space="0"/>
              <w:left w:val="double" w:color="auto" w:sz="4" w:space="0"/>
              <w:bottom w:val="single" w:color="auto" w:sz="6" w:space="0"/>
              <w:right w:val="single" w:color="auto" w:sz="6" w:space="0"/>
            </w:tcBorders>
            <w:vAlign w:val="center"/>
          </w:tcPr>
          <w:p w14:paraId="573D754E">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第二节</w:t>
            </w:r>
          </w:p>
          <w:p w14:paraId="54F09D6E">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第7.3款</w:t>
            </w:r>
          </w:p>
        </w:tc>
        <w:tc>
          <w:tcPr>
            <w:tcW w:w="1742" w:type="dxa"/>
            <w:tcBorders>
              <w:top w:val="single" w:color="auto" w:sz="6" w:space="0"/>
              <w:left w:val="single" w:color="auto" w:sz="6" w:space="0"/>
              <w:bottom w:val="single" w:color="auto" w:sz="6" w:space="0"/>
              <w:right w:val="single" w:color="auto" w:sz="6" w:space="0"/>
            </w:tcBorders>
            <w:vAlign w:val="center"/>
          </w:tcPr>
          <w:p w14:paraId="50B19B0A">
            <w:pPr>
              <w:adjustRightInd w:val="0"/>
              <w:snapToGrid w:val="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保险要求</w:t>
            </w:r>
          </w:p>
        </w:tc>
        <w:tc>
          <w:tcPr>
            <w:tcW w:w="5170" w:type="dxa"/>
            <w:tcBorders>
              <w:top w:val="single" w:color="auto" w:sz="6" w:space="0"/>
              <w:left w:val="single" w:color="auto" w:sz="6" w:space="0"/>
              <w:bottom w:val="single" w:color="auto" w:sz="6" w:space="0"/>
              <w:right w:val="double" w:color="auto" w:sz="4" w:space="0"/>
            </w:tcBorders>
            <w:vAlign w:val="center"/>
          </w:tcPr>
          <w:p w14:paraId="0E8E9859">
            <w:pPr>
              <w:rPr>
                <w:color w:val="000000" w:themeColor="text1"/>
                <w:szCs w:val="24"/>
                <w:highlight w:val="none"/>
                <w14:textFill>
                  <w14:solidFill>
                    <w14:schemeClr w14:val="tx1"/>
                  </w14:solidFill>
                </w14:textFill>
              </w:rPr>
            </w:pPr>
          </w:p>
        </w:tc>
      </w:tr>
      <w:tr w14:paraId="008AC4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58D02276">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第二节</w:t>
            </w:r>
          </w:p>
          <w:p w14:paraId="1AE556D3">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第8.2（1）项</w:t>
            </w:r>
          </w:p>
        </w:tc>
        <w:tc>
          <w:tcPr>
            <w:tcW w:w="1742" w:type="dxa"/>
            <w:tcBorders>
              <w:top w:val="single" w:color="auto" w:sz="6" w:space="0"/>
              <w:left w:val="single" w:color="auto" w:sz="6" w:space="0"/>
              <w:bottom w:val="single" w:color="auto" w:sz="6" w:space="0"/>
              <w:right w:val="single" w:color="auto" w:sz="6" w:space="0"/>
            </w:tcBorders>
            <w:vAlign w:val="center"/>
          </w:tcPr>
          <w:p w14:paraId="615D8F43">
            <w:pPr>
              <w:adjustRightInd w:val="0"/>
              <w:snapToGrid w:val="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质量保证期</w:t>
            </w:r>
          </w:p>
        </w:tc>
        <w:tc>
          <w:tcPr>
            <w:tcW w:w="5170" w:type="dxa"/>
            <w:tcBorders>
              <w:top w:val="single" w:color="auto" w:sz="6" w:space="0"/>
              <w:left w:val="single" w:color="auto" w:sz="6" w:space="0"/>
              <w:bottom w:val="single" w:color="auto" w:sz="6" w:space="0"/>
              <w:right w:val="double" w:color="auto" w:sz="4" w:space="0"/>
            </w:tcBorders>
            <w:vAlign w:val="center"/>
          </w:tcPr>
          <w:p w14:paraId="60C09DD4">
            <w:pPr>
              <w:autoSpaceDE w:val="0"/>
              <w:autoSpaceDN w:val="0"/>
              <w:adjustRightInd w:val="0"/>
              <w:snapToGrid w:val="0"/>
              <w:ind w:firstLine="388" w:firstLineChars="200"/>
              <w:jc w:val="left"/>
              <w:rPr>
                <w:color w:val="000000" w:themeColor="text1"/>
                <w:szCs w:val="21"/>
                <w:highlight w:val="none"/>
                <w14:textFill>
                  <w14:solidFill>
                    <w14:schemeClr w14:val="tx1"/>
                  </w14:solidFill>
                </w14:textFill>
              </w:rPr>
            </w:pPr>
          </w:p>
        </w:tc>
      </w:tr>
      <w:tr w14:paraId="464226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51D6B4B0">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第二节</w:t>
            </w:r>
          </w:p>
          <w:p w14:paraId="38C95267">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第8.2（3）项</w:t>
            </w:r>
          </w:p>
        </w:tc>
        <w:tc>
          <w:tcPr>
            <w:tcW w:w="1742" w:type="dxa"/>
            <w:tcBorders>
              <w:top w:val="single" w:color="auto" w:sz="6" w:space="0"/>
              <w:left w:val="single" w:color="auto" w:sz="6" w:space="0"/>
              <w:bottom w:val="single" w:color="auto" w:sz="6" w:space="0"/>
              <w:right w:val="single" w:color="auto" w:sz="6" w:space="0"/>
            </w:tcBorders>
            <w:vAlign w:val="center"/>
          </w:tcPr>
          <w:p w14:paraId="60A79A48">
            <w:pPr>
              <w:adjustRightInd w:val="0"/>
              <w:snapToGrid w:val="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货物质量缺陷</w:t>
            </w:r>
          </w:p>
          <w:p w14:paraId="6C442053">
            <w:pPr>
              <w:adjustRightInd w:val="0"/>
              <w:snapToGrid w:val="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响应时间</w:t>
            </w:r>
          </w:p>
        </w:tc>
        <w:tc>
          <w:tcPr>
            <w:tcW w:w="5170" w:type="dxa"/>
            <w:tcBorders>
              <w:top w:val="single" w:color="auto" w:sz="6" w:space="0"/>
              <w:left w:val="single" w:color="auto" w:sz="6" w:space="0"/>
              <w:bottom w:val="single" w:color="auto" w:sz="6" w:space="0"/>
              <w:right w:val="double" w:color="auto" w:sz="4" w:space="0"/>
            </w:tcBorders>
            <w:vAlign w:val="center"/>
          </w:tcPr>
          <w:p w14:paraId="711994FE">
            <w:pPr>
              <w:adjustRightInd w:val="0"/>
              <w:snapToGrid w:val="0"/>
              <w:jc w:val="left"/>
              <w:rPr>
                <w:color w:val="000000" w:themeColor="text1"/>
                <w:szCs w:val="21"/>
                <w:highlight w:val="none"/>
                <w14:textFill>
                  <w14:solidFill>
                    <w14:schemeClr w14:val="tx1"/>
                  </w14:solidFill>
                </w14:textFill>
              </w:rPr>
            </w:pPr>
          </w:p>
        </w:tc>
      </w:tr>
      <w:tr w14:paraId="31C9C1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32E1E6B0">
            <w:pPr>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第二节</w:t>
            </w:r>
          </w:p>
          <w:p w14:paraId="18BE9E2D">
            <w:pPr>
              <w:pStyle w:val="49"/>
              <w:ind w:firstLine="0" w:firstLineChars="0"/>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第11.1款</w:t>
            </w:r>
          </w:p>
        </w:tc>
        <w:tc>
          <w:tcPr>
            <w:tcW w:w="1742" w:type="dxa"/>
            <w:tcBorders>
              <w:top w:val="single" w:color="auto" w:sz="6" w:space="0"/>
              <w:left w:val="single" w:color="auto" w:sz="6" w:space="0"/>
              <w:bottom w:val="single" w:color="auto" w:sz="6" w:space="0"/>
              <w:right w:val="single" w:color="auto" w:sz="6" w:space="0"/>
            </w:tcBorders>
            <w:vAlign w:val="center"/>
          </w:tcPr>
          <w:p w14:paraId="6BD88DD9">
            <w:pPr>
              <w:adjustRightInd w:val="0"/>
              <w:snapToGrid w:val="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其他应当保密的信息</w:t>
            </w:r>
          </w:p>
        </w:tc>
        <w:tc>
          <w:tcPr>
            <w:tcW w:w="5170" w:type="dxa"/>
            <w:tcBorders>
              <w:top w:val="single" w:color="auto" w:sz="6" w:space="0"/>
              <w:left w:val="single" w:color="auto" w:sz="6" w:space="0"/>
              <w:bottom w:val="single" w:color="auto" w:sz="6" w:space="0"/>
              <w:right w:val="double" w:color="auto" w:sz="4" w:space="0"/>
            </w:tcBorders>
            <w:vAlign w:val="center"/>
          </w:tcPr>
          <w:p w14:paraId="070B66A9">
            <w:pPr>
              <w:adjustRightInd w:val="0"/>
              <w:snapToGrid w:val="0"/>
              <w:jc w:val="left"/>
              <w:rPr>
                <w:color w:val="000000" w:themeColor="text1"/>
                <w:szCs w:val="21"/>
                <w:highlight w:val="none"/>
                <w14:textFill>
                  <w14:solidFill>
                    <w14:schemeClr w14:val="tx1"/>
                  </w14:solidFill>
                </w14:textFill>
              </w:rPr>
            </w:pPr>
          </w:p>
        </w:tc>
      </w:tr>
      <w:tr w14:paraId="55C3C7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697" w:hRule="atLeast"/>
        </w:trPr>
        <w:tc>
          <w:tcPr>
            <w:tcW w:w="1607" w:type="dxa"/>
            <w:tcBorders>
              <w:top w:val="single" w:color="auto" w:sz="6" w:space="0"/>
              <w:left w:val="double" w:color="auto" w:sz="4" w:space="0"/>
              <w:bottom w:val="single" w:color="auto" w:sz="6" w:space="0"/>
              <w:right w:val="single" w:color="auto" w:sz="6" w:space="0"/>
            </w:tcBorders>
            <w:vAlign w:val="center"/>
          </w:tcPr>
          <w:p w14:paraId="09BBB45A">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第二节</w:t>
            </w:r>
          </w:p>
          <w:p w14:paraId="08FDDB14">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第12.2款</w:t>
            </w:r>
          </w:p>
        </w:tc>
        <w:tc>
          <w:tcPr>
            <w:tcW w:w="1742" w:type="dxa"/>
            <w:tcBorders>
              <w:top w:val="single" w:color="auto" w:sz="6" w:space="0"/>
              <w:left w:val="single" w:color="auto" w:sz="6" w:space="0"/>
              <w:bottom w:val="single" w:color="auto" w:sz="6" w:space="0"/>
              <w:right w:val="single" w:color="auto" w:sz="6" w:space="0"/>
            </w:tcBorders>
            <w:vAlign w:val="center"/>
          </w:tcPr>
          <w:p w14:paraId="62683FC0">
            <w:pPr>
              <w:adjustRightInd w:val="0"/>
              <w:snapToGrid w:val="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合同价款支付时间</w:t>
            </w:r>
          </w:p>
        </w:tc>
        <w:tc>
          <w:tcPr>
            <w:tcW w:w="5170" w:type="dxa"/>
            <w:tcBorders>
              <w:top w:val="single" w:color="auto" w:sz="6" w:space="0"/>
              <w:left w:val="single" w:color="auto" w:sz="6" w:space="0"/>
              <w:bottom w:val="single" w:color="auto" w:sz="6" w:space="0"/>
              <w:right w:val="double" w:color="auto" w:sz="4" w:space="0"/>
            </w:tcBorders>
            <w:vAlign w:val="center"/>
          </w:tcPr>
          <w:p w14:paraId="698BEC6F">
            <w:pPr>
              <w:adjustRightInd w:val="0"/>
              <w:snapToGrid w:val="0"/>
              <w:jc w:val="left"/>
              <w:rPr>
                <w:color w:val="000000" w:themeColor="text1"/>
                <w:szCs w:val="21"/>
                <w:highlight w:val="none"/>
                <w14:textFill>
                  <w14:solidFill>
                    <w14:schemeClr w14:val="tx1"/>
                  </w14:solidFill>
                </w14:textFill>
              </w:rPr>
            </w:pPr>
          </w:p>
        </w:tc>
      </w:tr>
      <w:tr w14:paraId="07C55C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tcBorders>
              <w:top w:val="single" w:color="auto" w:sz="6" w:space="0"/>
              <w:left w:val="double" w:color="auto" w:sz="4" w:space="0"/>
              <w:bottom w:val="single" w:color="auto" w:sz="6" w:space="0"/>
              <w:right w:val="single" w:color="auto" w:sz="6" w:space="0"/>
            </w:tcBorders>
            <w:vAlign w:val="center"/>
          </w:tcPr>
          <w:p w14:paraId="75D74848">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第二节</w:t>
            </w:r>
          </w:p>
          <w:p w14:paraId="2741831A">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第13.2款</w:t>
            </w:r>
          </w:p>
        </w:tc>
        <w:tc>
          <w:tcPr>
            <w:tcW w:w="1742" w:type="dxa"/>
            <w:tcBorders>
              <w:top w:val="single" w:color="auto" w:sz="6" w:space="0"/>
              <w:left w:val="single" w:color="auto" w:sz="6" w:space="0"/>
              <w:bottom w:val="single" w:color="auto" w:sz="6" w:space="0"/>
              <w:right w:val="single" w:color="auto" w:sz="6" w:space="0"/>
            </w:tcBorders>
            <w:vAlign w:val="center"/>
          </w:tcPr>
          <w:p w14:paraId="08F6A0B5">
            <w:pPr>
              <w:adjustRightInd w:val="0"/>
              <w:snapToGrid w:val="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履约保证金不予退还的情形</w:t>
            </w:r>
          </w:p>
        </w:tc>
        <w:tc>
          <w:tcPr>
            <w:tcW w:w="5170" w:type="dxa"/>
            <w:tcBorders>
              <w:top w:val="single" w:color="auto" w:sz="6" w:space="0"/>
              <w:left w:val="single" w:color="auto" w:sz="6" w:space="0"/>
              <w:bottom w:val="single" w:color="auto" w:sz="6" w:space="0"/>
              <w:right w:val="double" w:color="auto" w:sz="4" w:space="0"/>
            </w:tcBorders>
            <w:vAlign w:val="center"/>
          </w:tcPr>
          <w:p w14:paraId="1D72BB7E">
            <w:pPr>
              <w:adjustRightInd w:val="0"/>
              <w:snapToGrid w:val="0"/>
              <w:jc w:val="left"/>
              <w:rPr>
                <w:color w:val="000000" w:themeColor="text1"/>
                <w:szCs w:val="21"/>
                <w:highlight w:val="none"/>
                <w14:textFill>
                  <w14:solidFill>
                    <w14:schemeClr w14:val="tx1"/>
                  </w14:solidFill>
                </w14:textFill>
              </w:rPr>
            </w:pPr>
          </w:p>
        </w:tc>
      </w:tr>
      <w:tr w14:paraId="0E96BD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636BED74">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第二节</w:t>
            </w:r>
          </w:p>
          <w:p w14:paraId="6DB0445D">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第13.3款</w:t>
            </w:r>
          </w:p>
        </w:tc>
        <w:tc>
          <w:tcPr>
            <w:tcW w:w="1742" w:type="dxa"/>
            <w:tcBorders>
              <w:top w:val="single" w:color="auto" w:sz="6" w:space="0"/>
              <w:left w:val="single" w:color="auto" w:sz="6" w:space="0"/>
              <w:bottom w:val="single" w:color="auto" w:sz="6" w:space="0"/>
              <w:right w:val="single" w:color="auto" w:sz="6" w:space="0"/>
            </w:tcBorders>
            <w:vAlign w:val="center"/>
          </w:tcPr>
          <w:p w14:paraId="3E28647C">
            <w:pPr>
              <w:adjustRightInd w:val="0"/>
              <w:snapToGrid w:val="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履约保证金退还时间及逾期退还的违约金</w:t>
            </w:r>
          </w:p>
        </w:tc>
        <w:tc>
          <w:tcPr>
            <w:tcW w:w="5170" w:type="dxa"/>
            <w:tcBorders>
              <w:top w:val="single" w:color="auto" w:sz="6" w:space="0"/>
              <w:left w:val="single" w:color="auto" w:sz="6" w:space="0"/>
              <w:bottom w:val="single" w:color="auto" w:sz="6" w:space="0"/>
              <w:right w:val="double" w:color="auto" w:sz="4" w:space="0"/>
            </w:tcBorders>
            <w:vAlign w:val="center"/>
          </w:tcPr>
          <w:p w14:paraId="30C682C8">
            <w:pPr>
              <w:adjustRightInd w:val="0"/>
              <w:snapToGrid w:val="0"/>
              <w:jc w:val="left"/>
              <w:rPr>
                <w:color w:val="000000" w:themeColor="text1"/>
                <w:szCs w:val="21"/>
                <w:highlight w:val="none"/>
                <w14:textFill>
                  <w14:solidFill>
                    <w14:schemeClr w14:val="tx1"/>
                  </w14:solidFill>
                </w14:textFill>
              </w:rPr>
            </w:pPr>
          </w:p>
        </w:tc>
      </w:tr>
      <w:tr w14:paraId="5F385A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tcBorders>
              <w:top w:val="single" w:color="auto" w:sz="6" w:space="0"/>
              <w:left w:val="double" w:color="auto" w:sz="4" w:space="0"/>
              <w:bottom w:val="single" w:color="auto" w:sz="6" w:space="0"/>
              <w:right w:val="single" w:color="auto" w:sz="6" w:space="0"/>
            </w:tcBorders>
            <w:vAlign w:val="center"/>
          </w:tcPr>
          <w:p w14:paraId="203F5125">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第二节</w:t>
            </w:r>
          </w:p>
          <w:p w14:paraId="6E8703CD">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第14.1（3）项</w:t>
            </w:r>
          </w:p>
        </w:tc>
        <w:tc>
          <w:tcPr>
            <w:tcW w:w="1742" w:type="dxa"/>
            <w:tcBorders>
              <w:top w:val="single" w:color="auto" w:sz="6" w:space="0"/>
              <w:left w:val="single" w:color="auto" w:sz="6" w:space="0"/>
              <w:bottom w:val="single" w:color="auto" w:sz="6" w:space="0"/>
              <w:right w:val="single" w:color="auto" w:sz="6" w:space="0"/>
            </w:tcBorders>
            <w:vAlign w:val="center"/>
          </w:tcPr>
          <w:p w14:paraId="7C7327D6">
            <w:pPr>
              <w:adjustRightInd w:val="0"/>
              <w:snapToGrid w:val="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运行监督、维修期限</w:t>
            </w:r>
          </w:p>
        </w:tc>
        <w:tc>
          <w:tcPr>
            <w:tcW w:w="5170" w:type="dxa"/>
            <w:tcBorders>
              <w:top w:val="single" w:color="auto" w:sz="6" w:space="0"/>
              <w:left w:val="single" w:color="auto" w:sz="6" w:space="0"/>
              <w:bottom w:val="single" w:color="auto" w:sz="6" w:space="0"/>
              <w:right w:val="double" w:color="auto" w:sz="4" w:space="0"/>
            </w:tcBorders>
            <w:vAlign w:val="center"/>
          </w:tcPr>
          <w:p w14:paraId="6A1E6B74">
            <w:pPr>
              <w:adjustRightInd w:val="0"/>
              <w:snapToGrid w:val="0"/>
              <w:jc w:val="left"/>
              <w:rPr>
                <w:color w:val="000000" w:themeColor="text1"/>
                <w:szCs w:val="21"/>
                <w:highlight w:val="none"/>
                <w14:textFill>
                  <w14:solidFill>
                    <w14:schemeClr w14:val="tx1"/>
                  </w14:solidFill>
                </w14:textFill>
              </w:rPr>
            </w:pPr>
          </w:p>
        </w:tc>
      </w:tr>
      <w:tr w14:paraId="11BB4B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tcBorders>
              <w:top w:val="single" w:color="auto" w:sz="6" w:space="0"/>
              <w:left w:val="double" w:color="auto" w:sz="4" w:space="0"/>
              <w:bottom w:val="single" w:color="auto" w:sz="6" w:space="0"/>
              <w:right w:val="single" w:color="auto" w:sz="6" w:space="0"/>
            </w:tcBorders>
            <w:vAlign w:val="center"/>
          </w:tcPr>
          <w:p w14:paraId="1D9963CA">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第二节</w:t>
            </w:r>
          </w:p>
          <w:p w14:paraId="015A076F">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第14.1（5）项</w:t>
            </w:r>
          </w:p>
        </w:tc>
        <w:tc>
          <w:tcPr>
            <w:tcW w:w="1742" w:type="dxa"/>
            <w:tcBorders>
              <w:top w:val="single" w:color="auto" w:sz="6" w:space="0"/>
              <w:left w:val="single" w:color="auto" w:sz="6" w:space="0"/>
              <w:bottom w:val="single" w:color="auto" w:sz="6" w:space="0"/>
              <w:right w:val="single" w:color="auto" w:sz="6" w:space="0"/>
            </w:tcBorders>
            <w:vAlign w:val="center"/>
          </w:tcPr>
          <w:p w14:paraId="50207821">
            <w:pPr>
              <w:adjustRightInd w:val="0"/>
              <w:snapToGrid w:val="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货物回收的约定</w:t>
            </w:r>
          </w:p>
        </w:tc>
        <w:tc>
          <w:tcPr>
            <w:tcW w:w="5170" w:type="dxa"/>
            <w:tcBorders>
              <w:top w:val="single" w:color="auto" w:sz="6" w:space="0"/>
              <w:left w:val="single" w:color="auto" w:sz="6" w:space="0"/>
              <w:bottom w:val="single" w:color="auto" w:sz="6" w:space="0"/>
              <w:right w:val="double" w:color="auto" w:sz="4" w:space="0"/>
            </w:tcBorders>
            <w:vAlign w:val="center"/>
          </w:tcPr>
          <w:p w14:paraId="1B376E61">
            <w:pPr>
              <w:adjustRightInd w:val="0"/>
              <w:snapToGrid w:val="0"/>
              <w:jc w:val="left"/>
              <w:rPr>
                <w:color w:val="000000" w:themeColor="text1"/>
                <w:szCs w:val="21"/>
                <w:highlight w:val="none"/>
                <w14:textFill>
                  <w14:solidFill>
                    <w14:schemeClr w14:val="tx1"/>
                  </w14:solidFill>
                </w14:textFill>
              </w:rPr>
            </w:pPr>
          </w:p>
        </w:tc>
      </w:tr>
      <w:tr w14:paraId="60A16B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5B24EBD1">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第二节</w:t>
            </w:r>
          </w:p>
          <w:p w14:paraId="047DF23E">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第14.1（6）项</w:t>
            </w:r>
          </w:p>
        </w:tc>
        <w:tc>
          <w:tcPr>
            <w:tcW w:w="1742" w:type="dxa"/>
            <w:tcBorders>
              <w:top w:val="single" w:color="auto" w:sz="6" w:space="0"/>
              <w:left w:val="single" w:color="auto" w:sz="6" w:space="0"/>
              <w:bottom w:val="single" w:color="auto" w:sz="6" w:space="0"/>
              <w:right w:val="single" w:color="auto" w:sz="6" w:space="0"/>
            </w:tcBorders>
            <w:vAlign w:val="center"/>
          </w:tcPr>
          <w:p w14:paraId="40C5E2E1">
            <w:pPr>
              <w:adjustRightInd w:val="0"/>
              <w:snapToGrid w:val="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乙方提供的其他服务</w:t>
            </w:r>
          </w:p>
        </w:tc>
        <w:tc>
          <w:tcPr>
            <w:tcW w:w="5170" w:type="dxa"/>
            <w:tcBorders>
              <w:top w:val="single" w:color="auto" w:sz="6" w:space="0"/>
              <w:left w:val="single" w:color="auto" w:sz="6" w:space="0"/>
              <w:bottom w:val="single" w:color="auto" w:sz="6" w:space="0"/>
              <w:right w:val="double" w:color="auto" w:sz="4" w:space="0"/>
            </w:tcBorders>
            <w:vAlign w:val="center"/>
          </w:tcPr>
          <w:p w14:paraId="5EACA289">
            <w:pPr>
              <w:adjustRightInd w:val="0"/>
              <w:snapToGrid w:val="0"/>
              <w:jc w:val="left"/>
              <w:rPr>
                <w:color w:val="000000" w:themeColor="text1"/>
                <w:szCs w:val="21"/>
                <w:highlight w:val="none"/>
                <w14:textFill>
                  <w14:solidFill>
                    <w14:schemeClr w14:val="tx1"/>
                  </w14:solidFill>
                </w14:textFill>
              </w:rPr>
            </w:pPr>
          </w:p>
        </w:tc>
      </w:tr>
      <w:tr w14:paraId="52A763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7A4F3A96">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第二节</w:t>
            </w:r>
          </w:p>
          <w:p w14:paraId="56E327B3">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第15.1款</w:t>
            </w:r>
          </w:p>
        </w:tc>
        <w:tc>
          <w:tcPr>
            <w:tcW w:w="1742" w:type="dxa"/>
            <w:tcBorders>
              <w:top w:val="single" w:color="auto" w:sz="6" w:space="0"/>
              <w:left w:val="single" w:color="auto" w:sz="6" w:space="0"/>
              <w:bottom w:val="single" w:color="auto" w:sz="6" w:space="0"/>
              <w:right w:val="single" w:color="auto" w:sz="6" w:space="0"/>
            </w:tcBorders>
            <w:vAlign w:val="center"/>
          </w:tcPr>
          <w:p w14:paraId="55DDAB0F">
            <w:pPr>
              <w:adjustRightInd w:val="0"/>
              <w:snapToGrid w:val="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修理、重作、更换相关具体规定</w:t>
            </w:r>
          </w:p>
        </w:tc>
        <w:tc>
          <w:tcPr>
            <w:tcW w:w="5170" w:type="dxa"/>
            <w:tcBorders>
              <w:top w:val="single" w:color="auto" w:sz="6" w:space="0"/>
              <w:left w:val="single" w:color="auto" w:sz="6" w:space="0"/>
              <w:bottom w:val="single" w:color="auto" w:sz="6" w:space="0"/>
              <w:right w:val="double" w:color="auto" w:sz="4" w:space="0"/>
            </w:tcBorders>
            <w:vAlign w:val="center"/>
          </w:tcPr>
          <w:p w14:paraId="2613E3A8">
            <w:pPr>
              <w:adjustRightInd w:val="0"/>
              <w:snapToGrid w:val="0"/>
              <w:jc w:val="left"/>
              <w:rPr>
                <w:color w:val="000000" w:themeColor="text1"/>
                <w:szCs w:val="21"/>
                <w:highlight w:val="none"/>
                <w14:textFill>
                  <w14:solidFill>
                    <w14:schemeClr w14:val="tx1"/>
                  </w14:solidFill>
                </w14:textFill>
              </w:rPr>
            </w:pPr>
          </w:p>
        </w:tc>
      </w:tr>
      <w:tr w14:paraId="5431EB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5683EF5C">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第二节</w:t>
            </w:r>
          </w:p>
          <w:p w14:paraId="6D572A12">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第15.2（2）项</w:t>
            </w:r>
          </w:p>
        </w:tc>
        <w:tc>
          <w:tcPr>
            <w:tcW w:w="1742" w:type="dxa"/>
            <w:tcBorders>
              <w:top w:val="single" w:color="auto" w:sz="6" w:space="0"/>
              <w:left w:val="single" w:color="auto" w:sz="6" w:space="0"/>
              <w:bottom w:val="single" w:color="auto" w:sz="6" w:space="0"/>
              <w:right w:val="single" w:color="auto" w:sz="6" w:space="0"/>
            </w:tcBorders>
            <w:vAlign w:val="center"/>
          </w:tcPr>
          <w:p w14:paraId="2BBC3FF2">
            <w:pPr>
              <w:adjustRightInd w:val="0"/>
              <w:snapToGrid w:val="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迟延交货赔偿费</w:t>
            </w:r>
          </w:p>
        </w:tc>
        <w:tc>
          <w:tcPr>
            <w:tcW w:w="5170" w:type="dxa"/>
            <w:tcBorders>
              <w:top w:val="single" w:color="auto" w:sz="6" w:space="0"/>
              <w:left w:val="single" w:color="auto" w:sz="6" w:space="0"/>
              <w:bottom w:val="single" w:color="auto" w:sz="6" w:space="0"/>
              <w:right w:val="double" w:color="auto" w:sz="4" w:space="0"/>
            </w:tcBorders>
            <w:vAlign w:val="center"/>
          </w:tcPr>
          <w:p w14:paraId="45AD5E54">
            <w:pPr>
              <w:adjustRightInd w:val="0"/>
              <w:snapToGrid w:val="0"/>
              <w:jc w:val="left"/>
              <w:rPr>
                <w:color w:val="000000" w:themeColor="text1"/>
                <w:szCs w:val="21"/>
                <w:highlight w:val="none"/>
                <w:u w:val="single"/>
                <w14:textFill>
                  <w14:solidFill>
                    <w14:schemeClr w14:val="tx1"/>
                  </w14:solidFill>
                </w14:textFill>
              </w:rPr>
            </w:pPr>
          </w:p>
        </w:tc>
      </w:tr>
      <w:tr w14:paraId="1D2CC2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6A5DC480">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第二节</w:t>
            </w:r>
          </w:p>
          <w:p w14:paraId="6824357B">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第15.3款</w:t>
            </w:r>
          </w:p>
        </w:tc>
        <w:tc>
          <w:tcPr>
            <w:tcW w:w="1742" w:type="dxa"/>
            <w:tcBorders>
              <w:top w:val="single" w:color="auto" w:sz="6" w:space="0"/>
              <w:left w:val="single" w:color="auto" w:sz="6" w:space="0"/>
              <w:bottom w:val="single" w:color="auto" w:sz="6" w:space="0"/>
              <w:right w:val="single" w:color="auto" w:sz="6" w:space="0"/>
            </w:tcBorders>
            <w:vAlign w:val="center"/>
          </w:tcPr>
          <w:p w14:paraId="35A418CF">
            <w:pPr>
              <w:adjustRightInd w:val="0"/>
              <w:snapToGrid w:val="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逾期付款利息</w:t>
            </w:r>
          </w:p>
        </w:tc>
        <w:tc>
          <w:tcPr>
            <w:tcW w:w="5170" w:type="dxa"/>
            <w:tcBorders>
              <w:top w:val="single" w:color="auto" w:sz="6" w:space="0"/>
              <w:left w:val="single" w:color="auto" w:sz="6" w:space="0"/>
              <w:bottom w:val="single" w:color="auto" w:sz="6" w:space="0"/>
              <w:right w:val="double" w:color="auto" w:sz="4" w:space="0"/>
            </w:tcBorders>
            <w:vAlign w:val="center"/>
          </w:tcPr>
          <w:p w14:paraId="4812CDA7">
            <w:pPr>
              <w:adjustRightInd w:val="0"/>
              <w:snapToGrid w:val="0"/>
              <w:jc w:val="left"/>
              <w:rPr>
                <w:color w:val="000000" w:themeColor="text1"/>
                <w:szCs w:val="21"/>
                <w:highlight w:val="none"/>
                <w:u w:val="single"/>
                <w14:textFill>
                  <w14:solidFill>
                    <w14:schemeClr w14:val="tx1"/>
                  </w14:solidFill>
                </w14:textFill>
              </w:rPr>
            </w:pPr>
          </w:p>
        </w:tc>
      </w:tr>
      <w:tr w14:paraId="51192A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top w:val="single" w:color="auto" w:sz="6" w:space="0"/>
              <w:left w:val="double" w:color="auto" w:sz="4" w:space="0"/>
              <w:bottom w:val="single" w:color="auto" w:sz="2" w:space="0"/>
              <w:right w:val="single" w:color="auto" w:sz="2" w:space="0"/>
            </w:tcBorders>
            <w:vAlign w:val="center"/>
          </w:tcPr>
          <w:p w14:paraId="7B80393F">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第二节</w:t>
            </w:r>
          </w:p>
          <w:p w14:paraId="092AF71D">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第15.4款</w:t>
            </w:r>
          </w:p>
        </w:tc>
        <w:tc>
          <w:tcPr>
            <w:tcW w:w="1742" w:type="dxa"/>
            <w:tcBorders>
              <w:top w:val="single" w:color="auto" w:sz="6" w:space="0"/>
              <w:left w:val="single" w:color="auto" w:sz="2" w:space="0"/>
              <w:bottom w:val="single" w:color="auto" w:sz="2" w:space="0"/>
              <w:right w:val="single" w:color="auto" w:sz="2" w:space="0"/>
            </w:tcBorders>
            <w:vAlign w:val="center"/>
          </w:tcPr>
          <w:p w14:paraId="728BD714">
            <w:pPr>
              <w:adjustRightInd w:val="0"/>
              <w:snapToGrid w:val="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其他违约责任</w:t>
            </w:r>
          </w:p>
        </w:tc>
        <w:tc>
          <w:tcPr>
            <w:tcW w:w="5170" w:type="dxa"/>
            <w:tcBorders>
              <w:top w:val="single" w:color="auto" w:sz="6" w:space="0"/>
              <w:left w:val="single" w:color="auto" w:sz="2" w:space="0"/>
              <w:bottom w:val="single" w:color="auto" w:sz="2" w:space="0"/>
              <w:right w:val="double" w:color="auto" w:sz="4" w:space="0"/>
            </w:tcBorders>
            <w:vAlign w:val="center"/>
          </w:tcPr>
          <w:p w14:paraId="6C5EE996">
            <w:pPr>
              <w:adjustRightInd w:val="0"/>
              <w:snapToGrid w:val="0"/>
              <w:jc w:val="left"/>
              <w:rPr>
                <w:color w:val="000000" w:themeColor="text1"/>
                <w:szCs w:val="21"/>
                <w:highlight w:val="none"/>
                <w:u w:val="single"/>
                <w14:textFill>
                  <w14:solidFill>
                    <w14:schemeClr w14:val="tx1"/>
                  </w14:solidFill>
                </w14:textFill>
              </w:rPr>
            </w:pPr>
          </w:p>
        </w:tc>
      </w:tr>
      <w:tr w14:paraId="33B2CA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left w:val="double" w:color="auto" w:sz="4" w:space="0"/>
              <w:bottom w:val="single" w:color="auto" w:sz="6" w:space="0"/>
              <w:right w:val="single" w:color="auto" w:sz="2" w:space="0"/>
            </w:tcBorders>
            <w:vAlign w:val="center"/>
          </w:tcPr>
          <w:p w14:paraId="5016C299">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第二节</w:t>
            </w:r>
          </w:p>
          <w:p w14:paraId="20077177">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第19.2款</w:t>
            </w:r>
          </w:p>
        </w:tc>
        <w:tc>
          <w:tcPr>
            <w:tcW w:w="1742" w:type="dxa"/>
            <w:tcBorders>
              <w:top w:val="single" w:color="auto" w:sz="2" w:space="0"/>
              <w:left w:val="single" w:color="auto" w:sz="2" w:space="0"/>
              <w:bottom w:val="single" w:color="auto" w:sz="6" w:space="0"/>
              <w:right w:val="single" w:color="auto" w:sz="2" w:space="0"/>
            </w:tcBorders>
            <w:vAlign w:val="center"/>
          </w:tcPr>
          <w:p w14:paraId="0B5BD2DD">
            <w:pPr>
              <w:adjustRightInd w:val="0"/>
              <w:snapToGrid w:val="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解决争议的方法</w:t>
            </w:r>
          </w:p>
        </w:tc>
        <w:tc>
          <w:tcPr>
            <w:tcW w:w="5170" w:type="dxa"/>
            <w:tcBorders>
              <w:top w:val="single" w:color="auto" w:sz="2" w:space="0"/>
              <w:left w:val="single" w:color="auto" w:sz="2" w:space="0"/>
              <w:bottom w:val="single" w:color="auto" w:sz="6" w:space="0"/>
              <w:right w:val="double" w:color="auto" w:sz="4" w:space="0"/>
            </w:tcBorders>
            <w:vAlign w:val="center"/>
          </w:tcPr>
          <w:p w14:paraId="59546271">
            <w:pPr>
              <w:autoSpaceDE w:val="0"/>
              <w:autoSpaceDN w:val="0"/>
              <w:adjustRightInd w:val="0"/>
              <w:snapToGrid w:val="0"/>
              <w:spacing w:line="400" w:lineRule="exact"/>
              <w:jc w:val="left"/>
              <w:rPr>
                <w:iCs/>
                <w:color w:val="000000" w:themeColor="text1"/>
                <w:szCs w:val="21"/>
                <w:highlight w:val="none"/>
                <w14:textFill>
                  <w14:solidFill>
                    <w14:schemeClr w14:val="tx1"/>
                  </w14:solidFill>
                </w14:textFill>
              </w:rPr>
            </w:pPr>
            <w:r>
              <w:rPr>
                <w:iCs/>
                <w:color w:val="000000" w:themeColor="text1"/>
                <w:szCs w:val="21"/>
                <w:highlight w:val="none"/>
                <w14:textFill>
                  <w14:solidFill>
                    <w14:schemeClr w14:val="tx1"/>
                  </w14:solidFill>
                </w14:textFill>
              </w:rPr>
              <w:t>因本合同及合同有关事项发生的争议，按下列第</w:t>
            </w:r>
            <w:r>
              <w:rPr>
                <w:iCs/>
                <w:color w:val="000000" w:themeColor="text1"/>
                <w:szCs w:val="21"/>
                <w:highlight w:val="none"/>
                <w:u w:val="single"/>
                <w14:textFill>
                  <w14:solidFill>
                    <w14:schemeClr w14:val="tx1"/>
                  </w14:solidFill>
                </w14:textFill>
              </w:rPr>
              <w:t xml:space="preserve">   </w:t>
            </w:r>
            <w:r>
              <w:rPr>
                <w:iCs/>
                <w:color w:val="000000" w:themeColor="text1"/>
                <w:szCs w:val="21"/>
                <w:highlight w:val="none"/>
                <w14:textFill>
                  <w14:solidFill>
                    <w14:schemeClr w14:val="tx1"/>
                  </w14:solidFill>
                </w14:textFill>
              </w:rPr>
              <w:t>种方式解决：</w:t>
            </w:r>
          </w:p>
          <w:p w14:paraId="0C8E8CE1">
            <w:pPr>
              <w:autoSpaceDE w:val="0"/>
              <w:autoSpaceDN w:val="0"/>
              <w:adjustRightInd w:val="0"/>
              <w:snapToGrid w:val="0"/>
              <w:spacing w:line="400" w:lineRule="exact"/>
              <w:jc w:val="left"/>
              <w:rPr>
                <w:iCs/>
                <w:color w:val="000000" w:themeColor="text1"/>
                <w:szCs w:val="21"/>
                <w:highlight w:val="none"/>
                <w14:textFill>
                  <w14:solidFill>
                    <w14:schemeClr w14:val="tx1"/>
                  </w14:solidFill>
                </w14:textFill>
              </w:rPr>
            </w:pPr>
            <w:r>
              <w:rPr>
                <w:iCs/>
                <w:color w:val="000000" w:themeColor="text1"/>
                <w:szCs w:val="21"/>
                <w:highlight w:val="none"/>
                <w14:textFill>
                  <w14:solidFill>
                    <w14:schemeClr w14:val="tx1"/>
                  </w14:solidFill>
                </w14:textFill>
              </w:rPr>
              <w:t>（1）向</w:t>
            </w:r>
            <w:r>
              <w:rPr>
                <w:iCs/>
                <w:color w:val="000000" w:themeColor="text1"/>
                <w:szCs w:val="21"/>
                <w:highlight w:val="none"/>
                <w:u w:val="single"/>
                <w14:textFill>
                  <w14:solidFill>
                    <w14:schemeClr w14:val="tx1"/>
                  </w14:solidFill>
                </w14:textFill>
              </w:rPr>
              <w:t xml:space="preserve">                    </w:t>
            </w:r>
            <w:r>
              <w:rPr>
                <w:iCs/>
                <w:color w:val="000000" w:themeColor="text1"/>
                <w:szCs w:val="21"/>
                <w:highlight w:val="none"/>
                <w14:textFill>
                  <w14:solidFill>
                    <w14:schemeClr w14:val="tx1"/>
                  </w14:solidFill>
                </w14:textFill>
              </w:rPr>
              <w:t>仲裁委员会申请仲裁，仲裁地点为</w:t>
            </w:r>
            <w:r>
              <w:rPr>
                <w:iCs/>
                <w:color w:val="000000" w:themeColor="text1"/>
                <w:szCs w:val="21"/>
                <w:highlight w:val="none"/>
                <w:u w:val="single"/>
                <w14:textFill>
                  <w14:solidFill>
                    <w14:schemeClr w14:val="tx1"/>
                  </w14:solidFill>
                </w14:textFill>
              </w:rPr>
              <w:t xml:space="preserve">           </w:t>
            </w:r>
            <w:r>
              <w:rPr>
                <w:iCs/>
                <w:color w:val="000000" w:themeColor="text1"/>
                <w:szCs w:val="21"/>
                <w:highlight w:val="none"/>
                <w14:textFill>
                  <w14:solidFill>
                    <w14:schemeClr w14:val="tx1"/>
                  </w14:solidFill>
                </w14:textFill>
              </w:rPr>
              <w:t>；</w:t>
            </w:r>
          </w:p>
          <w:p w14:paraId="15801BF8">
            <w:pPr>
              <w:adjustRightInd w:val="0"/>
              <w:snapToGrid w:val="0"/>
              <w:jc w:val="left"/>
              <w:rPr>
                <w:color w:val="000000" w:themeColor="text1"/>
                <w:szCs w:val="21"/>
                <w:highlight w:val="none"/>
                <w:u w:val="single"/>
                <w14:textFill>
                  <w14:solidFill>
                    <w14:schemeClr w14:val="tx1"/>
                  </w14:solidFill>
                </w14:textFill>
              </w:rPr>
            </w:pPr>
            <w:r>
              <w:rPr>
                <w:iCs/>
                <w:color w:val="000000" w:themeColor="text1"/>
                <w:szCs w:val="21"/>
                <w:highlight w:val="none"/>
                <w14:textFill>
                  <w14:solidFill>
                    <w14:schemeClr w14:val="tx1"/>
                  </w14:solidFill>
                </w14:textFill>
              </w:rPr>
              <w:t>（2）向</w:t>
            </w:r>
            <w:r>
              <w:rPr>
                <w:iCs/>
                <w:color w:val="000000" w:themeColor="text1"/>
                <w:szCs w:val="21"/>
                <w:highlight w:val="none"/>
                <w:u w:val="single"/>
                <w14:textFill>
                  <w14:solidFill>
                    <w14:schemeClr w14:val="tx1"/>
                  </w14:solidFill>
                </w14:textFill>
              </w:rPr>
              <w:t xml:space="preserve">                    </w:t>
            </w:r>
            <w:r>
              <w:rPr>
                <w:iCs/>
                <w:color w:val="000000" w:themeColor="text1"/>
                <w:szCs w:val="21"/>
                <w:highlight w:val="none"/>
                <w14:textFill>
                  <w14:solidFill>
                    <w14:schemeClr w14:val="tx1"/>
                  </w14:solidFill>
                </w14:textFill>
              </w:rPr>
              <w:t>人民法院起诉。</w:t>
            </w:r>
          </w:p>
        </w:tc>
      </w:tr>
      <w:tr w14:paraId="7F9A66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tcBorders>
              <w:top w:val="single" w:color="auto" w:sz="6" w:space="0"/>
              <w:left w:val="double" w:color="auto" w:sz="4" w:space="0"/>
              <w:bottom w:val="double" w:color="auto" w:sz="4" w:space="0"/>
              <w:right w:val="single" w:color="auto" w:sz="6" w:space="0"/>
            </w:tcBorders>
            <w:vAlign w:val="center"/>
          </w:tcPr>
          <w:p w14:paraId="44308463">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第二节</w:t>
            </w:r>
          </w:p>
          <w:p w14:paraId="3B302359">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第23.1款</w:t>
            </w:r>
          </w:p>
        </w:tc>
        <w:tc>
          <w:tcPr>
            <w:tcW w:w="1742" w:type="dxa"/>
            <w:tcBorders>
              <w:top w:val="single" w:color="auto" w:sz="6" w:space="0"/>
              <w:left w:val="single" w:color="auto" w:sz="6" w:space="0"/>
              <w:bottom w:val="double" w:color="auto" w:sz="4" w:space="0"/>
              <w:right w:val="single" w:color="auto" w:sz="6" w:space="0"/>
            </w:tcBorders>
            <w:vAlign w:val="center"/>
          </w:tcPr>
          <w:p w14:paraId="6A13241D">
            <w:pPr>
              <w:adjustRightInd w:val="0"/>
              <w:snapToGrid w:val="0"/>
              <w:jc w:val="left"/>
              <w:rPr>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其他专用条款</w:t>
            </w:r>
          </w:p>
        </w:tc>
        <w:tc>
          <w:tcPr>
            <w:tcW w:w="5170" w:type="dxa"/>
            <w:tcBorders>
              <w:top w:val="single" w:color="auto" w:sz="6" w:space="0"/>
              <w:left w:val="single" w:color="auto" w:sz="6" w:space="0"/>
              <w:bottom w:val="double" w:color="auto" w:sz="4" w:space="0"/>
              <w:right w:val="double" w:color="auto" w:sz="4" w:space="0"/>
            </w:tcBorders>
            <w:vAlign w:val="center"/>
          </w:tcPr>
          <w:p w14:paraId="2CE97AE6">
            <w:pPr>
              <w:adjustRightInd w:val="0"/>
              <w:snapToGrid w:val="0"/>
              <w:jc w:val="left"/>
              <w:rPr>
                <w:color w:val="000000" w:themeColor="text1"/>
                <w:szCs w:val="21"/>
                <w:highlight w:val="none"/>
                <w14:textFill>
                  <w14:solidFill>
                    <w14:schemeClr w14:val="tx1"/>
                  </w14:solidFill>
                </w14:textFill>
              </w:rPr>
            </w:pPr>
          </w:p>
        </w:tc>
      </w:tr>
    </w:tbl>
    <w:p w14:paraId="1C15EA3C">
      <w:pPr>
        <w:tabs>
          <w:tab w:val="left" w:pos="360"/>
        </w:tabs>
        <w:spacing w:line="520" w:lineRule="exact"/>
        <w:ind w:firstLine="383" w:firstLineChars="171"/>
        <w:rPr>
          <w:color w:val="000000" w:themeColor="text1"/>
          <w:sz w:val="24"/>
          <w:szCs w:val="24"/>
          <w:highlight w:val="none"/>
          <w14:textFill>
            <w14:solidFill>
              <w14:schemeClr w14:val="tx1"/>
            </w14:solidFill>
          </w14:textFill>
        </w:rPr>
      </w:pPr>
    </w:p>
    <w:p w14:paraId="43D705E4">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p>
    <w:p w14:paraId="7EA72C48">
      <w:pPr>
        <w:widowControl/>
        <w:jc w:val="left"/>
        <w:rPr>
          <w:b/>
          <w:bCs/>
          <w:color w:val="000000" w:themeColor="text1"/>
          <w:kern w:val="28"/>
          <w:sz w:val="32"/>
          <w:szCs w:val="32"/>
          <w:highlight w:val="none"/>
          <w:lang w:val="zh-CN" w:eastAsia="zh-CN"/>
          <w14:textFill>
            <w14:solidFill>
              <w14:schemeClr w14:val="tx1"/>
            </w14:solidFill>
          </w14:textFill>
        </w:rPr>
      </w:pPr>
      <w:r>
        <w:rPr>
          <w:color w:val="000000" w:themeColor="text1"/>
          <w:highlight w:val="none"/>
          <w14:textFill>
            <w14:solidFill>
              <w14:schemeClr w14:val="tx1"/>
            </w14:solidFill>
          </w14:textFill>
        </w:rPr>
        <w:br w:type="page"/>
      </w:r>
    </w:p>
    <w:p w14:paraId="63F21AE0">
      <w:pPr>
        <w:pStyle w:val="13"/>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第五部分  投标文件格式</w:t>
      </w:r>
    </w:p>
    <w:p w14:paraId="7730C6A7">
      <w:pPr>
        <w:autoSpaceDN w:val="0"/>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投标文件封面格式</w:t>
      </w:r>
    </w:p>
    <w:p w14:paraId="03F06446">
      <w:pPr>
        <w:autoSpaceDE w:val="0"/>
        <w:autoSpaceDN w:val="0"/>
        <w:adjustRightInd w:val="0"/>
        <w:spacing w:line="520" w:lineRule="exact"/>
        <w:rPr>
          <w:color w:val="000000" w:themeColor="text1"/>
          <w:highlight w:val="none"/>
          <w14:textFill>
            <w14:solidFill>
              <w14:schemeClr w14:val="tx1"/>
            </w14:solidFill>
          </w14:textFill>
        </w:rPr>
      </w:pPr>
    </w:p>
    <w:p w14:paraId="259FC3A9">
      <w:pPr>
        <w:autoSpaceDE w:val="0"/>
        <w:autoSpaceDN w:val="0"/>
        <w:adjustRightInd w:val="0"/>
        <w:spacing w:line="520" w:lineRule="exact"/>
        <w:rPr>
          <w:b/>
          <w:color w:val="000000" w:themeColor="text1"/>
          <w:kern w:val="0"/>
          <w:sz w:val="24"/>
          <w:highlight w:val="none"/>
          <w14:textFill>
            <w14:solidFill>
              <w14:schemeClr w14:val="tx1"/>
            </w14:solidFill>
          </w14:textFill>
        </w:rPr>
      </w:pPr>
      <w:r>
        <w:rPr>
          <w:color w:val="000000" w:themeColor="text1"/>
          <w:highlight w:val="none"/>
          <w14:textFill>
            <w14:solidFill>
              <w14:schemeClr w14:val="tx1"/>
            </w14:solidFill>
          </w14:textFill>
        </w:rPr>
        <w:drawing>
          <wp:anchor distT="0" distB="0" distL="114300" distR="114300" simplePos="0" relativeHeight="251661312"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14:paraId="02D68906">
      <w:pPr>
        <w:autoSpaceDE w:val="0"/>
        <w:autoSpaceDN w:val="0"/>
        <w:adjustRightInd w:val="0"/>
        <w:spacing w:line="520" w:lineRule="exact"/>
        <w:rPr>
          <w:b/>
          <w:color w:val="000000" w:themeColor="text1"/>
          <w:kern w:val="0"/>
          <w:sz w:val="24"/>
          <w:highlight w:val="none"/>
          <w14:textFill>
            <w14:solidFill>
              <w14:schemeClr w14:val="tx1"/>
            </w14:solidFill>
          </w14:textFill>
        </w:rPr>
      </w:pPr>
    </w:p>
    <w:p w14:paraId="71D612CC">
      <w:pPr>
        <w:autoSpaceDE w:val="0"/>
        <w:autoSpaceDN w:val="0"/>
        <w:adjustRightInd w:val="0"/>
        <w:spacing w:line="520" w:lineRule="exact"/>
        <w:rPr>
          <w:b/>
          <w:color w:val="000000" w:themeColor="text1"/>
          <w:kern w:val="0"/>
          <w:sz w:val="24"/>
          <w:highlight w:val="none"/>
          <w14:textFill>
            <w14:solidFill>
              <w14:schemeClr w14:val="tx1"/>
            </w14:solidFill>
          </w14:textFill>
        </w:rPr>
      </w:pPr>
    </w:p>
    <w:p w14:paraId="1AF415C1">
      <w:pPr>
        <w:autoSpaceDE w:val="0"/>
        <w:autoSpaceDN w:val="0"/>
        <w:adjustRightInd w:val="0"/>
        <w:jc w:val="center"/>
        <w:rPr>
          <w:color w:val="000000" w:themeColor="text1"/>
          <w:kern w:val="0"/>
          <w:sz w:val="144"/>
          <w:szCs w:val="144"/>
          <w:highlight w:val="none"/>
          <w14:textFill>
            <w14:solidFill>
              <w14:schemeClr w14:val="tx1"/>
            </w14:solidFill>
          </w14:textFill>
        </w:rPr>
      </w:pPr>
      <w:r>
        <w:rPr>
          <w:rFonts w:hint="eastAsia"/>
          <w:color w:val="000000" w:themeColor="text1"/>
          <w:sz w:val="160"/>
          <w:szCs w:val="84"/>
          <w:highlight w:val="none"/>
          <w14:textFill>
            <w14:solidFill>
              <w14:schemeClr w14:val="tx1"/>
            </w14:solidFill>
          </w14:textFill>
        </w:rPr>
        <w:t>投</w:t>
      </w:r>
      <w:r>
        <w:rPr>
          <w:rFonts w:hint="eastAsia"/>
          <w:color w:val="000000" w:themeColor="text1"/>
          <w:sz w:val="90"/>
          <w:szCs w:val="90"/>
          <w:highlight w:val="none"/>
          <w14:textFill>
            <w14:solidFill>
              <w14:schemeClr w14:val="tx1"/>
            </w14:solidFill>
          </w14:textFill>
        </w:rPr>
        <w:t xml:space="preserve"> </w:t>
      </w:r>
      <w:r>
        <w:rPr>
          <w:rFonts w:hint="eastAsia"/>
          <w:color w:val="000000" w:themeColor="text1"/>
          <w:sz w:val="160"/>
          <w:szCs w:val="84"/>
          <w:highlight w:val="none"/>
          <w14:textFill>
            <w14:solidFill>
              <w14:schemeClr w14:val="tx1"/>
            </w14:solidFill>
          </w14:textFill>
        </w:rPr>
        <w:t>标</w:t>
      </w:r>
      <w:r>
        <w:rPr>
          <w:rFonts w:hint="eastAsia"/>
          <w:color w:val="000000" w:themeColor="text1"/>
          <w:sz w:val="84"/>
          <w:szCs w:val="84"/>
          <w:highlight w:val="none"/>
          <w14:textFill>
            <w14:solidFill>
              <w14:schemeClr w14:val="tx1"/>
            </w14:solidFill>
          </w14:textFill>
        </w:rPr>
        <w:t xml:space="preserve"> </w:t>
      </w:r>
      <w:r>
        <w:rPr>
          <w:rFonts w:hint="eastAsia"/>
          <w:color w:val="000000" w:themeColor="text1"/>
          <w:sz w:val="160"/>
          <w:szCs w:val="84"/>
          <w:highlight w:val="none"/>
          <w14:textFill>
            <w14:solidFill>
              <w14:schemeClr w14:val="tx1"/>
            </w14:solidFill>
          </w14:textFill>
        </w:rPr>
        <w:t>文</w:t>
      </w:r>
      <w:r>
        <w:rPr>
          <w:rFonts w:hint="eastAsia"/>
          <w:color w:val="000000" w:themeColor="text1"/>
          <w:sz w:val="84"/>
          <w:szCs w:val="84"/>
          <w:highlight w:val="none"/>
          <w14:textFill>
            <w14:solidFill>
              <w14:schemeClr w14:val="tx1"/>
            </w14:solidFill>
          </w14:textFill>
        </w:rPr>
        <w:t xml:space="preserve"> </w:t>
      </w:r>
      <w:r>
        <w:rPr>
          <w:rFonts w:hint="eastAsia"/>
          <w:color w:val="000000" w:themeColor="text1"/>
          <w:sz w:val="160"/>
          <w:szCs w:val="84"/>
          <w:highlight w:val="none"/>
          <w14:textFill>
            <w14:solidFill>
              <w14:schemeClr w14:val="tx1"/>
            </w14:solidFill>
          </w14:textFill>
        </w:rPr>
        <w:t>件</w:t>
      </w:r>
    </w:p>
    <w:p w14:paraId="0E69C23F">
      <w:pPr>
        <w:autoSpaceDE w:val="0"/>
        <w:autoSpaceDN w:val="0"/>
        <w:adjustRightInd w:val="0"/>
        <w:spacing w:line="520" w:lineRule="exact"/>
        <w:rPr>
          <w:b/>
          <w:color w:val="000000" w:themeColor="text1"/>
          <w:kern w:val="0"/>
          <w:sz w:val="36"/>
          <w:szCs w:val="36"/>
          <w:highlight w:val="none"/>
          <w14:textFill>
            <w14:solidFill>
              <w14:schemeClr w14:val="tx1"/>
            </w14:solidFill>
          </w14:textFill>
        </w:rPr>
      </w:pPr>
    </w:p>
    <w:p w14:paraId="0736EA7D">
      <w:pPr>
        <w:autoSpaceDE w:val="0"/>
        <w:autoSpaceDN w:val="0"/>
        <w:adjustRightInd w:val="0"/>
        <w:spacing w:line="520" w:lineRule="exact"/>
        <w:jc w:val="center"/>
        <w:rPr>
          <w:b/>
          <w:color w:val="000000" w:themeColor="text1"/>
          <w:kern w:val="0"/>
          <w:sz w:val="24"/>
          <w:highlight w:val="none"/>
          <w14:textFill>
            <w14:solidFill>
              <w14:schemeClr w14:val="tx1"/>
            </w14:solidFill>
          </w14:textFill>
        </w:rPr>
      </w:pPr>
      <w:r>
        <w:rPr>
          <w:rFonts w:hint="eastAsia"/>
          <w:b/>
          <w:color w:val="000000" w:themeColor="text1"/>
          <w:kern w:val="0"/>
          <w:sz w:val="24"/>
          <w:highlight w:val="none"/>
          <w14:textFill>
            <w14:solidFill>
              <w14:schemeClr w14:val="tx1"/>
            </w14:solidFill>
          </w14:textFill>
        </w:rPr>
        <w:t>（加盖电子签章）</w:t>
      </w:r>
    </w:p>
    <w:p w14:paraId="29459970">
      <w:pPr>
        <w:spacing w:before="85" w:beforeLines="30" w:after="199" w:afterLines="70" w:line="540" w:lineRule="exact"/>
        <w:ind w:left="582" w:leftChars="300"/>
        <w:rPr>
          <w:b/>
          <w:color w:val="000000" w:themeColor="text1"/>
          <w:sz w:val="34"/>
          <w:szCs w:val="34"/>
          <w:highlight w:val="none"/>
          <w14:textFill>
            <w14:solidFill>
              <w14:schemeClr w14:val="tx1"/>
            </w14:solidFill>
          </w14:textFill>
        </w:rPr>
      </w:pPr>
      <w:r>
        <w:rPr>
          <w:rFonts w:hint="eastAsia"/>
          <w:b/>
          <w:color w:val="000000" w:themeColor="text1"/>
          <w:sz w:val="34"/>
          <w:szCs w:val="34"/>
          <w:highlight w:val="none"/>
          <w14:textFill>
            <w14:solidFill>
              <w14:schemeClr w14:val="tx1"/>
            </w14:solidFill>
          </w14:textFill>
        </w:rPr>
        <w:t>项目编号：</w:t>
      </w:r>
    </w:p>
    <w:p w14:paraId="1ACDD8D3">
      <w:pPr>
        <w:spacing w:before="85" w:beforeLines="30" w:after="199" w:afterLines="70" w:line="540" w:lineRule="exact"/>
        <w:ind w:left="2027" w:leftChars="300" w:hanging="1445" w:hangingChars="446"/>
        <w:rPr>
          <w:b/>
          <w:color w:val="000000" w:themeColor="text1"/>
          <w:sz w:val="34"/>
          <w:szCs w:val="34"/>
          <w:highlight w:val="none"/>
          <w14:textFill>
            <w14:solidFill>
              <w14:schemeClr w14:val="tx1"/>
            </w14:solidFill>
          </w14:textFill>
        </w:rPr>
      </w:pPr>
      <w:r>
        <w:rPr>
          <w:rFonts w:hint="eastAsia"/>
          <w:b/>
          <w:color w:val="000000" w:themeColor="text1"/>
          <w:sz w:val="34"/>
          <w:szCs w:val="34"/>
          <w:highlight w:val="none"/>
          <w14:textFill>
            <w14:solidFill>
              <w14:schemeClr w14:val="tx1"/>
            </w14:solidFill>
          </w14:textFill>
        </w:rPr>
        <w:t>项目名称：</w:t>
      </w:r>
    </w:p>
    <w:p w14:paraId="59049267">
      <w:pPr>
        <w:spacing w:before="85" w:beforeLines="30" w:after="199" w:afterLines="70" w:line="540" w:lineRule="exact"/>
        <w:ind w:left="2027" w:leftChars="300" w:hanging="1445" w:hangingChars="446"/>
        <w:rPr>
          <w:b/>
          <w:color w:val="000000" w:themeColor="text1"/>
          <w:sz w:val="34"/>
          <w:szCs w:val="34"/>
          <w:highlight w:val="none"/>
          <w14:textFill>
            <w14:solidFill>
              <w14:schemeClr w14:val="tx1"/>
            </w14:solidFill>
          </w14:textFill>
        </w:rPr>
      </w:pPr>
      <w:r>
        <w:rPr>
          <w:rFonts w:hint="eastAsia"/>
          <w:b/>
          <w:color w:val="000000" w:themeColor="text1"/>
          <w:sz w:val="34"/>
          <w:szCs w:val="34"/>
          <w:highlight w:val="none"/>
          <w14:textFill>
            <w14:solidFill>
              <w14:schemeClr w14:val="tx1"/>
            </w14:solidFill>
          </w14:textFill>
        </w:rPr>
        <w:t>投标包号：</w:t>
      </w:r>
    </w:p>
    <w:p w14:paraId="40EEA164">
      <w:pPr>
        <w:spacing w:before="85" w:beforeLines="30" w:after="199" w:afterLines="70" w:line="540" w:lineRule="exact"/>
        <w:ind w:left="582" w:leftChars="300"/>
        <w:rPr>
          <w:b/>
          <w:color w:val="000000" w:themeColor="text1"/>
          <w:sz w:val="34"/>
          <w:szCs w:val="34"/>
          <w:highlight w:val="none"/>
          <w14:textFill>
            <w14:solidFill>
              <w14:schemeClr w14:val="tx1"/>
            </w14:solidFill>
          </w14:textFill>
        </w:rPr>
      </w:pPr>
      <w:r>
        <w:rPr>
          <w:rFonts w:hint="eastAsia"/>
          <w:b/>
          <w:color w:val="000000" w:themeColor="text1"/>
          <w:sz w:val="34"/>
          <w:szCs w:val="34"/>
          <w:highlight w:val="none"/>
          <w14:textFill>
            <w14:solidFill>
              <w14:schemeClr w14:val="tx1"/>
            </w14:solidFill>
          </w14:textFill>
        </w:rPr>
        <w:t>投标单位名称：</w:t>
      </w:r>
    </w:p>
    <w:p w14:paraId="01C6D5DC">
      <w:pPr>
        <w:spacing w:before="85" w:beforeLines="30" w:after="199" w:afterLines="70" w:line="540" w:lineRule="exact"/>
        <w:ind w:left="582" w:leftChars="300"/>
        <w:rPr>
          <w:b/>
          <w:color w:val="000000" w:themeColor="text1"/>
          <w:sz w:val="34"/>
          <w:szCs w:val="34"/>
          <w:highlight w:val="none"/>
          <w14:textFill>
            <w14:solidFill>
              <w14:schemeClr w14:val="tx1"/>
            </w14:solidFill>
          </w14:textFill>
        </w:rPr>
      </w:pPr>
    </w:p>
    <w:p w14:paraId="1D6302F9">
      <w:pPr>
        <w:spacing w:before="85" w:beforeLines="30" w:after="199" w:afterLines="70" w:line="540" w:lineRule="exact"/>
        <w:ind w:left="582" w:leftChars="300"/>
        <w:rPr>
          <w:b/>
          <w:color w:val="000000" w:themeColor="text1"/>
          <w:sz w:val="34"/>
          <w:szCs w:val="34"/>
          <w:highlight w:val="none"/>
          <w14:textFill>
            <w14:solidFill>
              <w14:schemeClr w14:val="tx1"/>
            </w14:solidFill>
          </w14:textFill>
        </w:rPr>
      </w:pPr>
    </w:p>
    <w:p w14:paraId="0450B155">
      <w:pPr>
        <w:spacing w:before="85" w:beforeLines="30" w:after="199" w:afterLines="70" w:line="540" w:lineRule="exact"/>
        <w:ind w:left="582" w:leftChars="300"/>
        <w:rPr>
          <w:b/>
          <w:color w:val="000000" w:themeColor="text1"/>
          <w:sz w:val="34"/>
          <w:szCs w:val="34"/>
          <w:highlight w:val="none"/>
          <w14:textFill>
            <w14:solidFill>
              <w14:schemeClr w14:val="tx1"/>
            </w14:solidFill>
          </w14:textFill>
        </w:rPr>
      </w:pPr>
    </w:p>
    <w:p w14:paraId="7C119B3C">
      <w:pPr>
        <w:spacing w:before="85" w:beforeLines="30" w:after="199" w:afterLines="70" w:line="540" w:lineRule="exact"/>
        <w:ind w:left="582" w:leftChars="300"/>
        <w:rPr>
          <w:b/>
          <w:color w:val="000000" w:themeColor="text1"/>
          <w:sz w:val="34"/>
          <w:szCs w:val="34"/>
          <w:highlight w:val="none"/>
          <w14:textFill>
            <w14:solidFill>
              <w14:schemeClr w14:val="tx1"/>
            </w14:solidFill>
          </w14:textFill>
        </w:rPr>
      </w:pPr>
    </w:p>
    <w:p w14:paraId="35796EB7">
      <w:pPr>
        <w:spacing w:before="85" w:beforeLines="30" w:after="199" w:afterLines="70" w:line="540" w:lineRule="exact"/>
        <w:ind w:left="582" w:leftChars="300"/>
        <w:rPr>
          <w:b/>
          <w:bCs/>
          <w:color w:val="000000" w:themeColor="text1"/>
          <w:sz w:val="24"/>
          <w:highlight w:val="none"/>
          <w14:textFill>
            <w14:solidFill>
              <w14:schemeClr w14:val="tx1"/>
            </w14:solidFill>
          </w14:textFill>
        </w:rPr>
      </w:pPr>
      <w:r>
        <w:rPr>
          <w:rFonts w:hint="eastAsia"/>
          <w:b/>
          <w:color w:val="000000" w:themeColor="text1"/>
          <w:sz w:val="34"/>
          <w:szCs w:val="34"/>
          <w:highlight w:val="none"/>
          <w14:textFill>
            <w14:solidFill>
              <w14:schemeClr w14:val="tx1"/>
            </w14:solidFill>
          </w14:textFill>
        </w:rPr>
        <w:t>投标日期：   年   月   日</w:t>
      </w:r>
    </w:p>
    <w:p w14:paraId="29224CFA">
      <w:pPr>
        <w:widowControl/>
        <w:jc w:val="left"/>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br w:type="page"/>
      </w:r>
    </w:p>
    <w:p w14:paraId="59698BBE">
      <w:pPr>
        <w:autoSpaceDN w:val="0"/>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投标文件目录格式</w:t>
      </w:r>
    </w:p>
    <w:p w14:paraId="4F4BB268">
      <w:pPr>
        <w:autoSpaceDN w:val="0"/>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（投标人自行编制）</w:t>
      </w:r>
    </w:p>
    <w:p w14:paraId="3A25B26F">
      <w:pPr>
        <w:widowControl/>
        <w:jc w:val="center"/>
        <w:rPr>
          <w:b/>
          <w:color w:val="000000" w:themeColor="text1"/>
          <w:sz w:val="24"/>
          <w:highlight w:val="none"/>
          <w14:textFill>
            <w14:solidFill>
              <w14:schemeClr w14:val="tx1"/>
            </w14:solidFill>
          </w14:textFill>
        </w:rPr>
      </w:pPr>
    </w:p>
    <w:p w14:paraId="6FF9E149">
      <w:pPr>
        <w:widowControl/>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p>
    <w:p w14:paraId="76DE929C">
      <w:pPr>
        <w:widowControl/>
        <w:jc w:val="center"/>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评分因素及评标标准页码检索</w:t>
      </w:r>
    </w:p>
    <w:p w14:paraId="54379AA7">
      <w:pPr>
        <w:widowControl/>
        <w:jc w:val="center"/>
        <w:rPr>
          <w:b/>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（需投标人按招标文件“评分因素及评标标准”中每个评分项逐项列明页码）</w:t>
      </w:r>
    </w:p>
    <w:p w14:paraId="7F58CE2E">
      <w:pPr>
        <w:widowControl/>
        <w:jc w:val="center"/>
        <w:rPr>
          <w:b/>
          <w:color w:val="000000" w:themeColor="text1"/>
          <w:sz w:val="24"/>
          <w:highlight w:val="none"/>
          <w14:textFill>
            <w14:solidFill>
              <w14:schemeClr w14:val="tx1"/>
            </w14:solidFill>
          </w14:textFill>
        </w:rPr>
      </w:pPr>
    </w:p>
    <w:p w14:paraId="0F1346A7">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75953274">
      <w:pPr>
        <w:tabs>
          <w:tab w:val="left" w:pos="360"/>
        </w:tabs>
        <w:spacing w:line="360" w:lineRule="auto"/>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附件1</w:t>
      </w:r>
    </w:p>
    <w:p w14:paraId="76C55CED">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投标书</w:t>
      </w:r>
    </w:p>
    <w:p w14:paraId="093AF7B3">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致：天津市政府采购中心</w:t>
      </w:r>
    </w:p>
    <w:p w14:paraId="1776ED5A">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根据贵方为天津市</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项目（项目编号：</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）的投标邀请，</w:t>
      </w:r>
      <w:r>
        <w:rPr>
          <w:rFonts w:hint="eastAsia"/>
          <w:color w:val="000000" w:themeColor="text1"/>
          <w:sz w:val="24"/>
          <w:highlight w:val="none"/>
          <w14:textFill>
            <w14:solidFill>
              <w14:schemeClr w14:val="tx1"/>
            </w14:solidFill>
          </w14:textFill>
        </w:rPr>
        <w:t>投标</w:t>
      </w:r>
      <w:r>
        <w:rPr>
          <w:color w:val="000000" w:themeColor="text1"/>
          <w:sz w:val="24"/>
          <w:highlight w:val="none"/>
          <w14:textFill>
            <w14:solidFill>
              <w14:schemeClr w14:val="tx1"/>
            </w14:solidFill>
          </w14:textFill>
        </w:rPr>
        <w:t>代表人</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（姓名</w:t>
      </w:r>
      <w:r>
        <w:rPr>
          <w:color w:val="000000" w:themeColor="text1"/>
          <w:sz w:val="24"/>
          <w:highlight w:val="none"/>
          <w:lang w:val="en-GB"/>
          <w14:textFill>
            <w14:solidFill>
              <w14:schemeClr w14:val="tx1"/>
            </w14:solidFill>
          </w14:textFill>
        </w:rPr>
        <w:t>/</w:t>
      </w:r>
      <w:r>
        <w:rPr>
          <w:color w:val="000000" w:themeColor="text1"/>
          <w:sz w:val="24"/>
          <w:highlight w:val="none"/>
          <w14:textFill>
            <w14:solidFill>
              <w14:schemeClr w14:val="tx1"/>
            </w14:solidFill>
          </w14:textFill>
        </w:rPr>
        <w:t>职务）经正式授权并代表</w:t>
      </w:r>
      <w:r>
        <w:rPr>
          <w:rFonts w:hint="eastAsia"/>
          <w:color w:val="000000" w:themeColor="text1"/>
          <w:sz w:val="24"/>
          <w:highlight w:val="none"/>
          <w14:textFill>
            <w14:solidFill>
              <w14:schemeClr w14:val="tx1"/>
            </w14:solidFill>
          </w14:textFill>
        </w:rPr>
        <w:t>我公司</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投标单位</w:t>
      </w:r>
      <w:r>
        <w:rPr>
          <w:color w:val="000000" w:themeColor="text1"/>
          <w:sz w:val="24"/>
          <w:highlight w:val="none"/>
          <w14:textFill>
            <w14:solidFill>
              <w14:schemeClr w14:val="tx1"/>
            </w14:solidFill>
          </w14:textFill>
        </w:rPr>
        <w:t>名称、地址）提交</w:t>
      </w:r>
      <w:r>
        <w:rPr>
          <w:rFonts w:hint="eastAsia"/>
          <w:color w:val="000000" w:themeColor="text1"/>
          <w:sz w:val="24"/>
          <w:highlight w:val="none"/>
          <w14:textFill>
            <w14:solidFill>
              <w14:schemeClr w14:val="tx1"/>
            </w14:solidFill>
          </w14:textFill>
        </w:rPr>
        <w:t>网上应答及上传加盖电子签章的投标文件</w:t>
      </w:r>
      <w:r>
        <w:rPr>
          <w:color w:val="000000" w:themeColor="text1"/>
          <w:sz w:val="24"/>
          <w:highlight w:val="none"/>
          <w14:textFill>
            <w14:solidFill>
              <w14:schemeClr w14:val="tx1"/>
            </w14:solidFill>
          </w14:textFill>
        </w:rPr>
        <w:t>。</w:t>
      </w:r>
    </w:p>
    <w:p w14:paraId="35EDB2FC">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据此函，签字代表宣布同意如下：</w:t>
      </w:r>
    </w:p>
    <w:p w14:paraId="313051FB">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 所附投标报价表中规定的应提供和交付的货物投标总价为：</w:t>
      </w:r>
    </w:p>
    <w:p w14:paraId="2D86A9A1">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第一包，￥</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元（人民币），大写</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w:t>
      </w:r>
    </w:p>
    <w:p w14:paraId="68429431">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w:t>
      </w:r>
    </w:p>
    <w:p w14:paraId="0E3A8FE1">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w:t>
      </w:r>
      <w:r>
        <w:rPr>
          <w:rFonts w:hint="eastAsia"/>
          <w:color w:val="000000" w:themeColor="text1"/>
          <w:sz w:val="24"/>
          <w:highlight w:val="none"/>
          <w14:textFill>
            <w14:solidFill>
              <w14:schemeClr w14:val="tx1"/>
            </w14:solidFill>
          </w14:textFill>
        </w:rPr>
        <w:t xml:space="preserve"> 我公司</w:t>
      </w:r>
      <w:r>
        <w:rPr>
          <w:color w:val="000000" w:themeColor="text1"/>
          <w:sz w:val="24"/>
          <w:highlight w:val="none"/>
          <w14:textFill>
            <w14:solidFill>
              <w14:schemeClr w14:val="tx1"/>
            </w14:solidFill>
          </w14:textFill>
        </w:rPr>
        <w:t>将按招标文件的规定履行合同责任和义务。</w:t>
      </w:r>
    </w:p>
    <w:p w14:paraId="50C7CA0E">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w:t>
      </w:r>
      <w:r>
        <w:rPr>
          <w:rFonts w:hint="eastAsia"/>
          <w:color w:val="000000" w:themeColor="text1"/>
          <w:sz w:val="24"/>
          <w:highlight w:val="none"/>
          <w14:textFill>
            <w14:solidFill>
              <w14:schemeClr w14:val="tx1"/>
            </w14:solidFill>
          </w14:textFill>
        </w:rPr>
        <w:t xml:space="preserve"> 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14:paraId="3F7554B3">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w:t>
      </w:r>
      <w:r>
        <w:rPr>
          <w:rFonts w:hint="eastAsia"/>
          <w:color w:val="000000" w:themeColor="text1"/>
          <w:sz w:val="24"/>
          <w:highlight w:val="none"/>
          <w14:textFill>
            <w14:solidFill>
              <w14:schemeClr w14:val="tx1"/>
            </w14:solidFill>
          </w14:textFill>
        </w:rPr>
        <w:t xml:space="preserve"> 我公司的投标有效期为提交投标文件的截止之日起60天。</w:t>
      </w:r>
    </w:p>
    <w:p w14:paraId="610B8393">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 xml:space="preserve"> 我公司同意按照招标方要求</w:t>
      </w:r>
      <w:r>
        <w:rPr>
          <w:color w:val="000000" w:themeColor="text1"/>
          <w:sz w:val="24"/>
          <w:highlight w:val="none"/>
          <w14:textFill>
            <w14:solidFill>
              <w14:schemeClr w14:val="tx1"/>
            </w14:solidFill>
          </w14:textFill>
        </w:rPr>
        <w:t>提供的与投标有关的一切数据或资料</w:t>
      </w:r>
      <w:r>
        <w:rPr>
          <w:rFonts w:hint="eastAsia"/>
          <w:color w:val="000000" w:themeColor="text1"/>
          <w:sz w:val="24"/>
          <w:highlight w:val="none"/>
          <w14:textFill>
            <w14:solidFill>
              <w14:schemeClr w14:val="tx1"/>
            </w14:solidFill>
          </w14:textFill>
        </w:rPr>
        <w:t>，并声明投标文件及所提供的一切资料均真实有效。由于我公司提供资料不实而造成的责任和后果由我公司自行承担。</w:t>
      </w:r>
    </w:p>
    <w:p w14:paraId="09487A71">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6. 我公司保证所投产品来自合法的供货渠道，若中标，则有义务向采购人提供其需要的有效书面证明材料。如果提供非法渠道的商品，视为欺诈，并承担相关责任。</w:t>
      </w:r>
    </w:p>
    <w:p w14:paraId="79E27684">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7.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14:paraId="3FB7C40F">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8. 我公司承诺完全符合《政府采购法》、《政府采购法实施条例》等法律法规规定，并随时接受采购人、采购代理机构的检查验证。</w:t>
      </w:r>
      <w:r>
        <w:rPr>
          <w:color w:val="000000" w:themeColor="text1"/>
          <w:sz w:val="24"/>
          <w:highlight w:val="none"/>
          <w14:textFill>
            <w14:solidFill>
              <w14:schemeClr w14:val="tx1"/>
            </w14:solidFill>
          </w14:textFill>
        </w:rPr>
        <w:t>在整个招标过程中，</w:t>
      </w:r>
      <w:r>
        <w:rPr>
          <w:rFonts w:hint="eastAsia"/>
          <w:color w:val="000000" w:themeColor="text1"/>
          <w:sz w:val="24"/>
          <w:highlight w:val="none"/>
          <w14:textFill>
            <w14:solidFill>
              <w14:schemeClr w14:val="tx1"/>
            </w14:solidFill>
          </w14:textFill>
        </w:rPr>
        <w:t>我公司</w:t>
      </w:r>
      <w:r>
        <w:rPr>
          <w:color w:val="000000" w:themeColor="text1"/>
          <w:sz w:val="24"/>
          <w:highlight w:val="none"/>
          <w14:textFill>
            <w14:solidFill>
              <w14:schemeClr w14:val="tx1"/>
            </w14:solidFill>
          </w14:textFill>
        </w:rPr>
        <w:t>若有违规行为，</w:t>
      </w:r>
      <w:r>
        <w:rPr>
          <w:rFonts w:hint="eastAsia"/>
          <w:color w:val="000000" w:themeColor="text1"/>
          <w:sz w:val="24"/>
          <w:highlight w:val="none"/>
          <w14:textFill>
            <w14:solidFill>
              <w14:schemeClr w14:val="tx1"/>
            </w14:solidFill>
          </w14:textFill>
        </w:rPr>
        <w:t>我公司完全接受</w:t>
      </w:r>
      <w:r>
        <w:rPr>
          <w:color w:val="000000" w:themeColor="text1"/>
          <w:sz w:val="24"/>
          <w:highlight w:val="none"/>
          <w14:textFill>
            <w14:solidFill>
              <w14:schemeClr w14:val="tx1"/>
            </w14:solidFill>
          </w14:textFill>
        </w:rPr>
        <w:t>贵</w:t>
      </w:r>
      <w:r>
        <w:rPr>
          <w:rFonts w:hint="eastAsia"/>
          <w:color w:val="000000" w:themeColor="text1"/>
          <w:sz w:val="24"/>
          <w:highlight w:val="none"/>
          <w14:textFill>
            <w14:solidFill>
              <w14:schemeClr w14:val="tx1"/>
            </w14:solidFill>
          </w14:textFill>
        </w:rPr>
        <w:t>中心依照相关法律法规和</w:t>
      </w:r>
      <w:r>
        <w:rPr>
          <w:color w:val="000000" w:themeColor="text1"/>
          <w:sz w:val="24"/>
          <w:highlight w:val="none"/>
          <w14:textFill>
            <w14:solidFill>
              <w14:schemeClr w14:val="tx1"/>
            </w14:solidFill>
          </w14:textFill>
        </w:rPr>
        <w:t>招标文件</w:t>
      </w:r>
      <w:r>
        <w:rPr>
          <w:rFonts w:hint="eastAsia"/>
          <w:color w:val="000000" w:themeColor="text1"/>
          <w:sz w:val="24"/>
          <w:highlight w:val="none"/>
          <w14:textFill>
            <w14:solidFill>
              <w14:schemeClr w14:val="tx1"/>
            </w14:solidFill>
          </w14:textFill>
        </w:rPr>
        <w:t>的</w:t>
      </w:r>
      <w:r>
        <w:rPr>
          <w:color w:val="000000" w:themeColor="text1"/>
          <w:sz w:val="24"/>
          <w:highlight w:val="none"/>
          <w14:textFill>
            <w14:solidFill>
              <w14:schemeClr w14:val="tx1"/>
            </w14:solidFill>
          </w14:textFill>
        </w:rPr>
        <w:t>规定给予</w:t>
      </w:r>
      <w:r>
        <w:rPr>
          <w:rFonts w:hint="eastAsia"/>
          <w:color w:val="000000" w:themeColor="text1"/>
          <w:sz w:val="24"/>
          <w:highlight w:val="none"/>
          <w14:textFill>
            <w14:solidFill>
              <w14:schemeClr w14:val="tx1"/>
            </w14:solidFill>
          </w14:textFill>
        </w:rPr>
        <w:t>处罚</w:t>
      </w:r>
      <w:r>
        <w:rPr>
          <w:color w:val="000000" w:themeColor="text1"/>
          <w:sz w:val="24"/>
          <w:highlight w:val="none"/>
          <w14:textFill>
            <w14:solidFill>
              <w14:schemeClr w14:val="tx1"/>
            </w14:solidFill>
          </w14:textFill>
        </w:rPr>
        <w:t>。</w:t>
      </w:r>
    </w:p>
    <w:p w14:paraId="51335EB0">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9.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color w:val="000000" w:themeColor="text1"/>
          <w:sz w:val="24"/>
          <w:szCs w:val="24"/>
          <w:highlight w:val="none"/>
          <w14:textFill>
            <w14:solidFill>
              <w14:schemeClr w14:val="tx1"/>
            </w14:solidFill>
          </w14:textFill>
        </w:rPr>
        <w:t>投标截止日前3年在经营活动中没有重大违法记录</w:t>
      </w:r>
      <w:r>
        <w:rPr>
          <w:rFonts w:hint="eastAsia"/>
          <w:color w:val="000000" w:themeColor="text1"/>
          <w:sz w:val="24"/>
          <w:highlight w:val="none"/>
          <w14:textFill>
            <w14:solidFill>
              <w14:schemeClr w14:val="tx1"/>
            </w14:solidFill>
          </w14:textFill>
        </w:rPr>
        <w:t>。</w:t>
      </w:r>
    </w:p>
    <w:p w14:paraId="72DF64A9">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10. 我公司完全认同招标文件中对于节能产品政府采购强制采购产品范围的划定。</w:t>
      </w:r>
    </w:p>
    <w:p w14:paraId="6DB1DA24">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11</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 xml:space="preserve"> </w:t>
      </w:r>
      <w:r>
        <w:rPr>
          <w:color w:val="000000" w:themeColor="text1"/>
          <w:sz w:val="24"/>
          <w:highlight w:val="none"/>
          <w14:textFill>
            <w14:solidFill>
              <w14:schemeClr w14:val="tx1"/>
            </w14:solidFill>
          </w14:textFill>
        </w:rPr>
        <w:t>我公司若中标，本承诺将成为合同不可分割的一部分，与合同具有同等的法律效力。</w:t>
      </w:r>
    </w:p>
    <w:p w14:paraId="7D6CED6C">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12. 如违反上述承诺，我公司投标无效且接受相关部门依法作出的处罚，并承担通过“天津市政府采购网”等相关媒体予以公布的任何风险和责任。</w:t>
      </w:r>
    </w:p>
    <w:p w14:paraId="24518C49">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3</w:t>
      </w:r>
      <w:r>
        <w:rPr>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我公司开票信息如下，</w:t>
      </w:r>
      <w:r>
        <w:rPr>
          <w:rFonts w:hint="eastAsia"/>
          <w:b/>
          <w:color w:val="000000" w:themeColor="text1"/>
          <w:sz w:val="24"/>
          <w:highlight w:val="none"/>
          <w14:textFill>
            <w14:solidFill>
              <w14:schemeClr w14:val="tx1"/>
            </w14:solidFill>
          </w14:textFill>
        </w:rPr>
        <w:t>此信息与我公司在税务局注册的信息一致</w:t>
      </w:r>
      <w:r>
        <w:rPr>
          <w:rFonts w:hint="eastAsia"/>
          <w:color w:val="000000" w:themeColor="text1"/>
          <w:sz w:val="24"/>
          <w:highlight w:val="none"/>
          <w14:textFill>
            <w14:solidFill>
              <w14:schemeClr w14:val="tx1"/>
            </w14:solidFill>
          </w14:textFill>
        </w:rPr>
        <w:t>：</w:t>
      </w:r>
    </w:p>
    <w:p w14:paraId="6BA33F72">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纳税人识别号：</w:t>
      </w:r>
    </w:p>
    <w:p w14:paraId="43FF25F1">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地址、电话：</w:t>
      </w:r>
    </w:p>
    <w:p w14:paraId="738193A5">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开户行及账号：</w:t>
      </w:r>
    </w:p>
    <w:p w14:paraId="63B31FB8">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开具发票类型：□增值税专用发票         □增值税普通发票</w:t>
      </w:r>
    </w:p>
    <w:p w14:paraId="4C816098">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14. 我公司选择招标代理服务费</w:t>
      </w:r>
      <w:r>
        <w:rPr>
          <w:color w:val="000000" w:themeColor="text1"/>
          <w:sz w:val="24"/>
          <w:highlight w:val="none"/>
          <w14:textFill>
            <w14:solidFill>
              <w14:schemeClr w14:val="tx1"/>
            </w14:solidFill>
          </w14:textFill>
        </w:rPr>
        <w:t>发票领取方式（请自行选择以下任一方式并在相应</w:t>
      </w:r>
      <w:r>
        <w:rPr>
          <w:rFonts w:hint="eastAsia"/>
          <w:color w:val="000000" w:themeColor="text1"/>
          <w:sz w:val="24"/>
          <w:highlight w:val="none"/>
          <w14:textFill>
            <w14:solidFill>
              <w14:schemeClr w14:val="tx1"/>
            </w14:solidFill>
          </w14:textFill>
        </w:rPr>
        <w:t>□里划“√”</w:t>
      </w:r>
      <w:r>
        <w:rPr>
          <w:color w:val="000000" w:themeColor="text1"/>
          <w:sz w:val="24"/>
          <w:highlight w:val="none"/>
          <w14:textFill>
            <w14:solidFill>
              <w14:schemeClr w14:val="tx1"/>
            </w14:solidFill>
          </w14:textFill>
        </w:rPr>
        <w:t>）：</w:t>
      </w:r>
    </w:p>
    <w:p w14:paraId="03EFFD37">
      <w:pPr>
        <w:spacing w:line="360" w:lineRule="auto"/>
        <w:ind w:firstLine="448" w:firstLineChars="20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w:t>
      </w:r>
      <w:r>
        <w:rPr>
          <w:b/>
          <w:color w:val="000000" w:themeColor="text1"/>
          <w:sz w:val="24"/>
          <w:highlight w:val="none"/>
          <w14:textFill>
            <w14:solidFill>
              <w14:schemeClr w14:val="tx1"/>
            </w14:solidFill>
          </w14:textFill>
        </w:rPr>
        <w:t>上门自取</w:t>
      </w:r>
    </w:p>
    <w:p w14:paraId="2553D1D0">
      <w:pPr>
        <w:spacing w:line="360" w:lineRule="auto"/>
        <w:ind w:firstLine="448" w:firstLineChars="200"/>
        <w:rPr>
          <w:color w:val="000000" w:themeColor="text1"/>
          <w:sz w:val="24"/>
          <w:highlight w:val="none"/>
          <w14:textFill>
            <w14:solidFill>
              <w14:schemeClr w14:val="tx1"/>
            </w14:solidFill>
          </w14:textFill>
        </w:rPr>
      </w:pPr>
    </w:p>
    <w:p w14:paraId="6A06B15A">
      <w:pPr>
        <w:spacing w:line="360" w:lineRule="auto"/>
        <w:ind w:firstLine="448" w:firstLineChars="20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w:t>
      </w:r>
      <w:r>
        <w:rPr>
          <w:b/>
          <w:color w:val="000000" w:themeColor="text1"/>
          <w:sz w:val="24"/>
          <w:highlight w:val="none"/>
          <w14:textFill>
            <w14:solidFill>
              <w14:schemeClr w14:val="tx1"/>
            </w14:solidFill>
          </w14:textFill>
        </w:rPr>
        <w:t>到付邮寄</w:t>
      </w:r>
    </w:p>
    <w:p w14:paraId="4EF30DFE">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邮寄地址</w:t>
      </w:r>
      <w:r>
        <w:rPr>
          <w:rFonts w:hint="eastAsia"/>
          <w:color w:val="000000" w:themeColor="text1"/>
          <w:sz w:val="24"/>
          <w:highlight w:val="none"/>
          <w14:textFill>
            <w14:solidFill>
              <w14:schemeClr w14:val="tx1"/>
            </w14:solidFill>
          </w14:textFill>
        </w:rPr>
        <w:t>、邮编</w:t>
      </w:r>
      <w:r>
        <w:rPr>
          <w:color w:val="000000" w:themeColor="text1"/>
          <w:sz w:val="24"/>
          <w:highlight w:val="none"/>
          <w14:textFill>
            <w14:solidFill>
              <w14:schemeClr w14:val="tx1"/>
            </w14:solidFill>
          </w14:textFill>
        </w:rPr>
        <w:t>：</w:t>
      </w:r>
    </w:p>
    <w:p w14:paraId="650CA77B">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邮寄联系人、手机号码：</w:t>
      </w:r>
    </w:p>
    <w:p w14:paraId="0D47FFB6">
      <w:pPr>
        <w:spacing w:line="360" w:lineRule="auto"/>
        <w:ind w:firstLine="448" w:firstLineChars="200"/>
        <w:rPr>
          <w:color w:val="000000" w:themeColor="text1"/>
          <w:sz w:val="24"/>
          <w:highlight w:val="none"/>
          <w14:textFill>
            <w14:solidFill>
              <w14:schemeClr w14:val="tx1"/>
            </w14:solidFill>
          </w14:textFill>
        </w:rPr>
      </w:pPr>
    </w:p>
    <w:p w14:paraId="67169915">
      <w:pPr>
        <w:spacing w:line="360" w:lineRule="auto"/>
        <w:ind w:firstLine="448" w:firstLineChars="200"/>
        <w:rPr>
          <w:color w:val="000000" w:themeColor="text1"/>
          <w:sz w:val="24"/>
          <w:highlight w:val="none"/>
          <w14:textFill>
            <w14:solidFill>
              <w14:schemeClr w14:val="tx1"/>
            </w14:solidFill>
          </w14:textFill>
        </w:rPr>
      </w:pPr>
    </w:p>
    <w:p w14:paraId="0CB29E0C">
      <w:pPr>
        <w:spacing w:line="360" w:lineRule="auto"/>
        <w:ind w:firstLine="448" w:firstLineChars="200"/>
        <w:rPr>
          <w:color w:val="000000" w:themeColor="text1"/>
          <w:sz w:val="24"/>
          <w:highlight w:val="none"/>
          <w14:textFill>
            <w14:solidFill>
              <w14:schemeClr w14:val="tx1"/>
            </w14:solidFill>
          </w14:textFill>
        </w:rPr>
      </w:pPr>
    </w:p>
    <w:p w14:paraId="36C18CC1">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14:paraId="537DBBC3">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11D9A9AF">
      <w:pPr>
        <w:spacing w:line="460" w:lineRule="exact"/>
        <w:rPr>
          <w:color w:val="000000" w:themeColor="text1"/>
          <w:sz w:val="24"/>
          <w:highlight w:val="none"/>
          <w14:textFill>
            <w14:solidFill>
              <w14:schemeClr w14:val="tx1"/>
            </w14:solidFill>
          </w14:textFill>
        </w:rPr>
      </w:pPr>
    </w:p>
    <w:p w14:paraId="260F09EC">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437BF009">
      <w:pPr>
        <w:tabs>
          <w:tab w:val="left" w:pos="360"/>
        </w:tabs>
        <w:spacing w:line="360" w:lineRule="auto"/>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w:t>
      </w:r>
      <w:r>
        <w:rPr>
          <w:rFonts w:hint="eastAsia"/>
          <w:b/>
          <w:color w:val="000000" w:themeColor="text1"/>
          <w:sz w:val="24"/>
          <w:highlight w:val="none"/>
          <w14:textFill>
            <w14:solidFill>
              <w14:schemeClr w14:val="tx1"/>
            </w14:solidFill>
          </w14:textFill>
        </w:rPr>
        <w:t>2-1</w:t>
      </w:r>
    </w:p>
    <w:p w14:paraId="4C8B2608">
      <w:pPr>
        <w:autoSpaceDN w:val="0"/>
        <w:spacing w:line="360" w:lineRule="auto"/>
        <w:jc w:val="center"/>
        <w:rPr>
          <w:b/>
          <w:bCs/>
          <w:color w:val="000000" w:themeColor="text1"/>
          <w:sz w:val="24"/>
          <w:highlight w:val="none"/>
          <w14:textFill>
            <w14:solidFill>
              <w14:schemeClr w14:val="tx1"/>
            </w14:solidFill>
          </w14:textFill>
        </w:rPr>
      </w:pPr>
    </w:p>
    <w:p w14:paraId="0522CD6B">
      <w:pPr>
        <w:autoSpaceDN w:val="0"/>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供应商资格要求证明文件</w:t>
      </w:r>
    </w:p>
    <w:p w14:paraId="6F1CC882">
      <w:pPr>
        <w:spacing w:line="620" w:lineRule="exact"/>
        <w:rPr>
          <w:color w:val="000000" w:themeColor="text1"/>
          <w:sz w:val="24"/>
          <w:highlight w:val="none"/>
          <w14:textFill>
            <w14:solidFill>
              <w14:schemeClr w14:val="tx1"/>
            </w14:solidFill>
          </w14:textFill>
        </w:rPr>
      </w:pPr>
    </w:p>
    <w:p w14:paraId="756E9393">
      <w:pPr>
        <w:spacing w:line="620" w:lineRule="exact"/>
        <w:rPr>
          <w:color w:val="000000" w:themeColor="text1"/>
          <w:sz w:val="24"/>
          <w:highlight w:val="none"/>
          <w14:textFill>
            <w14:solidFill>
              <w14:schemeClr w14:val="tx1"/>
            </w14:solidFill>
          </w14:textFill>
        </w:rPr>
      </w:pPr>
    </w:p>
    <w:p w14:paraId="5B55CF97">
      <w:pPr>
        <w:spacing w:line="620" w:lineRule="exact"/>
        <w:rPr>
          <w:color w:val="000000" w:themeColor="text1"/>
          <w:sz w:val="24"/>
          <w:highlight w:val="none"/>
          <w14:textFill>
            <w14:solidFill>
              <w14:schemeClr w14:val="tx1"/>
            </w14:solidFill>
          </w14:textFill>
        </w:rPr>
      </w:pPr>
    </w:p>
    <w:p w14:paraId="0EF0D3C5">
      <w:pPr>
        <w:spacing w:line="620" w:lineRule="exact"/>
        <w:rPr>
          <w:color w:val="000000" w:themeColor="text1"/>
          <w:sz w:val="24"/>
          <w:highlight w:val="none"/>
          <w14:textFill>
            <w14:solidFill>
              <w14:schemeClr w14:val="tx1"/>
            </w14:solidFill>
          </w14:textFill>
        </w:rPr>
      </w:pPr>
    </w:p>
    <w:p w14:paraId="3E8AFE84">
      <w:pPr>
        <w:spacing w:line="620" w:lineRule="exact"/>
        <w:rPr>
          <w:color w:val="000000" w:themeColor="text1"/>
          <w:sz w:val="24"/>
          <w:highlight w:val="none"/>
          <w14:textFill>
            <w14:solidFill>
              <w14:schemeClr w14:val="tx1"/>
            </w14:solidFill>
          </w14:textFill>
        </w:rPr>
      </w:pPr>
    </w:p>
    <w:p w14:paraId="3890E228">
      <w:pPr>
        <w:spacing w:line="620" w:lineRule="exact"/>
        <w:rPr>
          <w:color w:val="000000" w:themeColor="text1"/>
          <w:sz w:val="24"/>
          <w:highlight w:val="none"/>
          <w14:textFill>
            <w14:solidFill>
              <w14:schemeClr w14:val="tx1"/>
            </w14:solidFill>
          </w14:textFill>
        </w:rPr>
      </w:pPr>
    </w:p>
    <w:p w14:paraId="2D200EEE">
      <w:pPr>
        <w:spacing w:line="360" w:lineRule="auto"/>
        <w:ind w:firstLine="672" w:firstLineChars="3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注：相关证明材料应附在此页后面。</w:t>
      </w:r>
    </w:p>
    <w:p w14:paraId="2F5C8A40">
      <w:pPr>
        <w:spacing w:line="620" w:lineRule="exact"/>
        <w:rPr>
          <w:color w:val="000000" w:themeColor="text1"/>
          <w:sz w:val="24"/>
          <w:highlight w:val="none"/>
          <w14:textFill>
            <w14:solidFill>
              <w14:schemeClr w14:val="tx1"/>
            </w14:solidFill>
          </w14:textFill>
        </w:rPr>
      </w:pPr>
    </w:p>
    <w:p w14:paraId="7A3CE642">
      <w:pPr>
        <w:spacing w:line="620" w:lineRule="exact"/>
        <w:rPr>
          <w:color w:val="000000" w:themeColor="text1"/>
          <w:sz w:val="24"/>
          <w:highlight w:val="none"/>
          <w14:textFill>
            <w14:solidFill>
              <w14:schemeClr w14:val="tx1"/>
            </w14:solidFill>
          </w14:textFill>
        </w:rPr>
      </w:pPr>
    </w:p>
    <w:p w14:paraId="5659CAE8">
      <w:pPr>
        <w:spacing w:line="460" w:lineRule="exact"/>
        <w:rPr>
          <w:color w:val="000000" w:themeColor="text1"/>
          <w:sz w:val="24"/>
          <w:highlight w:val="none"/>
          <w14:textFill>
            <w14:solidFill>
              <w14:schemeClr w14:val="tx1"/>
            </w14:solidFill>
          </w14:textFill>
        </w:rPr>
      </w:pPr>
    </w:p>
    <w:p w14:paraId="0225F273">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51627A02">
      <w:pPr>
        <w:tabs>
          <w:tab w:val="left" w:pos="360"/>
        </w:tabs>
        <w:spacing w:line="360" w:lineRule="auto"/>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w:t>
      </w:r>
      <w:r>
        <w:rPr>
          <w:rFonts w:hint="eastAsia"/>
          <w:b/>
          <w:color w:val="000000" w:themeColor="text1"/>
          <w:sz w:val="24"/>
          <w:highlight w:val="none"/>
          <w14:textFill>
            <w14:solidFill>
              <w14:schemeClr w14:val="tx1"/>
            </w14:solidFill>
          </w14:textFill>
        </w:rPr>
        <w:t>2-2</w:t>
      </w:r>
    </w:p>
    <w:p w14:paraId="1004A4DF">
      <w:pPr>
        <w:tabs>
          <w:tab w:val="left" w:pos="360"/>
        </w:tabs>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书面</w:t>
      </w:r>
      <w:r>
        <w:rPr>
          <w:b/>
          <w:bCs/>
          <w:color w:val="000000" w:themeColor="text1"/>
          <w:sz w:val="24"/>
          <w:highlight w:val="none"/>
          <w14:textFill>
            <w14:solidFill>
              <w14:schemeClr w14:val="tx1"/>
            </w14:solidFill>
          </w14:textFill>
        </w:rPr>
        <w:t>声明</w:t>
      </w:r>
    </w:p>
    <w:p w14:paraId="038B8867">
      <w:pPr>
        <w:pStyle w:val="30"/>
        <w:tabs>
          <w:tab w:val="left" w:pos="360"/>
        </w:tabs>
        <w:spacing w:line="360" w:lineRule="auto"/>
        <w:ind w:firstLine="446"/>
        <w:rPr>
          <w:color w:val="000000" w:themeColor="text1"/>
          <w:sz w:val="24"/>
          <w:highlight w:val="none"/>
          <w14:textFill>
            <w14:solidFill>
              <w14:schemeClr w14:val="tx1"/>
            </w14:solidFill>
          </w14:textFill>
        </w:rPr>
      </w:pPr>
    </w:p>
    <w:p w14:paraId="13C33077">
      <w:pPr>
        <w:pStyle w:val="30"/>
        <w:tabs>
          <w:tab w:val="left" w:pos="360"/>
        </w:tabs>
        <w:spacing w:line="360" w:lineRule="auto"/>
        <w:ind w:firstLine="446"/>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参加政府采购活动前</w:t>
      </w:r>
      <w:r>
        <w:rPr>
          <w:color w:val="000000" w:themeColor="text1"/>
          <w:sz w:val="24"/>
          <w:highlight w:val="none"/>
          <w14:textFill>
            <w14:solidFill>
              <w14:schemeClr w14:val="tx1"/>
            </w14:solidFill>
          </w14:textFill>
        </w:rPr>
        <w:t>3</w:t>
      </w:r>
      <w:r>
        <w:rPr>
          <w:rFonts w:hint="eastAsia"/>
          <w:color w:val="000000" w:themeColor="text1"/>
          <w:sz w:val="24"/>
          <w:highlight w:val="none"/>
          <w14:textFill>
            <w14:solidFill>
              <w14:schemeClr w14:val="tx1"/>
            </w14:solidFill>
          </w14:textFill>
        </w:rPr>
        <w:t>年我单位在经营活动中没有重大违法记录。</w:t>
      </w:r>
    </w:p>
    <w:p w14:paraId="194EF173">
      <w:pPr>
        <w:pStyle w:val="30"/>
        <w:tabs>
          <w:tab w:val="left" w:pos="360"/>
        </w:tabs>
        <w:spacing w:line="360" w:lineRule="auto"/>
        <w:ind w:firstLine="446"/>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我单位具备良好的商业信誉和健全的财务会计制度，依法缴纳税收和社会保障资金。</w:t>
      </w:r>
    </w:p>
    <w:p w14:paraId="7D84B2F9">
      <w:pPr>
        <w:pStyle w:val="30"/>
        <w:tabs>
          <w:tab w:val="left" w:pos="360"/>
        </w:tabs>
        <w:spacing w:line="360" w:lineRule="auto"/>
        <w:ind w:firstLine="446"/>
        <w:rPr>
          <w:color w:val="000000" w:themeColor="text1"/>
          <w:sz w:val="24"/>
          <w:highlight w:val="none"/>
          <w14:textFill>
            <w14:solidFill>
              <w14:schemeClr w14:val="tx1"/>
            </w14:solidFill>
          </w14:textFill>
        </w:rPr>
      </w:pPr>
    </w:p>
    <w:p w14:paraId="4F63037E">
      <w:pPr>
        <w:autoSpaceDE w:val="0"/>
        <w:autoSpaceDN w:val="0"/>
        <w:spacing w:line="500" w:lineRule="exact"/>
        <w:ind w:left="384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投标人名称：</w:t>
      </w:r>
    </w:p>
    <w:p w14:paraId="660031AB">
      <w:pPr>
        <w:autoSpaceDE w:val="0"/>
        <w:autoSpaceDN w:val="0"/>
        <w:spacing w:line="500" w:lineRule="exact"/>
        <w:ind w:left="3840"/>
        <w:jc w:val="left"/>
        <w:rPr>
          <w:color w:val="000000" w:themeColor="text1"/>
          <w:sz w:val="24"/>
          <w:szCs w:val="24"/>
          <w:highlight w:val="none"/>
          <w14:textFill>
            <w14:solidFill>
              <w14:schemeClr w14:val="tx1"/>
            </w14:solidFill>
          </w14:textFill>
        </w:rPr>
      </w:pPr>
    </w:p>
    <w:p w14:paraId="54D34B01">
      <w:pPr>
        <w:autoSpaceDE w:val="0"/>
        <w:autoSpaceDN w:val="0"/>
        <w:spacing w:line="500" w:lineRule="exact"/>
        <w:ind w:left="384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日期：</w:t>
      </w:r>
    </w:p>
    <w:p w14:paraId="113A3445">
      <w:pPr>
        <w:autoSpaceDE w:val="0"/>
        <w:autoSpaceDN w:val="0"/>
        <w:spacing w:line="500" w:lineRule="exact"/>
        <w:ind w:left="3840"/>
        <w:jc w:val="left"/>
        <w:rPr>
          <w:color w:val="000000" w:themeColor="text1"/>
          <w:sz w:val="24"/>
          <w:szCs w:val="24"/>
          <w:highlight w:val="none"/>
          <w14:textFill>
            <w14:solidFill>
              <w14:schemeClr w14:val="tx1"/>
            </w14:solidFill>
          </w14:textFill>
        </w:rPr>
      </w:pPr>
    </w:p>
    <w:p w14:paraId="76C4BC83">
      <w:pPr>
        <w:pStyle w:val="30"/>
        <w:tabs>
          <w:tab w:val="left" w:pos="360"/>
        </w:tabs>
        <w:spacing w:line="360" w:lineRule="auto"/>
        <w:ind w:firstLine="0" w:firstLineChars="0"/>
        <w:rPr>
          <w:color w:val="000000" w:themeColor="text1"/>
          <w:sz w:val="24"/>
          <w:highlight w:val="none"/>
          <w:u w:val="single"/>
          <w14:textFill>
            <w14:solidFill>
              <w14:schemeClr w14:val="tx1"/>
            </w14:solidFill>
          </w14:textFill>
        </w:rPr>
      </w:pPr>
      <w:r>
        <w:rPr>
          <w:rFonts w:hint="eastAsia"/>
          <w:color w:val="000000" w:themeColor="text1"/>
          <w:sz w:val="24"/>
          <w:highlight w:val="none"/>
          <w:u w:val="single"/>
          <w14:textFill>
            <w14:solidFill>
              <w14:schemeClr w14:val="tx1"/>
            </w14:solidFill>
          </w14:textFill>
        </w:rPr>
        <w:t xml:space="preserve">                                                                     </w:t>
      </w:r>
    </w:p>
    <w:p w14:paraId="1E3FB870">
      <w:pPr>
        <w:pStyle w:val="30"/>
        <w:tabs>
          <w:tab w:val="left" w:pos="360"/>
        </w:tabs>
        <w:spacing w:line="360" w:lineRule="auto"/>
        <w:ind w:firstLine="446"/>
        <w:rPr>
          <w:color w:val="000000" w:themeColor="text1"/>
          <w:sz w:val="24"/>
          <w:highlight w:val="none"/>
          <w14:textFill>
            <w14:solidFill>
              <w14:schemeClr w14:val="tx1"/>
            </w14:solidFill>
          </w14:textFill>
        </w:rPr>
      </w:pPr>
    </w:p>
    <w:p w14:paraId="1E20B581">
      <w:pPr>
        <w:pStyle w:val="30"/>
        <w:spacing w:line="360" w:lineRule="auto"/>
        <w:ind w:firstLine="0" w:firstLineChars="0"/>
        <w:jc w:val="center"/>
        <w:rPr>
          <w:b/>
          <w:color w:val="000000" w:themeColor="text1"/>
          <w:sz w:val="24"/>
          <w:highlight w:val="none"/>
          <w14:textFill>
            <w14:solidFill>
              <w14:schemeClr w14:val="tx1"/>
            </w14:solidFill>
          </w14:textFill>
        </w:rPr>
      </w:pPr>
    </w:p>
    <w:p w14:paraId="50478943">
      <w:pPr>
        <w:pStyle w:val="30"/>
        <w:spacing w:line="360" w:lineRule="auto"/>
        <w:ind w:firstLine="0" w:firstLineChars="0"/>
        <w:jc w:val="center"/>
        <w:rPr>
          <w:b/>
          <w:color w:val="000000" w:themeColor="text1"/>
          <w:sz w:val="24"/>
          <w:highlight w:val="none"/>
          <w14:textFill>
            <w14:solidFill>
              <w14:schemeClr w14:val="tx1"/>
            </w14:solidFill>
          </w14:textFill>
        </w:rPr>
      </w:pPr>
    </w:p>
    <w:p w14:paraId="6A021D9E">
      <w:pPr>
        <w:pStyle w:val="30"/>
        <w:spacing w:line="360" w:lineRule="auto"/>
        <w:ind w:firstLine="0" w:firstLineChars="0"/>
        <w:jc w:val="center"/>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证明材料</w:t>
      </w:r>
    </w:p>
    <w:p w14:paraId="29AE73B1">
      <w:pPr>
        <w:pStyle w:val="30"/>
        <w:tabs>
          <w:tab w:val="left" w:pos="360"/>
        </w:tabs>
        <w:spacing w:line="360" w:lineRule="auto"/>
        <w:ind w:firstLine="446"/>
        <w:rPr>
          <w:color w:val="000000" w:themeColor="text1"/>
          <w:sz w:val="24"/>
          <w:highlight w:val="none"/>
          <w14:textFill>
            <w14:solidFill>
              <w14:schemeClr w14:val="tx1"/>
            </w14:solidFill>
          </w14:textFill>
        </w:rPr>
      </w:pPr>
    </w:p>
    <w:p w14:paraId="128144F2">
      <w:pPr>
        <w:pStyle w:val="30"/>
        <w:tabs>
          <w:tab w:val="left" w:pos="360"/>
        </w:tabs>
        <w:spacing w:line="360" w:lineRule="auto"/>
        <w:ind w:firstLine="446"/>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我单位具备</w:t>
      </w:r>
      <w:r>
        <w:rPr>
          <w:rFonts w:hint="eastAsia"/>
          <w:color w:val="000000" w:themeColor="text1"/>
          <w:sz w:val="24"/>
          <w:highlight w:val="none"/>
          <w14:textFill>
            <w14:solidFill>
              <w14:schemeClr w14:val="tx1"/>
            </w14:solidFill>
          </w14:textFill>
        </w:rPr>
        <w:t>履行本项目合同所必需的设备和专业技术能力。</w:t>
      </w:r>
    </w:p>
    <w:p w14:paraId="2ABC4968">
      <w:pPr>
        <w:pStyle w:val="30"/>
        <w:tabs>
          <w:tab w:val="left" w:pos="360"/>
        </w:tabs>
        <w:spacing w:line="360" w:lineRule="auto"/>
        <w:ind w:firstLine="446"/>
        <w:rPr>
          <w:color w:val="000000" w:themeColor="text1"/>
          <w:sz w:val="24"/>
          <w:highlight w:val="none"/>
          <w14:textFill>
            <w14:solidFill>
              <w14:schemeClr w14:val="tx1"/>
            </w14:solidFill>
          </w14:textFill>
        </w:rPr>
      </w:pPr>
    </w:p>
    <w:p w14:paraId="7C9E6F0B">
      <w:pPr>
        <w:pStyle w:val="30"/>
        <w:tabs>
          <w:tab w:val="left" w:pos="360"/>
        </w:tabs>
        <w:spacing w:line="360" w:lineRule="auto"/>
        <w:ind w:firstLine="446"/>
        <w:rPr>
          <w:color w:val="000000" w:themeColor="text1"/>
          <w:sz w:val="24"/>
          <w:highlight w:val="none"/>
          <w14:textFill>
            <w14:solidFill>
              <w14:schemeClr w14:val="tx1"/>
            </w14:solidFill>
          </w14:textFill>
        </w:rPr>
      </w:pPr>
    </w:p>
    <w:p w14:paraId="5BBB88F2">
      <w:pPr>
        <w:autoSpaceDE w:val="0"/>
        <w:autoSpaceDN w:val="0"/>
        <w:spacing w:line="500" w:lineRule="exact"/>
        <w:ind w:left="3840"/>
        <w:jc w:val="left"/>
        <w:rPr>
          <w:color w:val="000000" w:themeColor="text1"/>
          <w:sz w:val="24"/>
          <w:szCs w:val="24"/>
          <w:highlight w:val="none"/>
          <w14:textFill>
            <w14:solidFill>
              <w14:schemeClr w14:val="tx1"/>
            </w14:solidFill>
          </w14:textFill>
        </w:rPr>
      </w:pPr>
    </w:p>
    <w:p w14:paraId="35523F51">
      <w:pPr>
        <w:autoSpaceDE w:val="0"/>
        <w:autoSpaceDN w:val="0"/>
        <w:spacing w:line="500" w:lineRule="exact"/>
        <w:ind w:left="3840"/>
        <w:jc w:val="left"/>
        <w:rPr>
          <w:color w:val="000000" w:themeColor="text1"/>
          <w:sz w:val="24"/>
          <w:szCs w:val="24"/>
          <w:highlight w:val="none"/>
          <w14:textFill>
            <w14:solidFill>
              <w14:schemeClr w14:val="tx1"/>
            </w14:solidFill>
          </w14:textFill>
        </w:rPr>
      </w:pPr>
    </w:p>
    <w:p w14:paraId="21D5E8F3">
      <w:pPr>
        <w:autoSpaceDE w:val="0"/>
        <w:autoSpaceDN w:val="0"/>
        <w:spacing w:line="500" w:lineRule="exact"/>
        <w:ind w:left="384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投标人名称：</w:t>
      </w:r>
    </w:p>
    <w:p w14:paraId="76665E78">
      <w:pPr>
        <w:autoSpaceDE w:val="0"/>
        <w:autoSpaceDN w:val="0"/>
        <w:spacing w:line="500" w:lineRule="exact"/>
        <w:ind w:left="3840"/>
        <w:jc w:val="left"/>
        <w:rPr>
          <w:color w:val="000000" w:themeColor="text1"/>
          <w:sz w:val="24"/>
          <w:szCs w:val="24"/>
          <w:highlight w:val="none"/>
          <w14:textFill>
            <w14:solidFill>
              <w14:schemeClr w14:val="tx1"/>
            </w14:solidFill>
          </w14:textFill>
        </w:rPr>
      </w:pPr>
    </w:p>
    <w:p w14:paraId="44BAD246">
      <w:pPr>
        <w:autoSpaceDE w:val="0"/>
        <w:autoSpaceDN w:val="0"/>
        <w:spacing w:line="500" w:lineRule="exact"/>
        <w:ind w:left="3840"/>
        <w:jc w:val="left"/>
        <w:rPr>
          <w:b/>
          <w:color w:val="000000" w:themeColor="text1"/>
          <w:sz w:val="24"/>
          <w:highlight w:val="none"/>
          <w14:textFill>
            <w14:solidFill>
              <w14:schemeClr w14:val="tx1"/>
            </w14:solidFill>
          </w14:textFill>
        </w:rPr>
      </w:pPr>
      <w:r>
        <w:rPr>
          <w:color w:val="000000" w:themeColor="text1"/>
          <w:sz w:val="24"/>
          <w:szCs w:val="24"/>
          <w:highlight w:val="none"/>
          <w14:textFill>
            <w14:solidFill>
              <w14:schemeClr w14:val="tx1"/>
            </w14:solidFill>
          </w14:textFill>
        </w:rPr>
        <w:t>日期：</w:t>
      </w:r>
    </w:p>
    <w:p w14:paraId="23DA24FD">
      <w:pPr>
        <w:widowControl/>
        <w:jc w:val="left"/>
        <w:rPr>
          <w:b/>
          <w:bCs/>
          <w:color w:val="000000" w:themeColor="text1"/>
          <w:sz w:val="24"/>
          <w:highlight w:val="none"/>
          <w14:textFill>
            <w14:solidFill>
              <w14:schemeClr w14:val="tx1"/>
            </w14:solidFill>
          </w14:textFill>
        </w:rPr>
      </w:pPr>
    </w:p>
    <w:p w14:paraId="1104161B">
      <w:pPr>
        <w:widowControl/>
        <w:jc w:val="left"/>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br w:type="page"/>
      </w:r>
    </w:p>
    <w:p w14:paraId="6863D152">
      <w:pPr>
        <w:tabs>
          <w:tab w:val="left" w:pos="360"/>
        </w:tabs>
        <w:spacing w:line="360" w:lineRule="auto"/>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w:t>
      </w:r>
      <w:r>
        <w:rPr>
          <w:rFonts w:hint="eastAsia"/>
          <w:b/>
          <w:color w:val="000000" w:themeColor="text1"/>
          <w:sz w:val="24"/>
          <w:highlight w:val="none"/>
          <w14:textFill>
            <w14:solidFill>
              <w14:schemeClr w14:val="tx1"/>
            </w14:solidFill>
          </w14:textFill>
        </w:rPr>
        <w:t>3</w:t>
      </w:r>
    </w:p>
    <w:p w14:paraId="0E440AB5">
      <w:pPr>
        <w:autoSpaceDN w:val="0"/>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投标</w:t>
      </w:r>
      <w:r>
        <w:rPr>
          <w:b/>
          <w:bCs/>
          <w:color w:val="000000" w:themeColor="text1"/>
          <w:sz w:val="24"/>
          <w:highlight w:val="none"/>
          <w14:textFill>
            <w14:solidFill>
              <w14:schemeClr w14:val="tx1"/>
            </w14:solidFill>
          </w14:textFill>
        </w:rPr>
        <w:t>代表人授权书</w:t>
      </w:r>
    </w:p>
    <w:p w14:paraId="59FFEBE3">
      <w:pPr>
        <w:spacing w:line="360" w:lineRule="auto"/>
        <w:rPr>
          <w:color w:val="000000" w:themeColor="text1"/>
          <w:sz w:val="24"/>
          <w:szCs w:val="21"/>
          <w:highlight w:val="none"/>
          <w14:textFill>
            <w14:solidFill>
              <w14:schemeClr w14:val="tx1"/>
            </w14:solidFill>
          </w14:textFill>
        </w:rPr>
      </w:pPr>
    </w:p>
    <w:p w14:paraId="5F6F3150">
      <w:pPr>
        <w:spacing w:line="360" w:lineRule="auto"/>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致：天津市政府采购中心</w:t>
      </w:r>
    </w:p>
    <w:p w14:paraId="4886B804">
      <w:pPr>
        <w:spacing w:line="360" w:lineRule="auto"/>
        <w:ind w:firstLine="448" w:firstLineChars="200"/>
        <w:rPr>
          <w:color w:val="000000" w:themeColor="text1"/>
          <w:sz w:val="24"/>
          <w:szCs w:val="21"/>
          <w:highlight w:val="none"/>
          <w14:textFill>
            <w14:solidFill>
              <w14:schemeClr w14:val="tx1"/>
            </w14:solidFill>
          </w14:textFill>
        </w:rPr>
      </w:pPr>
      <w:r>
        <w:rPr>
          <w:rFonts w:hint="eastAsia"/>
          <w:color w:val="000000" w:themeColor="text1"/>
          <w:sz w:val="24"/>
          <w:szCs w:val="21"/>
          <w:highlight w:val="none"/>
          <w14:textFill>
            <w14:solidFill>
              <w14:schemeClr w14:val="tx1"/>
            </w14:solidFill>
          </w14:textFill>
        </w:rPr>
        <w:t>我单位</w:t>
      </w:r>
      <w:r>
        <w:rPr>
          <w:color w:val="000000" w:themeColor="text1"/>
          <w:sz w:val="24"/>
          <w:szCs w:val="21"/>
          <w:highlight w:val="none"/>
          <w14:textFill>
            <w14:solidFill>
              <w14:schemeClr w14:val="tx1"/>
            </w14:solidFill>
          </w14:textFill>
        </w:rPr>
        <w:t>授权委托本月</w:t>
      </w:r>
      <w:r>
        <w:rPr>
          <w:rFonts w:hint="eastAsia"/>
          <w:color w:val="000000" w:themeColor="text1"/>
          <w:sz w:val="24"/>
          <w:szCs w:val="21"/>
          <w:highlight w:val="none"/>
          <w14:textFill>
            <w14:solidFill>
              <w14:schemeClr w14:val="tx1"/>
            </w14:solidFill>
          </w14:textFill>
        </w:rPr>
        <w:t>/上月（本月尚未缴纳社保的，则填写上月）由我单位缴纳社会保险的</w:t>
      </w:r>
      <w:r>
        <w:rPr>
          <w:color w:val="000000" w:themeColor="text1"/>
          <w:sz w:val="24"/>
          <w:szCs w:val="21"/>
          <w:highlight w:val="none"/>
          <w14:textFill>
            <w14:solidFill>
              <w14:schemeClr w14:val="tx1"/>
            </w14:solidFill>
          </w14:textFill>
        </w:rPr>
        <w:t>在职职工_______________（姓名）（身份证号码：____________________、联系电话：_______________）作为投标代表人以我方的名义参加贵中心组织的______________________项目（项目编号：_______________）的投标活动，并代表我方全权办理针对上述项目的投标、开标、投标文件澄清、签约等一切具体事务和签署相关文件。</w:t>
      </w:r>
    </w:p>
    <w:p w14:paraId="65E036A4">
      <w:pPr>
        <w:spacing w:line="360" w:lineRule="auto"/>
        <w:ind w:firstLine="448" w:firstLineChars="200"/>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我方对</w:t>
      </w:r>
      <w:r>
        <w:rPr>
          <w:rFonts w:hint="eastAsia"/>
          <w:color w:val="000000" w:themeColor="text1"/>
          <w:sz w:val="24"/>
          <w:szCs w:val="21"/>
          <w:highlight w:val="none"/>
          <w14:textFill>
            <w14:solidFill>
              <w14:schemeClr w14:val="tx1"/>
            </w14:solidFill>
          </w14:textFill>
        </w:rPr>
        <w:t>投标代表人</w:t>
      </w:r>
      <w:r>
        <w:rPr>
          <w:color w:val="000000" w:themeColor="text1"/>
          <w:sz w:val="24"/>
          <w:szCs w:val="21"/>
          <w:highlight w:val="none"/>
          <w14:textFill>
            <w14:solidFill>
              <w14:schemeClr w14:val="tx1"/>
            </w14:solidFill>
          </w14:textFill>
        </w:rPr>
        <w:t>的签名事项负全部责任。</w:t>
      </w:r>
    </w:p>
    <w:p w14:paraId="38922936">
      <w:pPr>
        <w:spacing w:line="360" w:lineRule="auto"/>
        <w:ind w:firstLine="448" w:firstLineChars="200"/>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本授权书至投标有效期结束前始终有效。</w:t>
      </w:r>
    </w:p>
    <w:p w14:paraId="75B4788B">
      <w:pPr>
        <w:spacing w:line="360" w:lineRule="auto"/>
        <w:ind w:firstLine="448" w:firstLineChars="200"/>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投标代表人无转委托权，特此委托。</w:t>
      </w:r>
    </w:p>
    <w:p w14:paraId="74FF0C03">
      <w:pPr>
        <w:spacing w:line="360" w:lineRule="auto"/>
        <w:ind w:firstLine="448" w:firstLineChars="200"/>
        <w:rPr>
          <w:color w:val="000000" w:themeColor="text1"/>
          <w:sz w:val="24"/>
          <w:highlight w:val="none"/>
          <w14:textFill>
            <w14:solidFill>
              <w14:schemeClr w14:val="tx1"/>
            </w14:solidFill>
          </w14:textFill>
        </w:rPr>
      </w:pPr>
    </w:p>
    <w:p w14:paraId="6DCF6F19">
      <w:pPr>
        <w:spacing w:line="360" w:lineRule="auto"/>
        <w:ind w:firstLine="448" w:firstLineChars="200"/>
        <w:rPr>
          <w:color w:val="000000" w:themeColor="text1"/>
          <w:sz w:val="24"/>
          <w:highlight w:val="none"/>
          <w14:textFill>
            <w14:solidFill>
              <w14:schemeClr w14:val="tx1"/>
            </w14:solidFill>
          </w14:textFill>
        </w:rPr>
      </w:pPr>
    </w:p>
    <w:p w14:paraId="249C7180">
      <w:pPr>
        <w:spacing w:line="360" w:lineRule="auto"/>
        <w:ind w:firstLine="4704" w:firstLineChars="21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年   月   日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14:paraId="70FA5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51D17E6E">
            <w:pPr>
              <w:spacing w:line="360" w:lineRule="auto"/>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投标代表人身份证正面</w:t>
            </w:r>
          </w:p>
          <w:p w14:paraId="112B475C">
            <w:pPr>
              <w:spacing w:line="360" w:lineRule="auto"/>
              <w:jc w:val="left"/>
              <w:rPr>
                <w:color w:val="000000" w:themeColor="text1"/>
                <w:sz w:val="24"/>
                <w:highlight w:val="none"/>
                <w14:textFill>
                  <w14:solidFill>
                    <w14:schemeClr w14:val="tx1"/>
                  </w14:solidFill>
                </w14:textFill>
              </w:rPr>
            </w:pPr>
          </w:p>
          <w:p w14:paraId="04717A3D">
            <w:pPr>
              <w:spacing w:line="360" w:lineRule="auto"/>
              <w:jc w:val="left"/>
              <w:rPr>
                <w:color w:val="000000" w:themeColor="text1"/>
                <w:sz w:val="24"/>
                <w:highlight w:val="none"/>
                <w14:textFill>
                  <w14:solidFill>
                    <w14:schemeClr w14:val="tx1"/>
                  </w14:solidFill>
                </w14:textFill>
              </w:rPr>
            </w:pPr>
          </w:p>
          <w:p w14:paraId="7026B6C6">
            <w:pPr>
              <w:spacing w:line="360" w:lineRule="auto"/>
              <w:jc w:val="left"/>
              <w:rPr>
                <w:color w:val="000000" w:themeColor="text1"/>
                <w:sz w:val="24"/>
                <w:highlight w:val="none"/>
                <w14:textFill>
                  <w14:solidFill>
                    <w14:schemeClr w14:val="tx1"/>
                  </w14:solidFill>
                </w14:textFill>
              </w:rPr>
            </w:pPr>
          </w:p>
          <w:p w14:paraId="69559DFF">
            <w:pPr>
              <w:spacing w:line="360" w:lineRule="auto"/>
              <w:jc w:val="left"/>
              <w:rPr>
                <w:color w:val="000000" w:themeColor="text1"/>
                <w:sz w:val="24"/>
                <w:highlight w:val="none"/>
                <w14:textFill>
                  <w14:solidFill>
                    <w14:schemeClr w14:val="tx1"/>
                  </w14:solidFill>
                </w14:textFill>
              </w:rPr>
            </w:pPr>
          </w:p>
          <w:p w14:paraId="48418A9A">
            <w:pPr>
              <w:spacing w:line="360" w:lineRule="auto"/>
              <w:jc w:val="left"/>
              <w:rPr>
                <w:color w:val="000000" w:themeColor="text1"/>
                <w:sz w:val="24"/>
                <w:highlight w:val="none"/>
                <w14:textFill>
                  <w14:solidFill>
                    <w14:schemeClr w14:val="tx1"/>
                  </w14:solidFill>
                </w14:textFill>
              </w:rPr>
            </w:pPr>
          </w:p>
        </w:tc>
        <w:tc>
          <w:tcPr>
            <w:tcW w:w="4264" w:type="dxa"/>
          </w:tcPr>
          <w:p w14:paraId="0A752AF3">
            <w:pPr>
              <w:spacing w:line="360" w:lineRule="auto"/>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投标代表人身份证背面</w:t>
            </w:r>
          </w:p>
        </w:tc>
      </w:tr>
    </w:tbl>
    <w:p w14:paraId="72C1F54C">
      <w:pPr>
        <w:spacing w:line="360" w:lineRule="auto"/>
        <w:ind w:firstLine="4704" w:firstLineChars="2100"/>
        <w:rPr>
          <w:color w:val="000000" w:themeColor="text1"/>
          <w:sz w:val="24"/>
          <w:highlight w:val="none"/>
          <w14:textFill>
            <w14:solidFill>
              <w14:schemeClr w14:val="tx1"/>
            </w14:solidFill>
          </w14:textFill>
        </w:rPr>
      </w:pPr>
    </w:p>
    <w:p w14:paraId="60DFF9DD">
      <w:pPr>
        <w:widowControl/>
        <w:jc w:val="left"/>
        <w:rPr>
          <w:b/>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附件</w:t>
      </w:r>
      <w:r>
        <w:rPr>
          <w:rFonts w:hint="eastAsia"/>
          <w:b/>
          <w:color w:val="000000" w:themeColor="text1"/>
          <w:sz w:val="24"/>
          <w:highlight w:val="none"/>
          <w14:textFill>
            <w14:solidFill>
              <w14:schemeClr w14:val="tx1"/>
            </w14:solidFill>
          </w14:textFill>
        </w:rPr>
        <w:t>4</w:t>
      </w:r>
    </w:p>
    <w:p w14:paraId="4FFE3802">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开标一览表</w:t>
      </w:r>
    </w:p>
    <w:p w14:paraId="5391CBEC">
      <w:pPr>
        <w:ind w:right="84"/>
        <w:rPr>
          <w:color w:val="000000" w:themeColor="text1"/>
          <w:sz w:val="24"/>
          <w:highlight w:val="none"/>
          <w14:textFill>
            <w14:solidFill>
              <w14:schemeClr w14:val="tx1"/>
            </w14:solidFill>
          </w14:textFill>
        </w:rPr>
      </w:pPr>
    </w:p>
    <w:p w14:paraId="4EF4E316">
      <w:pPr>
        <w:spacing w:line="460" w:lineRule="exact"/>
        <w:ind w:left="192"/>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 xml:space="preserve">                  </w:t>
      </w:r>
    </w:p>
    <w:p w14:paraId="57C95030">
      <w:pPr>
        <w:spacing w:line="460" w:lineRule="exact"/>
        <w:ind w:left="192"/>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 xml:space="preserve">                  </w:t>
      </w:r>
    </w:p>
    <w:p w14:paraId="41D222BF">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单位：元</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
        <w:gridCol w:w="1707"/>
        <w:gridCol w:w="1463"/>
        <w:gridCol w:w="1605"/>
        <w:gridCol w:w="1463"/>
        <w:gridCol w:w="1314"/>
      </w:tblGrid>
      <w:tr w14:paraId="0B67E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Align w:val="center"/>
          </w:tcPr>
          <w:p w14:paraId="0341D0E3">
            <w:pPr>
              <w:spacing w:line="460" w:lineRule="exact"/>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包</w:t>
            </w:r>
            <w:r>
              <w:rPr>
                <w:color w:val="000000" w:themeColor="text1"/>
                <w:sz w:val="24"/>
                <w:highlight w:val="none"/>
                <w14:textFill>
                  <w14:solidFill>
                    <w14:schemeClr w14:val="tx1"/>
                  </w14:solidFill>
                </w14:textFill>
              </w:rPr>
              <w:t>号</w:t>
            </w:r>
          </w:p>
        </w:tc>
        <w:tc>
          <w:tcPr>
            <w:tcW w:w="1001" w:type="pct"/>
            <w:vAlign w:val="center"/>
          </w:tcPr>
          <w:p w14:paraId="6FC61B7C">
            <w:pPr>
              <w:spacing w:line="460" w:lineRule="exact"/>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包</w:t>
            </w:r>
            <w:r>
              <w:rPr>
                <w:color w:val="000000" w:themeColor="text1"/>
                <w:sz w:val="24"/>
                <w:highlight w:val="none"/>
                <w14:textFill>
                  <w14:solidFill>
                    <w14:schemeClr w14:val="tx1"/>
                  </w14:solidFill>
                </w14:textFill>
              </w:rPr>
              <w:t>名称</w:t>
            </w:r>
          </w:p>
        </w:tc>
        <w:tc>
          <w:tcPr>
            <w:tcW w:w="858" w:type="pct"/>
            <w:vAlign w:val="center"/>
          </w:tcPr>
          <w:p w14:paraId="3C4A337D">
            <w:pPr>
              <w:spacing w:line="4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品牌</w:t>
            </w:r>
          </w:p>
        </w:tc>
        <w:tc>
          <w:tcPr>
            <w:tcW w:w="941" w:type="pct"/>
            <w:vAlign w:val="center"/>
          </w:tcPr>
          <w:p w14:paraId="21C93BBD">
            <w:pPr>
              <w:spacing w:line="4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投标总价</w:t>
            </w:r>
          </w:p>
        </w:tc>
        <w:tc>
          <w:tcPr>
            <w:tcW w:w="858" w:type="pct"/>
            <w:vAlign w:val="center"/>
          </w:tcPr>
          <w:p w14:paraId="0C189281">
            <w:pPr>
              <w:spacing w:line="4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交货期</w:t>
            </w:r>
          </w:p>
        </w:tc>
        <w:tc>
          <w:tcPr>
            <w:tcW w:w="770" w:type="pct"/>
            <w:vAlign w:val="center"/>
          </w:tcPr>
          <w:p w14:paraId="5EF81F2C">
            <w:pPr>
              <w:spacing w:line="4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备注</w:t>
            </w:r>
          </w:p>
        </w:tc>
      </w:tr>
      <w:tr w14:paraId="6285C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Align w:val="center"/>
          </w:tcPr>
          <w:p w14:paraId="0FDC4EA0">
            <w:pPr>
              <w:spacing w:line="4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p>
        </w:tc>
        <w:tc>
          <w:tcPr>
            <w:tcW w:w="1001" w:type="pct"/>
            <w:vAlign w:val="center"/>
          </w:tcPr>
          <w:p w14:paraId="55973B54">
            <w:pPr>
              <w:spacing w:line="460" w:lineRule="exact"/>
              <w:jc w:val="center"/>
              <w:rPr>
                <w:color w:val="000000" w:themeColor="text1"/>
                <w:sz w:val="24"/>
                <w:highlight w:val="none"/>
                <w14:textFill>
                  <w14:solidFill>
                    <w14:schemeClr w14:val="tx1"/>
                  </w14:solidFill>
                </w14:textFill>
              </w:rPr>
            </w:pPr>
          </w:p>
        </w:tc>
        <w:tc>
          <w:tcPr>
            <w:tcW w:w="858" w:type="pct"/>
            <w:vAlign w:val="center"/>
          </w:tcPr>
          <w:p w14:paraId="378424F0">
            <w:pPr>
              <w:spacing w:line="460" w:lineRule="exact"/>
              <w:jc w:val="center"/>
              <w:rPr>
                <w:color w:val="000000" w:themeColor="text1"/>
                <w:sz w:val="24"/>
                <w:highlight w:val="none"/>
                <w14:textFill>
                  <w14:solidFill>
                    <w14:schemeClr w14:val="tx1"/>
                  </w14:solidFill>
                </w14:textFill>
              </w:rPr>
            </w:pPr>
          </w:p>
        </w:tc>
        <w:tc>
          <w:tcPr>
            <w:tcW w:w="941" w:type="pct"/>
            <w:vAlign w:val="center"/>
          </w:tcPr>
          <w:p w14:paraId="21B23EC3">
            <w:pPr>
              <w:spacing w:line="460" w:lineRule="exact"/>
              <w:jc w:val="center"/>
              <w:rPr>
                <w:color w:val="000000" w:themeColor="text1"/>
                <w:sz w:val="24"/>
                <w:highlight w:val="none"/>
                <w14:textFill>
                  <w14:solidFill>
                    <w14:schemeClr w14:val="tx1"/>
                  </w14:solidFill>
                </w14:textFill>
              </w:rPr>
            </w:pPr>
          </w:p>
        </w:tc>
        <w:tc>
          <w:tcPr>
            <w:tcW w:w="858" w:type="pct"/>
            <w:vAlign w:val="center"/>
          </w:tcPr>
          <w:p w14:paraId="5D97D87A">
            <w:pPr>
              <w:spacing w:line="460" w:lineRule="exact"/>
              <w:jc w:val="center"/>
              <w:rPr>
                <w:color w:val="000000" w:themeColor="text1"/>
                <w:sz w:val="24"/>
                <w:highlight w:val="none"/>
                <w14:textFill>
                  <w14:solidFill>
                    <w14:schemeClr w14:val="tx1"/>
                  </w14:solidFill>
                </w14:textFill>
              </w:rPr>
            </w:pPr>
          </w:p>
        </w:tc>
        <w:tc>
          <w:tcPr>
            <w:tcW w:w="770" w:type="pct"/>
            <w:vAlign w:val="center"/>
          </w:tcPr>
          <w:p w14:paraId="4A25B1AF">
            <w:pPr>
              <w:spacing w:line="460" w:lineRule="exact"/>
              <w:jc w:val="center"/>
              <w:rPr>
                <w:color w:val="000000" w:themeColor="text1"/>
                <w:sz w:val="24"/>
                <w:highlight w:val="none"/>
                <w14:textFill>
                  <w14:solidFill>
                    <w14:schemeClr w14:val="tx1"/>
                  </w14:solidFill>
                </w14:textFill>
              </w:rPr>
            </w:pPr>
          </w:p>
        </w:tc>
      </w:tr>
      <w:tr w14:paraId="014E8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Align w:val="center"/>
          </w:tcPr>
          <w:p w14:paraId="45739D2D">
            <w:pPr>
              <w:spacing w:line="460" w:lineRule="exact"/>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w:t>
            </w:r>
          </w:p>
        </w:tc>
        <w:tc>
          <w:tcPr>
            <w:tcW w:w="1001" w:type="pct"/>
            <w:vAlign w:val="center"/>
          </w:tcPr>
          <w:p w14:paraId="12CD6808">
            <w:pPr>
              <w:spacing w:line="460" w:lineRule="exact"/>
              <w:jc w:val="center"/>
              <w:rPr>
                <w:color w:val="000000" w:themeColor="text1"/>
                <w:sz w:val="24"/>
                <w:highlight w:val="none"/>
                <w14:textFill>
                  <w14:solidFill>
                    <w14:schemeClr w14:val="tx1"/>
                  </w14:solidFill>
                </w14:textFill>
              </w:rPr>
            </w:pPr>
          </w:p>
        </w:tc>
        <w:tc>
          <w:tcPr>
            <w:tcW w:w="858" w:type="pct"/>
            <w:vAlign w:val="center"/>
          </w:tcPr>
          <w:p w14:paraId="01215555">
            <w:pPr>
              <w:spacing w:line="460" w:lineRule="exact"/>
              <w:jc w:val="center"/>
              <w:rPr>
                <w:color w:val="000000" w:themeColor="text1"/>
                <w:sz w:val="24"/>
                <w:highlight w:val="none"/>
                <w14:textFill>
                  <w14:solidFill>
                    <w14:schemeClr w14:val="tx1"/>
                  </w14:solidFill>
                </w14:textFill>
              </w:rPr>
            </w:pPr>
          </w:p>
        </w:tc>
        <w:tc>
          <w:tcPr>
            <w:tcW w:w="941" w:type="pct"/>
            <w:vAlign w:val="center"/>
          </w:tcPr>
          <w:p w14:paraId="7A7C3045">
            <w:pPr>
              <w:spacing w:line="460" w:lineRule="exact"/>
              <w:jc w:val="center"/>
              <w:rPr>
                <w:color w:val="000000" w:themeColor="text1"/>
                <w:sz w:val="24"/>
                <w:highlight w:val="none"/>
                <w14:textFill>
                  <w14:solidFill>
                    <w14:schemeClr w14:val="tx1"/>
                  </w14:solidFill>
                </w14:textFill>
              </w:rPr>
            </w:pPr>
          </w:p>
        </w:tc>
        <w:tc>
          <w:tcPr>
            <w:tcW w:w="858" w:type="pct"/>
            <w:vAlign w:val="center"/>
          </w:tcPr>
          <w:p w14:paraId="37CEABA7">
            <w:pPr>
              <w:spacing w:line="460" w:lineRule="exact"/>
              <w:jc w:val="center"/>
              <w:rPr>
                <w:color w:val="000000" w:themeColor="text1"/>
                <w:sz w:val="24"/>
                <w:highlight w:val="none"/>
                <w14:textFill>
                  <w14:solidFill>
                    <w14:schemeClr w14:val="tx1"/>
                  </w14:solidFill>
                </w14:textFill>
              </w:rPr>
            </w:pPr>
          </w:p>
        </w:tc>
        <w:tc>
          <w:tcPr>
            <w:tcW w:w="770" w:type="pct"/>
            <w:vAlign w:val="center"/>
          </w:tcPr>
          <w:p w14:paraId="6649A6BA">
            <w:pPr>
              <w:spacing w:line="460" w:lineRule="exact"/>
              <w:jc w:val="center"/>
              <w:rPr>
                <w:color w:val="000000" w:themeColor="text1"/>
                <w:sz w:val="24"/>
                <w:highlight w:val="none"/>
                <w14:textFill>
                  <w14:solidFill>
                    <w14:schemeClr w14:val="tx1"/>
                  </w14:solidFill>
                </w14:textFill>
              </w:rPr>
            </w:pPr>
          </w:p>
        </w:tc>
      </w:tr>
      <w:tr w14:paraId="00119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Align w:val="center"/>
          </w:tcPr>
          <w:p w14:paraId="229F6632">
            <w:pPr>
              <w:spacing w:line="460" w:lineRule="exact"/>
              <w:jc w:val="center"/>
              <w:rPr>
                <w:color w:val="000000" w:themeColor="text1"/>
                <w:sz w:val="24"/>
                <w:highlight w:val="none"/>
                <w14:textFill>
                  <w14:solidFill>
                    <w14:schemeClr w14:val="tx1"/>
                  </w14:solidFill>
                </w14:textFill>
              </w:rPr>
            </w:pPr>
          </w:p>
        </w:tc>
        <w:tc>
          <w:tcPr>
            <w:tcW w:w="1001" w:type="pct"/>
            <w:vAlign w:val="center"/>
          </w:tcPr>
          <w:p w14:paraId="00131C6F">
            <w:pPr>
              <w:spacing w:line="460" w:lineRule="exact"/>
              <w:jc w:val="center"/>
              <w:rPr>
                <w:color w:val="000000" w:themeColor="text1"/>
                <w:sz w:val="24"/>
                <w:highlight w:val="none"/>
                <w14:textFill>
                  <w14:solidFill>
                    <w14:schemeClr w14:val="tx1"/>
                  </w14:solidFill>
                </w14:textFill>
              </w:rPr>
            </w:pPr>
          </w:p>
        </w:tc>
        <w:tc>
          <w:tcPr>
            <w:tcW w:w="858" w:type="pct"/>
            <w:vAlign w:val="center"/>
          </w:tcPr>
          <w:p w14:paraId="55347C9C">
            <w:pPr>
              <w:spacing w:line="460" w:lineRule="exact"/>
              <w:jc w:val="center"/>
              <w:rPr>
                <w:color w:val="000000" w:themeColor="text1"/>
                <w:sz w:val="24"/>
                <w:highlight w:val="none"/>
                <w14:textFill>
                  <w14:solidFill>
                    <w14:schemeClr w14:val="tx1"/>
                  </w14:solidFill>
                </w14:textFill>
              </w:rPr>
            </w:pPr>
          </w:p>
        </w:tc>
        <w:tc>
          <w:tcPr>
            <w:tcW w:w="941" w:type="pct"/>
            <w:vAlign w:val="center"/>
          </w:tcPr>
          <w:p w14:paraId="63BD9523">
            <w:pPr>
              <w:spacing w:line="460" w:lineRule="exact"/>
              <w:jc w:val="center"/>
              <w:rPr>
                <w:color w:val="000000" w:themeColor="text1"/>
                <w:sz w:val="24"/>
                <w:highlight w:val="none"/>
                <w14:textFill>
                  <w14:solidFill>
                    <w14:schemeClr w14:val="tx1"/>
                  </w14:solidFill>
                </w14:textFill>
              </w:rPr>
            </w:pPr>
          </w:p>
        </w:tc>
        <w:tc>
          <w:tcPr>
            <w:tcW w:w="858" w:type="pct"/>
            <w:vAlign w:val="center"/>
          </w:tcPr>
          <w:p w14:paraId="6B1C3DE9">
            <w:pPr>
              <w:spacing w:line="460" w:lineRule="exact"/>
              <w:jc w:val="center"/>
              <w:rPr>
                <w:color w:val="000000" w:themeColor="text1"/>
                <w:sz w:val="24"/>
                <w:highlight w:val="none"/>
                <w14:textFill>
                  <w14:solidFill>
                    <w14:schemeClr w14:val="tx1"/>
                  </w14:solidFill>
                </w14:textFill>
              </w:rPr>
            </w:pPr>
          </w:p>
        </w:tc>
        <w:tc>
          <w:tcPr>
            <w:tcW w:w="770" w:type="pct"/>
            <w:vAlign w:val="center"/>
          </w:tcPr>
          <w:p w14:paraId="2809CF76">
            <w:pPr>
              <w:spacing w:line="460" w:lineRule="exact"/>
              <w:jc w:val="center"/>
              <w:rPr>
                <w:color w:val="000000" w:themeColor="text1"/>
                <w:sz w:val="24"/>
                <w:highlight w:val="none"/>
                <w14:textFill>
                  <w14:solidFill>
                    <w14:schemeClr w14:val="tx1"/>
                  </w14:solidFill>
                </w14:textFill>
              </w:rPr>
            </w:pPr>
          </w:p>
        </w:tc>
      </w:tr>
      <w:tr w14:paraId="259D1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Align w:val="center"/>
          </w:tcPr>
          <w:p w14:paraId="22B7B423">
            <w:pPr>
              <w:spacing w:line="460" w:lineRule="exact"/>
              <w:jc w:val="center"/>
              <w:rPr>
                <w:color w:val="000000" w:themeColor="text1"/>
                <w:sz w:val="24"/>
                <w:highlight w:val="none"/>
                <w14:textFill>
                  <w14:solidFill>
                    <w14:schemeClr w14:val="tx1"/>
                  </w14:solidFill>
                </w14:textFill>
              </w:rPr>
            </w:pPr>
          </w:p>
        </w:tc>
        <w:tc>
          <w:tcPr>
            <w:tcW w:w="1001" w:type="pct"/>
            <w:vAlign w:val="center"/>
          </w:tcPr>
          <w:p w14:paraId="2659A7B6">
            <w:pPr>
              <w:spacing w:line="460" w:lineRule="exact"/>
              <w:jc w:val="center"/>
              <w:rPr>
                <w:color w:val="000000" w:themeColor="text1"/>
                <w:sz w:val="24"/>
                <w:highlight w:val="none"/>
                <w14:textFill>
                  <w14:solidFill>
                    <w14:schemeClr w14:val="tx1"/>
                  </w14:solidFill>
                </w14:textFill>
              </w:rPr>
            </w:pPr>
          </w:p>
        </w:tc>
        <w:tc>
          <w:tcPr>
            <w:tcW w:w="858" w:type="pct"/>
            <w:vAlign w:val="center"/>
          </w:tcPr>
          <w:p w14:paraId="51CC407C">
            <w:pPr>
              <w:spacing w:line="460" w:lineRule="exact"/>
              <w:jc w:val="center"/>
              <w:rPr>
                <w:color w:val="000000" w:themeColor="text1"/>
                <w:sz w:val="24"/>
                <w:highlight w:val="none"/>
                <w14:textFill>
                  <w14:solidFill>
                    <w14:schemeClr w14:val="tx1"/>
                  </w14:solidFill>
                </w14:textFill>
              </w:rPr>
            </w:pPr>
          </w:p>
        </w:tc>
        <w:tc>
          <w:tcPr>
            <w:tcW w:w="941" w:type="pct"/>
            <w:vAlign w:val="center"/>
          </w:tcPr>
          <w:p w14:paraId="79E74335">
            <w:pPr>
              <w:spacing w:line="460" w:lineRule="exact"/>
              <w:jc w:val="center"/>
              <w:rPr>
                <w:color w:val="000000" w:themeColor="text1"/>
                <w:sz w:val="24"/>
                <w:highlight w:val="none"/>
                <w14:textFill>
                  <w14:solidFill>
                    <w14:schemeClr w14:val="tx1"/>
                  </w14:solidFill>
                </w14:textFill>
              </w:rPr>
            </w:pPr>
          </w:p>
        </w:tc>
        <w:tc>
          <w:tcPr>
            <w:tcW w:w="858" w:type="pct"/>
            <w:vAlign w:val="center"/>
          </w:tcPr>
          <w:p w14:paraId="66702C6B">
            <w:pPr>
              <w:spacing w:line="460" w:lineRule="exact"/>
              <w:jc w:val="center"/>
              <w:rPr>
                <w:color w:val="000000" w:themeColor="text1"/>
                <w:sz w:val="24"/>
                <w:highlight w:val="none"/>
                <w14:textFill>
                  <w14:solidFill>
                    <w14:schemeClr w14:val="tx1"/>
                  </w14:solidFill>
                </w14:textFill>
              </w:rPr>
            </w:pPr>
          </w:p>
        </w:tc>
        <w:tc>
          <w:tcPr>
            <w:tcW w:w="770" w:type="pct"/>
            <w:vAlign w:val="center"/>
          </w:tcPr>
          <w:p w14:paraId="59B94994">
            <w:pPr>
              <w:spacing w:line="460" w:lineRule="exact"/>
              <w:jc w:val="center"/>
              <w:rPr>
                <w:color w:val="000000" w:themeColor="text1"/>
                <w:sz w:val="24"/>
                <w:highlight w:val="none"/>
                <w14:textFill>
                  <w14:solidFill>
                    <w14:schemeClr w14:val="tx1"/>
                  </w14:solidFill>
                </w14:textFill>
              </w:rPr>
            </w:pPr>
          </w:p>
        </w:tc>
      </w:tr>
      <w:tr w14:paraId="1BBA8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Align w:val="center"/>
          </w:tcPr>
          <w:p w14:paraId="556392F0">
            <w:pPr>
              <w:spacing w:line="460" w:lineRule="exact"/>
              <w:jc w:val="center"/>
              <w:rPr>
                <w:color w:val="000000" w:themeColor="text1"/>
                <w:sz w:val="24"/>
                <w:highlight w:val="none"/>
                <w14:textFill>
                  <w14:solidFill>
                    <w14:schemeClr w14:val="tx1"/>
                  </w14:solidFill>
                </w14:textFill>
              </w:rPr>
            </w:pPr>
          </w:p>
        </w:tc>
        <w:tc>
          <w:tcPr>
            <w:tcW w:w="1001" w:type="pct"/>
            <w:vAlign w:val="center"/>
          </w:tcPr>
          <w:p w14:paraId="65746D5D">
            <w:pPr>
              <w:spacing w:line="460" w:lineRule="exact"/>
              <w:jc w:val="center"/>
              <w:rPr>
                <w:color w:val="000000" w:themeColor="text1"/>
                <w:sz w:val="24"/>
                <w:highlight w:val="none"/>
                <w14:textFill>
                  <w14:solidFill>
                    <w14:schemeClr w14:val="tx1"/>
                  </w14:solidFill>
                </w14:textFill>
              </w:rPr>
            </w:pPr>
          </w:p>
        </w:tc>
        <w:tc>
          <w:tcPr>
            <w:tcW w:w="858" w:type="pct"/>
            <w:vAlign w:val="center"/>
          </w:tcPr>
          <w:p w14:paraId="6C993C62">
            <w:pPr>
              <w:spacing w:line="460" w:lineRule="exact"/>
              <w:jc w:val="center"/>
              <w:rPr>
                <w:color w:val="000000" w:themeColor="text1"/>
                <w:sz w:val="24"/>
                <w:highlight w:val="none"/>
                <w14:textFill>
                  <w14:solidFill>
                    <w14:schemeClr w14:val="tx1"/>
                  </w14:solidFill>
                </w14:textFill>
              </w:rPr>
            </w:pPr>
          </w:p>
        </w:tc>
        <w:tc>
          <w:tcPr>
            <w:tcW w:w="941" w:type="pct"/>
            <w:vAlign w:val="center"/>
          </w:tcPr>
          <w:p w14:paraId="04F21591">
            <w:pPr>
              <w:spacing w:line="460" w:lineRule="exact"/>
              <w:jc w:val="center"/>
              <w:rPr>
                <w:color w:val="000000" w:themeColor="text1"/>
                <w:sz w:val="24"/>
                <w:highlight w:val="none"/>
                <w14:textFill>
                  <w14:solidFill>
                    <w14:schemeClr w14:val="tx1"/>
                  </w14:solidFill>
                </w14:textFill>
              </w:rPr>
            </w:pPr>
          </w:p>
        </w:tc>
        <w:tc>
          <w:tcPr>
            <w:tcW w:w="858" w:type="pct"/>
            <w:vAlign w:val="center"/>
          </w:tcPr>
          <w:p w14:paraId="230F1662">
            <w:pPr>
              <w:spacing w:line="460" w:lineRule="exact"/>
              <w:jc w:val="center"/>
              <w:rPr>
                <w:color w:val="000000" w:themeColor="text1"/>
                <w:sz w:val="24"/>
                <w:highlight w:val="none"/>
                <w14:textFill>
                  <w14:solidFill>
                    <w14:schemeClr w14:val="tx1"/>
                  </w14:solidFill>
                </w14:textFill>
              </w:rPr>
            </w:pPr>
          </w:p>
        </w:tc>
        <w:tc>
          <w:tcPr>
            <w:tcW w:w="770" w:type="pct"/>
            <w:vAlign w:val="center"/>
          </w:tcPr>
          <w:p w14:paraId="41D4E863">
            <w:pPr>
              <w:spacing w:line="460" w:lineRule="exact"/>
              <w:jc w:val="center"/>
              <w:rPr>
                <w:color w:val="000000" w:themeColor="text1"/>
                <w:sz w:val="24"/>
                <w:highlight w:val="none"/>
                <w14:textFill>
                  <w14:solidFill>
                    <w14:schemeClr w14:val="tx1"/>
                  </w14:solidFill>
                </w14:textFill>
              </w:rPr>
            </w:pPr>
          </w:p>
        </w:tc>
      </w:tr>
      <w:tr w14:paraId="547FE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Align w:val="center"/>
          </w:tcPr>
          <w:p w14:paraId="1E687711">
            <w:pPr>
              <w:spacing w:line="460" w:lineRule="exact"/>
              <w:jc w:val="center"/>
              <w:rPr>
                <w:color w:val="000000" w:themeColor="text1"/>
                <w:sz w:val="24"/>
                <w:highlight w:val="none"/>
                <w14:textFill>
                  <w14:solidFill>
                    <w14:schemeClr w14:val="tx1"/>
                  </w14:solidFill>
                </w14:textFill>
              </w:rPr>
            </w:pPr>
          </w:p>
        </w:tc>
        <w:tc>
          <w:tcPr>
            <w:tcW w:w="1001" w:type="pct"/>
            <w:vAlign w:val="center"/>
          </w:tcPr>
          <w:p w14:paraId="4D87BA7B">
            <w:pPr>
              <w:spacing w:line="460" w:lineRule="exact"/>
              <w:jc w:val="center"/>
              <w:rPr>
                <w:color w:val="000000" w:themeColor="text1"/>
                <w:sz w:val="24"/>
                <w:highlight w:val="none"/>
                <w14:textFill>
                  <w14:solidFill>
                    <w14:schemeClr w14:val="tx1"/>
                  </w14:solidFill>
                </w14:textFill>
              </w:rPr>
            </w:pPr>
          </w:p>
        </w:tc>
        <w:tc>
          <w:tcPr>
            <w:tcW w:w="858" w:type="pct"/>
            <w:vAlign w:val="center"/>
          </w:tcPr>
          <w:p w14:paraId="0C1959C8">
            <w:pPr>
              <w:spacing w:line="460" w:lineRule="exact"/>
              <w:jc w:val="center"/>
              <w:rPr>
                <w:color w:val="000000" w:themeColor="text1"/>
                <w:sz w:val="24"/>
                <w:highlight w:val="none"/>
                <w14:textFill>
                  <w14:solidFill>
                    <w14:schemeClr w14:val="tx1"/>
                  </w14:solidFill>
                </w14:textFill>
              </w:rPr>
            </w:pPr>
          </w:p>
        </w:tc>
        <w:tc>
          <w:tcPr>
            <w:tcW w:w="941" w:type="pct"/>
            <w:vAlign w:val="center"/>
          </w:tcPr>
          <w:p w14:paraId="26DBC243">
            <w:pPr>
              <w:spacing w:line="460" w:lineRule="exact"/>
              <w:jc w:val="center"/>
              <w:rPr>
                <w:color w:val="000000" w:themeColor="text1"/>
                <w:sz w:val="24"/>
                <w:highlight w:val="none"/>
                <w14:textFill>
                  <w14:solidFill>
                    <w14:schemeClr w14:val="tx1"/>
                  </w14:solidFill>
                </w14:textFill>
              </w:rPr>
            </w:pPr>
          </w:p>
        </w:tc>
        <w:tc>
          <w:tcPr>
            <w:tcW w:w="858" w:type="pct"/>
            <w:vAlign w:val="center"/>
          </w:tcPr>
          <w:p w14:paraId="552C4DFA">
            <w:pPr>
              <w:spacing w:line="460" w:lineRule="exact"/>
              <w:jc w:val="center"/>
              <w:rPr>
                <w:color w:val="000000" w:themeColor="text1"/>
                <w:sz w:val="24"/>
                <w:highlight w:val="none"/>
                <w14:textFill>
                  <w14:solidFill>
                    <w14:schemeClr w14:val="tx1"/>
                  </w14:solidFill>
                </w14:textFill>
              </w:rPr>
            </w:pPr>
          </w:p>
        </w:tc>
        <w:tc>
          <w:tcPr>
            <w:tcW w:w="770" w:type="pct"/>
            <w:vAlign w:val="center"/>
          </w:tcPr>
          <w:p w14:paraId="5716FD7F">
            <w:pPr>
              <w:spacing w:line="460" w:lineRule="exact"/>
              <w:jc w:val="center"/>
              <w:rPr>
                <w:color w:val="000000" w:themeColor="text1"/>
                <w:sz w:val="24"/>
                <w:highlight w:val="none"/>
                <w14:textFill>
                  <w14:solidFill>
                    <w14:schemeClr w14:val="tx1"/>
                  </w14:solidFill>
                </w14:textFill>
              </w:rPr>
            </w:pPr>
          </w:p>
        </w:tc>
      </w:tr>
      <w:tr w14:paraId="2C8B4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Align w:val="center"/>
          </w:tcPr>
          <w:p w14:paraId="2966449A">
            <w:pPr>
              <w:spacing w:line="460" w:lineRule="exact"/>
              <w:jc w:val="center"/>
              <w:rPr>
                <w:color w:val="000000" w:themeColor="text1"/>
                <w:sz w:val="24"/>
                <w:highlight w:val="none"/>
                <w14:textFill>
                  <w14:solidFill>
                    <w14:schemeClr w14:val="tx1"/>
                  </w14:solidFill>
                </w14:textFill>
              </w:rPr>
            </w:pPr>
          </w:p>
        </w:tc>
        <w:tc>
          <w:tcPr>
            <w:tcW w:w="1001" w:type="pct"/>
            <w:vAlign w:val="center"/>
          </w:tcPr>
          <w:p w14:paraId="17D02AE7">
            <w:pPr>
              <w:spacing w:line="460" w:lineRule="exact"/>
              <w:jc w:val="center"/>
              <w:rPr>
                <w:color w:val="000000" w:themeColor="text1"/>
                <w:sz w:val="24"/>
                <w:highlight w:val="none"/>
                <w14:textFill>
                  <w14:solidFill>
                    <w14:schemeClr w14:val="tx1"/>
                  </w14:solidFill>
                </w14:textFill>
              </w:rPr>
            </w:pPr>
          </w:p>
        </w:tc>
        <w:tc>
          <w:tcPr>
            <w:tcW w:w="858" w:type="pct"/>
            <w:vAlign w:val="center"/>
          </w:tcPr>
          <w:p w14:paraId="4937FD6F">
            <w:pPr>
              <w:spacing w:line="460" w:lineRule="exact"/>
              <w:jc w:val="center"/>
              <w:rPr>
                <w:color w:val="000000" w:themeColor="text1"/>
                <w:sz w:val="24"/>
                <w:highlight w:val="none"/>
                <w14:textFill>
                  <w14:solidFill>
                    <w14:schemeClr w14:val="tx1"/>
                  </w14:solidFill>
                </w14:textFill>
              </w:rPr>
            </w:pPr>
          </w:p>
        </w:tc>
        <w:tc>
          <w:tcPr>
            <w:tcW w:w="941" w:type="pct"/>
            <w:vAlign w:val="center"/>
          </w:tcPr>
          <w:p w14:paraId="72247246">
            <w:pPr>
              <w:spacing w:line="460" w:lineRule="exact"/>
              <w:jc w:val="center"/>
              <w:rPr>
                <w:color w:val="000000" w:themeColor="text1"/>
                <w:sz w:val="24"/>
                <w:highlight w:val="none"/>
                <w14:textFill>
                  <w14:solidFill>
                    <w14:schemeClr w14:val="tx1"/>
                  </w14:solidFill>
                </w14:textFill>
              </w:rPr>
            </w:pPr>
          </w:p>
        </w:tc>
        <w:tc>
          <w:tcPr>
            <w:tcW w:w="858" w:type="pct"/>
            <w:vAlign w:val="center"/>
          </w:tcPr>
          <w:p w14:paraId="200F56E0">
            <w:pPr>
              <w:spacing w:line="460" w:lineRule="exact"/>
              <w:jc w:val="center"/>
              <w:rPr>
                <w:color w:val="000000" w:themeColor="text1"/>
                <w:sz w:val="24"/>
                <w:highlight w:val="none"/>
                <w14:textFill>
                  <w14:solidFill>
                    <w14:schemeClr w14:val="tx1"/>
                  </w14:solidFill>
                </w14:textFill>
              </w:rPr>
            </w:pPr>
          </w:p>
        </w:tc>
        <w:tc>
          <w:tcPr>
            <w:tcW w:w="770" w:type="pct"/>
            <w:vAlign w:val="center"/>
          </w:tcPr>
          <w:p w14:paraId="61E2E66A">
            <w:pPr>
              <w:spacing w:line="460" w:lineRule="exact"/>
              <w:jc w:val="center"/>
              <w:rPr>
                <w:color w:val="000000" w:themeColor="text1"/>
                <w:sz w:val="24"/>
                <w:highlight w:val="none"/>
                <w14:textFill>
                  <w14:solidFill>
                    <w14:schemeClr w14:val="tx1"/>
                  </w14:solidFill>
                </w14:textFill>
              </w:rPr>
            </w:pPr>
          </w:p>
        </w:tc>
      </w:tr>
      <w:tr w14:paraId="7290E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Align w:val="center"/>
          </w:tcPr>
          <w:p w14:paraId="2E7FE994">
            <w:pPr>
              <w:spacing w:line="4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w:t>
            </w:r>
          </w:p>
        </w:tc>
        <w:tc>
          <w:tcPr>
            <w:tcW w:w="1001" w:type="pct"/>
            <w:vAlign w:val="center"/>
          </w:tcPr>
          <w:p w14:paraId="33B03249">
            <w:pPr>
              <w:spacing w:line="460" w:lineRule="exact"/>
              <w:jc w:val="center"/>
              <w:rPr>
                <w:color w:val="000000" w:themeColor="text1"/>
                <w:sz w:val="24"/>
                <w:highlight w:val="none"/>
                <w14:textFill>
                  <w14:solidFill>
                    <w14:schemeClr w14:val="tx1"/>
                  </w14:solidFill>
                </w14:textFill>
              </w:rPr>
            </w:pPr>
          </w:p>
        </w:tc>
        <w:tc>
          <w:tcPr>
            <w:tcW w:w="858" w:type="pct"/>
            <w:vAlign w:val="center"/>
          </w:tcPr>
          <w:p w14:paraId="62C52AFF">
            <w:pPr>
              <w:spacing w:line="460" w:lineRule="exact"/>
              <w:jc w:val="center"/>
              <w:rPr>
                <w:color w:val="000000" w:themeColor="text1"/>
                <w:sz w:val="24"/>
                <w:highlight w:val="none"/>
                <w14:textFill>
                  <w14:solidFill>
                    <w14:schemeClr w14:val="tx1"/>
                  </w14:solidFill>
                </w14:textFill>
              </w:rPr>
            </w:pPr>
          </w:p>
        </w:tc>
        <w:tc>
          <w:tcPr>
            <w:tcW w:w="941" w:type="pct"/>
            <w:vAlign w:val="center"/>
          </w:tcPr>
          <w:p w14:paraId="299F246B">
            <w:pPr>
              <w:spacing w:line="460" w:lineRule="exact"/>
              <w:jc w:val="center"/>
              <w:rPr>
                <w:color w:val="000000" w:themeColor="text1"/>
                <w:sz w:val="24"/>
                <w:highlight w:val="none"/>
                <w14:textFill>
                  <w14:solidFill>
                    <w14:schemeClr w14:val="tx1"/>
                  </w14:solidFill>
                </w14:textFill>
              </w:rPr>
            </w:pPr>
          </w:p>
        </w:tc>
        <w:tc>
          <w:tcPr>
            <w:tcW w:w="858" w:type="pct"/>
            <w:vAlign w:val="center"/>
          </w:tcPr>
          <w:p w14:paraId="31070B70">
            <w:pPr>
              <w:spacing w:line="460" w:lineRule="exact"/>
              <w:jc w:val="center"/>
              <w:rPr>
                <w:color w:val="000000" w:themeColor="text1"/>
                <w:sz w:val="24"/>
                <w:highlight w:val="none"/>
                <w14:textFill>
                  <w14:solidFill>
                    <w14:schemeClr w14:val="tx1"/>
                  </w14:solidFill>
                </w14:textFill>
              </w:rPr>
            </w:pPr>
          </w:p>
        </w:tc>
        <w:tc>
          <w:tcPr>
            <w:tcW w:w="770" w:type="pct"/>
            <w:vAlign w:val="center"/>
          </w:tcPr>
          <w:p w14:paraId="39752671">
            <w:pPr>
              <w:spacing w:line="460" w:lineRule="exact"/>
              <w:jc w:val="center"/>
              <w:rPr>
                <w:color w:val="000000" w:themeColor="text1"/>
                <w:sz w:val="24"/>
                <w:highlight w:val="none"/>
                <w14:textFill>
                  <w14:solidFill>
                    <w14:schemeClr w14:val="tx1"/>
                  </w14:solidFill>
                </w14:textFill>
              </w:rPr>
            </w:pPr>
          </w:p>
        </w:tc>
      </w:tr>
      <w:tr w14:paraId="3059C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Align w:val="center"/>
          </w:tcPr>
          <w:p w14:paraId="25F78EA6">
            <w:pPr>
              <w:spacing w:line="460" w:lineRule="exact"/>
              <w:jc w:val="center"/>
              <w:rPr>
                <w:color w:val="000000" w:themeColor="text1"/>
                <w:sz w:val="24"/>
                <w:highlight w:val="none"/>
                <w14:textFill>
                  <w14:solidFill>
                    <w14:schemeClr w14:val="tx1"/>
                  </w14:solidFill>
                </w14:textFill>
              </w:rPr>
            </w:pPr>
          </w:p>
        </w:tc>
        <w:tc>
          <w:tcPr>
            <w:tcW w:w="1001" w:type="pct"/>
            <w:vAlign w:val="center"/>
          </w:tcPr>
          <w:p w14:paraId="55963B24">
            <w:pPr>
              <w:spacing w:line="460" w:lineRule="exact"/>
              <w:jc w:val="center"/>
              <w:rPr>
                <w:color w:val="000000" w:themeColor="text1"/>
                <w:sz w:val="24"/>
                <w:highlight w:val="none"/>
                <w14:textFill>
                  <w14:solidFill>
                    <w14:schemeClr w14:val="tx1"/>
                  </w14:solidFill>
                </w14:textFill>
              </w:rPr>
            </w:pPr>
          </w:p>
        </w:tc>
        <w:tc>
          <w:tcPr>
            <w:tcW w:w="858" w:type="pct"/>
            <w:vAlign w:val="center"/>
          </w:tcPr>
          <w:p w14:paraId="41347EEA">
            <w:pPr>
              <w:spacing w:line="460" w:lineRule="exact"/>
              <w:jc w:val="center"/>
              <w:rPr>
                <w:color w:val="000000" w:themeColor="text1"/>
                <w:sz w:val="24"/>
                <w:highlight w:val="none"/>
                <w14:textFill>
                  <w14:solidFill>
                    <w14:schemeClr w14:val="tx1"/>
                  </w14:solidFill>
                </w14:textFill>
              </w:rPr>
            </w:pPr>
          </w:p>
        </w:tc>
        <w:tc>
          <w:tcPr>
            <w:tcW w:w="941" w:type="pct"/>
            <w:vAlign w:val="center"/>
          </w:tcPr>
          <w:p w14:paraId="02515C05">
            <w:pPr>
              <w:spacing w:line="460" w:lineRule="exact"/>
              <w:jc w:val="center"/>
              <w:rPr>
                <w:color w:val="000000" w:themeColor="text1"/>
                <w:sz w:val="24"/>
                <w:highlight w:val="none"/>
                <w14:textFill>
                  <w14:solidFill>
                    <w14:schemeClr w14:val="tx1"/>
                  </w14:solidFill>
                </w14:textFill>
              </w:rPr>
            </w:pPr>
          </w:p>
        </w:tc>
        <w:tc>
          <w:tcPr>
            <w:tcW w:w="858" w:type="pct"/>
            <w:vAlign w:val="center"/>
          </w:tcPr>
          <w:p w14:paraId="7973D132">
            <w:pPr>
              <w:spacing w:line="460" w:lineRule="exact"/>
              <w:jc w:val="center"/>
              <w:rPr>
                <w:color w:val="000000" w:themeColor="text1"/>
                <w:sz w:val="24"/>
                <w:highlight w:val="none"/>
                <w14:textFill>
                  <w14:solidFill>
                    <w14:schemeClr w14:val="tx1"/>
                  </w14:solidFill>
                </w14:textFill>
              </w:rPr>
            </w:pPr>
          </w:p>
        </w:tc>
        <w:tc>
          <w:tcPr>
            <w:tcW w:w="770" w:type="pct"/>
            <w:vAlign w:val="center"/>
          </w:tcPr>
          <w:p w14:paraId="6806E40A">
            <w:pPr>
              <w:spacing w:line="460" w:lineRule="exact"/>
              <w:jc w:val="center"/>
              <w:rPr>
                <w:color w:val="000000" w:themeColor="text1"/>
                <w:sz w:val="24"/>
                <w:highlight w:val="none"/>
                <w14:textFill>
                  <w14:solidFill>
                    <w14:schemeClr w14:val="tx1"/>
                  </w14:solidFill>
                </w14:textFill>
              </w:rPr>
            </w:pPr>
          </w:p>
        </w:tc>
      </w:tr>
      <w:tr w14:paraId="5591D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Align w:val="center"/>
          </w:tcPr>
          <w:p w14:paraId="321B479C">
            <w:pPr>
              <w:spacing w:line="460" w:lineRule="exact"/>
              <w:jc w:val="center"/>
              <w:rPr>
                <w:color w:val="000000" w:themeColor="text1"/>
                <w:sz w:val="24"/>
                <w:highlight w:val="none"/>
                <w14:textFill>
                  <w14:solidFill>
                    <w14:schemeClr w14:val="tx1"/>
                  </w14:solidFill>
                </w14:textFill>
              </w:rPr>
            </w:pPr>
          </w:p>
        </w:tc>
        <w:tc>
          <w:tcPr>
            <w:tcW w:w="1001" w:type="pct"/>
            <w:vAlign w:val="center"/>
          </w:tcPr>
          <w:p w14:paraId="37A45C65">
            <w:pPr>
              <w:spacing w:line="460" w:lineRule="exact"/>
              <w:jc w:val="center"/>
              <w:rPr>
                <w:color w:val="000000" w:themeColor="text1"/>
                <w:sz w:val="24"/>
                <w:highlight w:val="none"/>
                <w14:textFill>
                  <w14:solidFill>
                    <w14:schemeClr w14:val="tx1"/>
                  </w14:solidFill>
                </w14:textFill>
              </w:rPr>
            </w:pPr>
          </w:p>
        </w:tc>
        <w:tc>
          <w:tcPr>
            <w:tcW w:w="858" w:type="pct"/>
            <w:vAlign w:val="center"/>
          </w:tcPr>
          <w:p w14:paraId="7165EE55">
            <w:pPr>
              <w:spacing w:line="460" w:lineRule="exact"/>
              <w:jc w:val="center"/>
              <w:rPr>
                <w:color w:val="000000" w:themeColor="text1"/>
                <w:sz w:val="24"/>
                <w:highlight w:val="none"/>
                <w14:textFill>
                  <w14:solidFill>
                    <w14:schemeClr w14:val="tx1"/>
                  </w14:solidFill>
                </w14:textFill>
              </w:rPr>
            </w:pPr>
          </w:p>
        </w:tc>
        <w:tc>
          <w:tcPr>
            <w:tcW w:w="941" w:type="pct"/>
            <w:vAlign w:val="center"/>
          </w:tcPr>
          <w:p w14:paraId="149BCAFA">
            <w:pPr>
              <w:spacing w:line="460" w:lineRule="exact"/>
              <w:jc w:val="center"/>
              <w:rPr>
                <w:color w:val="000000" w:themeColor="text1"/>
                <w:sz w:val="24"/>
                <w:highlight w:val="none"/>
                <w14:textFill>
                  <w14:solidFill>
                    <w14:schemeClr w14:val="tx1"/>
                  </w14:solidFill>
                </w14:textFill>
              </w:rPr>
            </w:pPr>
          </w:p>
        </w:tc>
        <w:tc>
          <w:tcPr>
            <w:tcW w:w="858" w:type="pct"/>
            <w:vAlign w:val="center"/>
          </w:tcPr>
          <w:p w14:paraId="41FB0AAA">
            <w:pPr>
              <w:spacing w:line="460" w:lineRule="exact"/>
              <w:jc w:val="center"/>
              <w:rPr>
                <w:color w:val="000000" w:themeColor="text1"/>
                <w:sz w:val="24"/>
                <w:highlight w:val="none"/>
                <w14:textFill>
                  <w14:solidFill>
                    <w14:schemeClr w14:val="tx1"/>
                  </w14:solidFill>
                </w14:textFill>
              </w:rPr>
            </w:pPr>
          </w:p>
        </w:tc>
        <w:tc>
          <w:tcPr>
            <w:tcW w:w="770" w:type="pct"/>
            <w:vAlign w:val="center"/>
          </w:tcPr>
          <w:p w14:paraId="12285685">
            <w:pPr>
              <w:spacing w:line="460" w:lineRule="exact"/>
              <w:jc w:val="center"/>
              <w:rPr>
                <w:color w:val="000000" w:themeColor="text1"/>
                <w:sz w:val="24"/>
                <w:highlight w:val="none"/>
                <w14:textFill>
                  <w14:solidFill>
                    <w14:schemeClr w14:val="tx1"/>
                  </w14:solidFill>
                </w14:textFill>
              </w:rPr>
            </w:pPr>
          </w:p>
        </w:tc>
      </w:tr>
    </w:tbl>
    <w:p w14:paraId="2B502C68">
      <w:pPr>
        <w:spacing w:line="360" w:lineRule="auto"/>
        <w:ind w:right="84" w:firstLine="420"/>
        <w:rPr>
          <w:color w:val="000000" w:themeColor="text1"/>
          <w:sz w:val="24"/>
          <w:highlight w:val="none"/>
          <w14:textFill>
            <w14:solidFill>
              <w14:schemeClr w14:val="tx1"/>
            </w14:solidFill>
          </w14:textFill>
        </w:rPr>
      </w:pPr>
    </w:p>
    <w:p w14:paraId="34B42F6F">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14:paraId="29958E57">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017EA627">
      <w:pPr>
        <w:spacing w:line="360" w:lineRule="auto"/>
        <w:ind w:right="84" w:firstLine="420"/>
        <w:rPr>
          <w:color w:val="000000" w:themeColor="text1"/>
          <w:sz w:val="24"/>
          <w:highlight w:val="none"/>
          <w14:textFill>
            <w14:solidFill>
              <w14:schemeClr w14:val="tx1"/>
            </w14:solidFill>
          </w14:textFill>
        </w:rPr>
      </w:pPr>
    </w:p>
    <w:p w14:paraId="5729AF60">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3FEF2714">
      <w:pPr>
        <w:tabs>
          <w:tab w:val="left" w:pos="360"/>
        </w:tabs>
        <w:spacing w:line="360" w:lineRule="auto"/>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w:t>
      </w:r>
      <w:r>
        <w:rPr>
          <w:rFonts w:hint="eastAsia"/>
          <w:b/>
          <w:color w:val="000000" w:themeColor="text1"/>
          <w:sz w:val="24"/>
          <w:highlight w:val="none"/>
          <w14:textFill>
            <w14:solidFill>
              <w14:schemeClr w14:val="tx1"/>
            </w14:solidFill>
          </w14:textFill>
        </w:rPr>
        <w:t>5</w:t>
      </w:r>
    </w:p>
    <w:p w14:paraId="3A0D998C">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开标分项一览表</w:t>
      </w:r>
    </w:p>
    <w:p w14:paraId="4CF06DE1">
      <w:pPr>
        <w:ind w:right="84"/>
        <w:rPr>
          <w:color w:val="000000" w:themeColor="text1"/>
          <w:sz w:val="24"/>
          <w:highlight w:val="none"/>
          <w14:textFill>
            <w14:solidFill>
              <w14:schemeClr w14:val="tx1"/>
            </w14:solidFill>
          </w14:textFill>
        </w:rPr>
      </w:pPr>
    </w:p>
    <w:p w14:paraId="0DF96010">
      <w:pPr>
        <w:spacing w:line="460" w:lineRule="exact"/>
        <w:ind w:left="192"/>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14:paraId="41854814">
      <w:pPr>
        <w:spacing w:line="460" w:lineRule="exact"/>
        <w:ind w:left="192"/>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14:paraId="06B0147B">
      <w:pPr>
        <w:spacing w:line="460" w:lineRule="exact"/>
        <w:ind w:left="192"/>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包    号：</w:t>
      </w:r>
      <w:r>
        <w:rPr>
          <w:color w:val="000000" w:themeColor="text1"/>
          <w:sz w:val="24"/>
          <w:highlight w:val="none"/>
          <w:u w:val="single"/>
          <w14:textFill>
            <w14:solidFill>
              <w14:schemeClr w14:val="tx1"/>
            </w14:solidFill>
          </w14:textFill>
        </w:rPr>
        <w:t xml:space="preserve">                    </w:t>
      </w:r>
    </w:p>
    <w:p w14:paraId="037786F3">
      <w:pPr>
        <w:spacing w:line="460" w:lineRule="exact"/>
        <w:ind w:firstLine="6496" w:firstLineChars="29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单位：元</w:t>
      </w:r>
    </w:p>
    <w:tbl>
      <w:tblPr>
        <w:tblStyle w:val="18"/>
        <w:tblW w:w="9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1348"/>
        <w:gridCol w:w="716"/>
        <w:gridCol w:w="715"/>
        <w:gridCol w:w="1230"/>
        <w:gridCol w:w="715"/>
        <w:gridCol w:w="1235"/>
        <w:gridCol w:w="715"/>
        <w:gridCol w:w="795"/>
        <w:gridCol w:w="767"/>
        <w:gridCol w:w="737"/>
      </w:tblGrid>
      <w:tr w14:paraId="30A6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ign w:val="center"/>
          </w:tcPr>
          <w:p w14:paraId="509173BF">
            <w:pPr>
              <w:widowControl/>
              <w:jc w:val="center"/>
              <w:rPr>
                <w:bCs/>
                <w:color w:val="000000" w:themeColor="text1"/>
                <w:kern w:val="0"/>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项号</w:t>
            </w:r>
          </w:p>
        </w:tc>
        <w:tc>
          <w:tcPr>
            <w:tcW w:w="1348" w:type="dxa"/>
            <w:vAlign w:val="center"/>
          </w:tcPr>
          <w:p w14:paraId="60E55D17">
            <w:pPr>
              <w:widowControl/>
              <w:jc w:val="center"/>
              <w:rPr>
                <w:bCs/>
                <w:color w:val="000000" w:themeColor="text1"/>
                <w:kern w:val="0"/>
                <w:sz w:val="24"/>
                <w:szCs w:val="24"/>
                <w:highlight w:val="none"/>
                <w14:textFill>
                  <w14:solidFill>
                    <w14:schemeClr w14:val="tx1"/>
                  </w14:solidFill>
                </w14:textFill>
              </w:rPr>
            </w:pPr>
            <w:r>
              <w:rPr>
                <w:rFonts w:hint="eastAsia"/>
                <w:bCs/>
                <w:color w:val="000000" w:themeColor="text1"/>
                <w:kern w:val="0"/>
                <w:sz w:val="24"/>
                <w:szCs w:val="24"/>
                <w:highlight w:val="none"/>
                <w14:textFill>
                  <w14:solidFill>
                    <w14:schemeClr w14:val="tx1"/>
                  </w14:solidFill>
                </w14:textFill>
              </w:rPr>
              <w:t>标的</w:t>
            </w:r>
            <w:r>
              <w:rPr>
                <w:bCs/>
                <w:color w:val="000000" w:themeColor="text1"/>
                <w:kern w:val="0"/>
                <w:sz w:val="24"/>
                <w:szCs w:val="24"/>
                <w:highlight w:val="none"/>
                <w14:textFill>
                  <w14:solidFill>
                    <w14:schemeClr w14:val="tx1"/>
                  </w14:solidFill>
                </w14:textFill>
              </w:rPr>
              <w:t>名称</w:t>
            </w:r>
          </w:p>
        </w:tc>
        <w:tc>
          <w:tcPr>
            <w:tcW w:w="716" w:type="dxa"/>
            <w:vAlign w:val="center"/>
          </w:tcPr>
          <w:p w14:paraId="5C856C6F">
            <w:pPr>
              <w:widowControl/>
              <w:jc w:val="center"/>
              <w:rPr>
                <w:bCs/>
                <w:color w:val="000000" w:themeColor="text1"/>
                <w:kern w:val="0"/>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品牌</w:t>
            </w:r>
          </w:p>
        </w:tc>
        <w:tc>
          <w:tcPr>
            <w:tcW w:w="715" w:type="dxa"/>
            <w:vAlign w:val="center"/>
          </w:tcPr>
          <w:p w14:paraId="503B494D">
            <w:pPr>
              <w:widowControl/>
              <w:jc w:val="center"/>
              <w:rPr>
                <w:bCs/>
                <w:color w:val="000000" w:themeColor="text1"/>
                <w:kern w:val="0"/>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规格型号</w:t>
            </w:r>
          </w:p>
        </w:tc>
        <w:tc>
          <w:tcPr>
            <w:tcW w:w="1230" w:type="dxa"/>
            <w:vAlign w:val="center"/>
          </w:tcPr>
          <w:p w14:paraId="3F1CBC8B">
            <w:pPr>
              <w:widowControl/>
              <w:jc w:val="center"/>
              <w:rPr>
                <w:bCs/>
                <w:color w:val="000000" w:themeColor="text1"/>
                <w:kern w:val="0"/>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制造商</w:t>
            </w:r>
          </w:p>
        </w:tc>
        <w:tc>
          <w:tcPr>
            <w:tcW w:w="715" w:type="dxa"/>
            <w:vAlign w:val="center"/>
          </w:tcPr>
          <w:p w14:paraId="5BA2FA20">
            <w:pPr>
              <w:widowControl/>
              <w:jc w:val="center"/>
              <w:rPr>
                <w:bCs/>
                <w:color w:val="000000" w:themeColor="text1"/>
                <w:kern w:val="0"/>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产地</w:t>
            </w:r>
          </w:p>
        </w:tc>
        <w:tc>
          <w:tcPr>
            <w:tcW w:w="1235" w:type="dxa"/>
            <w:vAlign w:val="center"/>
          </w:tcPr>
          <w:p w14:paraId="201CBBCF">
            <w:pPr>
              <w:widowControl/>
              <w:jc w:val="center"/>
              <w:rPr>
                <w:bCs/>
                <w:color w:val="000000" w:themeColor="text1"/>
                <w:kern w:val="0"/>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商品属性</w:t>
            </w:r>
          </w:p>
        </w:tc>
        <w:tc>
          <w:tcPr>
            <w:tcW w:w="715" w:type="dxa"/>
            <w:vAlign w:val="center"/>
          </w:tcPr>
          <w:p w14:paraId="6957AB42">
            <w:pPr>
              <w:widowControl/>
              <w:jc w:val="center"/>
              <w:rPr>
                <w:bCs/>
                <w:color w:val="000000" w:themeColor="text1"/>
                <w:kern w:val="0"/>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单价</w:t>
            </w:r>
          </w:p>
        </w:tc>
        <w:tc>
          <w:tcPr>
            <w:tcW w:w="795" w:type="dxa"/>
            <w:vAlign w:val="center"/>
          </w:tcPr>
          <w:p w14:paraId="7D9ECD8A">
            <w:pPr>
              <w:widowControl/>
              <w:jc w:val="center"/>
              <w:rPr>
                <w:bCs/>
                <w:color w:val="000000" w:themeColor="text1"/>
                <w:kern w:val="0"/>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采购数量</w:t>
            </w:r>
          </w:p>
        </w:tc>
        <w:tc>
          <w:tcPr>
            <w:tcW w:w="767" w:type="dxa"/>
            <w:vAlign w:val="center"/>
          </w:tcPr>
          <w:p w14:paraId="0A59B455">
            <w:pPr>
              <w:widowControl/>
              <w:jc w:val="center"/>
              <w:rPr>
                <w:bCs/>
                <w:color w:val="000000" w:themeColor="text1"/>
                <w:kern w:val="0"/>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计量单位</w:t>
            </w:r>
          </w:p>
        </w:tc>
        <w:tc>
          <w:tcPr>
            <w:tcW w:w="737" w:type="dxa"/>
            <w:vAlign w:val="center"/>
          </w:tcPr>
          <w:p w14:paraId="1462FC54">
            <w:pPr>
              <w:widowControl/>
              <w:jc w:val="center"/>
              <w:rPr>
                <w:bCs/>
                <w:color w:val="000000" w:themeColor="text1"/>
                <w:kern w:val="0"/>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总价</w:t>
            </w:r>
          </w:p>
        </w:tc>
      </w:tr>
      <w:tr w14:paraId="12F4C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ign w:val="center"/>
          </w:tcPr>
          <w:p w14:paraId="7998B170">
            <w:pPr>
              <w:widowControl/>
              <w:jc w:val="center"/>
              <w:rPr>
                <w:color w:val="000000" w:themeColor="text1"/>
                <w:kern w:val="0"/>
                <w:sz w:val="24"/>
                <w:szCs w:val="24"/>
                <w:highlight w:val="none"/>
                <w14:textFill>
                  <w14:solidFill>
                    <w14:schemeClr w14:val="tx1"/>
                  </w14:solidFill>
                </w14:textFill>
              </w:rPr>
            </w:pPr>
          </w:p>
        </w:tc>
        <w:tc>
          <w:tcPr>
            <w:tcW w:w="1348" w:type="dxa"/>
            <w:noWrap/>
            <w:vAlign w:val="center"/>
          </w:tcPr>
          <w:p w14:paraId="6659F335">
            <w:pPr>
              <w:widowControl/>
              <w:jc w:val="center"/>
              <w:rPr>
                <w:color w:val="000000" w:themeColor="text1"/>
                <w:kern w:val="0"/>
                <w:sz w:val="24"/>
                <w:szCs w:val="24"/>
                <w:highlight w:val="none"/>
                <w14:textFill>
                  <w14:solidFill>
                    <w14:schemeClr w14:val="tx1"/>
                  </w14:solidFill>
                </w14:textFill>
              </w:rPr>
            </w:pPr>
          </w:p>
        </w:tc>
        <w:tc>
          <w:tcPr>
            <w:tcW w:w="716" w:type="dxa"/>
            <w:noWrap/>
            <w:vAlign w:val="center"/>
          </w:tcPr>
          <w:p w14:paraId="4792F36E">
            <w:pPr>
              <w:widowControl/>
              <w:jc w:val="center"/>
              <w:rPr>
                <w:color w:val="000000" w:themeColor="text1"/>
                <w:kern w:val="0"/>
                <w:sz w:val="24"/>
                <w:szCs w:val="24"/>
                <w:highlight w:val="none"/>
                <w14:textFill>
                  <w14:solidFill>
                    <w14:schemeClr w14:val="tx1"/>
                  </w14:solidFill>
                </w14:textFill>
              </w:rPr>
            </w:pPr>
          </w:p>
        </w:tc>
        <w:tc>
          <w:tcPr>
            <w:tcW w:w="715" w:type="dxa"/>
            <w:noWrap/>
            <w:vAlign w:val="center"/>
          </w:tcPr>
          <w:p w14:paraId="23FE932A">
            <w:pPr>
              <w:widowControl/>
              <w:jc w:val="center"/>
              <w:rPr>
                <w:color w:val="000000" w:themeColor="text1"/>
                <w:kern w:val="0"/>
                <w:sz w:val="24"/>
                <w:szCs w:val="24"/>
                <w:highlight w:val="none"/>
                <w14:textFill>
                  <w14:solidFill>
                    <w14:schemeClr w14:val="tx1"/>
                  </w14:solidFill>
                </w14:textFill>
              </w:rPr>
            </w:pPr>
          </w:p>
        </w:tc>
        <w:tc>
          <w:tcPr>
            <w:tcW w:w="1230" w:type="dxa"/>
            <w:noWrap/>
            <w:vAlign w:val="center"/>
          </w:tcPr>
          <w:p w14:paraId="00FABA8B">
            <w:pPr>
              <w:widowControl/>
              <w:jc w:val="center"/>
              <w:rPr>
                <w:color w:val="000000" w:themeColor="text1"/>
                <w:kern w:val="0"/>
                <w:sz w:val="24"/>
                <w:szCs w:val="24"/>
                <w:highlight w:val="none"/>
                <w14:textFill>
                  <w14:solidFill>
                    <w14:schemeClr w14:val="tx1"/>
                  </w14:solidFill>
                </w14:textFill>
              </w:rPr>
            </w:pPr>
          </w:p>
        </w:tc>
        <w:tc>
          <w:tcPr>
            <w:tcW w:w="715" w:type="dxa"/>
            <w:noWrap/>
            <w:vAlign w:val="center"/>
          </w:tcPr>
          <w:p w14:paraId="55924CD3">
            <w:pPr>
              <w:widowControl/>
              <w:jc w:val="center"/>
              <w:rPr>
                <w:color w:val="000000" w:themeColor="text1"/>
                <w:kern w:val="0"/>
                <w:sz w:val="24"/>
                <w:szCs w:val="24"/>
                <w:highlight w:val="none"/>
                <w14:textFill>
                  <w14:solidFill>
                    <w14:schemeClr w14:val="tx1"/>
                  </w14:solidFill>
                </w14:textFill>
              </w:rPr>
            </w:pPr>
          </w:p>
        </w:tc>
        <w:tc>
          <w:tcPr>
            <w:tcW w:w="1235" w:type="dxa"/>
            <w:vAlign w:val="center"/>
          </w:tcPr>
          <w:p w14:paraId="0D8D957E">
            <w:pPr>
              <w:widowControl/>
              <w:jc w:val="center"/>
              <w:rPr>
                <w:color w:val="000000" w:themeColor="text1"/>
                <w:kern w:val="0"/>
                <w:sz w:val="24"/>
                <w:szCs w:val="18"/>
                <w:highlight w:val="none"/>
                <w14:textFill>
                  <w14:solidFill>
                    <w14:schemeClr w14:val="tx1"/>
                  </w14:solidFill>
                </w14:textFill>
              </w:rPr>
            </w:pPr>
          </w:p>
        </w:tc>
        <w:tc>
          <w:tcPr>
            <w:tcW w:w="715" w:type="dxa"/>
            <w:vAlign w:val="center"/>
          </w:tcPr>
          <w:p w14:paraId="71F05305">
            <w:pPr>
              <w:widowControl/>
              <w:jc w:val="center"/>
              <w:rPr>
                <w:color w:val="000000" w:themeColor="text1"/>
                <w:kern w:val="0"/>
                <w:sz w:val="24"/>
                <w:szCs w:val="18"/>
                <w:highlight w:val="none"/>
                <w14:textFill>
                  <w14:solidFill>
                    <w14:schemeClr w14:val="tx1"/>
                  </w14:solidFill>
                </w14:textFill>
              </w:rPr>
            </w:pPr>
          </w:p>
        </w:tc>
        <w:tc>
          <w:tcPr>
            <w:tcW w:w="795" w:type="dxa"/>
            <w:noWrap/>
            <w:vAlign w:val="center"/>
          </w:tcPr>
          <w:p w14:paraId="3B03EFEF">
            <w:pPr>
              <w:widowControl/>
              <w:jc w:val="center"/>
              <w:rPr>
                <w:color w:val="000000" w:themeColor="text1"/>
                <w:kern w:val="0"/>
                <w:sz w:val="24"/>
                <w:szCs w:val="24"/>
                <w:highlight w:val="none"/>
                <w14:textFill>
                  <w14:solidFill>
                    <w14:schemeClr w14:val="tx1"/>
                  </w14:solidFill>
                </w14:textFill>
              </w:rPr>
            </w:pPr>
          </w:p>
        </w:tc>
        <w:tc>
          <w:tcPr>
            <w:tcW w:w="767" w:type="dxa"/>
            <w:noWrap/>
            <w:vAlign w:val="center"/>
          </w:tcPr>
          <w:p w14:paraId="27D89FB2">
            <w:pPr>
              <w:widowControl/>
              <w:jc w:val="center"/>
              <w:rPr>
                <w:color w:val="000000" w:themeColor="text1"/>
                <w:kern w:val="0"/>
                <w:sz w:val="24"/>
                <w:szCs w:val="18"/>
                <w:highlight w:val="none"/>
                <w14:textFill>
                  <w14:solidFill>
                    <w14:schemeClr w14:val="tx1"/>
                  </w14:solidFill>
                </w14:textFill>
              </w:rPr>
            </w:pPr>
          </w:p>
        </w:tc>
        <w:tc>
          <w:tcPr>
            <w:tcW w:w="737" w:type="dxa"/>
            <w:noWrap/>
            <w:vAlign w:val="center"/>
          </w:tcPr>
          <w:p w14:paraId="52F9DA64">
            <w:pPr>
              <w:widowControl/>
              <w:jc w:val="center"/>
              <w:rPr>
                <w:color w:val="000000" w:themeColor="text1"/>
                <w:kern w:val="0"/>
                <w:sz w:val="24"/>
                <w:szCs w:val="24"/>
                <w:highlight w:val="none"/>
                <w14:textFill>
                  <w14:solidFill>
                    <w14:schemeClr w14:val="tx1"/>
                  </w14:solidFill>
                </w14:textFill>
              </w:rPr>
            </w:pPr>
          </w:p>
        </w:tc>
      </w:tr>
      <w:tr w14:paraId="13111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ign w:val="center"/>
          </w:tcPr>
          <w:p w14:paraId="77DF23D3">
            <w:pPr>
              <w:widowControl/>
              <w:jc w:val="center"/>
              <w:rPr>
                <w:color w:val="000000" w:themeColor="text1"/>
                <w:kern w:val="0"/>
                <w:sz w:val="24"/>
                <w:szCs w:val="24"/>
                <w:highlight w:val="none"/>
                <w14:textFill>
                  <w14:solidFill>
                    <w14:schemeClr w14:val="tx1"/>
                  </w14:solidFill>
                </w14:textFill>
              </w:rPr>
            </w:pPr>
          </w:p>
        </w:tc>
        <w:tc>
          <w:tcPr>
            <w:tcW w:w="1348" w:type="dxa"/>
            <w:noWrap/>
            <w:vAlign w:val="center"/>
          </w:tcPr>
          <w:p w14:paraId="5FA221A4">
            <w:pPr>
              <w:widowControl/>
              <w:jc w:val="center"/>
              <w:rPr>
                <w:color w:val="000000" w:themeColor="text1"/>
                <w:kern w:val="0"/>
                <w:sz w:val="24"/>
                <w:szCs w:val="24"/>
                <w:highlight w:val="none"/>
                <w14:textFill>
                  <w14:solidFill>
                    <w14:schemeClr w14:val="tx1"/>
                  </w14:solidFill>
                </w14:textFill>
              </w:rPr>
            </w:pPr>
          </w:p>
        </w:tc>
        <w:tc>
          <w:tcPr>
            <w:tcW w:w="716" w:type="dxa"/>
            <w:noWrap/>
            <w:vAlign w:val="center"/>
          </w:tcPr>
          <w:p w14:paraId="7EE291D1">
            <w:pPr>
              <w:widowControl/>
              <w:jc w:val="center"/>
              <w:rPr>
                <w:color w:val="000000" w:themeColor="text1"/>
                <w:kern w:val="0"/>
                <w:sz w:val="24"/>
                <w:szCs w:val="24"/>
                <w:highlight w:val="none"/>
                <w14:textFill>
                  <w14:solidFill>
                    <w14:schemeClr w14:val="tx1"/>
                  </w14:solidFill>
                </w14:textFill>
              </w:rPr>
            </w:pPr>
          </w:p>
        </w:tc>
        <w:tc>
          <w:tcPr>
            <w:tcW w:w="715" w:type="dxa"/>
            <w:noWrap/>
            <w:vAlign w:val="center"/>
          </w:tcPr>
          <w:p w14:paraId="23127E8C">
            <w:pPr>
              <w:widowControl/>
              <w:jc w:val="center"/>
              <w:rPr>
                <w:color w:val="000000" w:themeColor="text1"/>
                <w:kern w:val="0"/>
                <w:sz w:val="24"/>
                <w:szCs w:val="24"/>
                <w:highlight w:val="none"/>
                <w14:textFill>
                  <w14:solidFill>
                    <w14:schemeClr w14:val="tx1"/>
                  </w14:solidFill>
                </w14:textFill>
              </w:rPr>
            </w:pPr>
          </w:p>
        </w:tc>
        <w:tc>
          <w:tcPr>
            <w:tcW w:w="1230" w:type="dxa"/>
            <w:noWrap/>
            <w:vAlign w:val="center"/>
          </w:tcPr>
          <w:p w14:paraId="6BCD1D10">
            <w:pPr>
              <w:widowControl/>
              <w:jc w:val="center"/>
              <w:rPr>
                <w:color w:val="000000" w:themeColor="text1"/>
                <w:kern w:val="0"/>
                <w:sz w:val="24"/>
                <w:szCs w:val="24"/>
                <w:highlight w:val="none"/>
                <w14:textFill>
                  <w14:solidFill>
                    <w14:schemeClr w14:val="tx1"/>
                  </w14:solidFill>
                </w14:textFill>
              </w:rPr>
            </w:pPr>
          </w:p>
        </w:tc>
        <w:tc>
          <w:tcPr>
            <w:tcW w:w="715" w:type="dxa"/>
            <w:noWrap/>
            <w:vAlign w:val="center"/>
          </w:tcPr>
          <w:p w14:paraId="77B30C81">
            <w:pPr>
              <w:widowControl/>
              <w:jc w:val="center"/>
              <w:rPr>
                <w:color w:val="000000" w:themeColor="text1"/>
                <w:kern w:val="0"/>
                <w:sz w:val="24"/>
                <w:szCs w:val="24"/>
                <w:highlight w:val="none"/>
                <w14:textFill>
                  <w14:solidFill>
                    <w14:schemeClr w14:val="tx1"/>
                  </w14:solidFill>
                </w14:textFill>
              </w:rPr>
            </w:pPr>
          </w:p>
        </w:tc>
        <w:tc>
          <w:tcPr>
            <w:tcW w:w="1235" w:type="dxa"/>
            <w:vAlign w:val="center"/>
          </w:tcPr>
          <w:p w14:paraId="5B0B21DB">
            <w:pPr>
              <w:widowControl/>
              <w:jc w:val="center"/>
              <w:rPr>
                <w:color w:val="000000" w:themeColor="text1"/>
                <w:kern w:val="0"/>
                <w:sz w:val="24"/>
                <w:szCs w:val="18"/>
                <w:highlight w:val="none"/>
                <w14:textFill>
                  <w14:solidFill>
                    <w14:schemeClr w14:val="tx1"/>
                  </w14:solidFill>
                </w14:textFill>
              </w:rPr>
            </w:pPr>
          </w:p>
        </w:tc>
        <w:tc>
          <w:tcPr>
            <w:tcW w:w="715" w:type="dxa"/>
            <w:vAlign w:val="center"/>
          </w:tcPr>
          <w:p w14:paraId="068A8C1A">
            <w:pPr>
              <w:widowControl/>
              <w:jc w:val="center"/>
              <w:rPr>
                <w:color w:val="000000" w:themeColor="text1"/>
                <w:kern w:val="0"/>
                <w:sz w:val="24"/>
                <w:szCs w:val="18"/>
                <w:highlight w:val="none"/>
                <w14:textFill>
                  <w14:solidFill>
                    <w14:schemeClr w14:val="tx1"/>
                  </w14:solidFill>
                </w14:textFill>
              </w:rPr>
            </w:pPr>
          </w:p>
        </w:tc>
        <w:tc>
          <w:tcPr>
            <w:tcW w:w="795" w:type="dxa"/>
            <w:noWrap/>
            <w:vAlign w:val="center"/>
          </w:tcPr>
          <w:p w14:paraId="77BDF7B2">
            <w:pPr>
              <w:widowControl/>
              <w:jc w:val="center"/>
              <w:rPr>
                <w:color w:val="000000" w:themeColor="text1"/>
                <w:kern w:val="0"/>
                <w:sz w:val="24"/>
                <w:szCs w:val="24"/>
                <w:highlight w:val="none"/>
                <w14:textFill>
                  <w14:solidFill>
                    <w14:schemeClr w14:val="tx1"/>
                  </w14:solidFill>
                </w14:textFill>
              </w:rPr>
            </w:pPr>
          </w:p>
        </w:tc>
        <w:tc>
          <w:tcPr>
            <w:tcW w:w="767" w:type="dxa"/>
            <w:noWrap/>
            <w:vAlign w:val="center"/>
          </w:tcPr>
          <w:p w14:paraId="02038DFC">
            <w:pPr>
              <w:widowControl/>
              <w:jc w:val="center"/>
              <w:rPr>
                <w:color w:val="000000" w:themeColor="text1"/>
                <w:kern w:val="0"/>
                <w:sz w:val="24"/>
                <w:szCs w:val="24"/>
                <w:highlight w:val="none"/>
                <w14:textFill>
                  <w14:solidFill>
                    <w14:schemeClr w14:val="tx1"/>
                  </w14:solidFill>
                </w14:textFill>
              </w:rPr>
            </w:pPr>
          </w:p>
        </w:tc>
        <w:tc>
          <w:tcPr>
            <w:tcW w:w="737" w:type="dxa"/>
            <w:noWrap/>
            <w:vAlign w:val="center"/>
          </w:tcPr>
          <w:p w14:paraId="22D46B2F">
            <w:pPr>
              <w:widowControl/>
              <w:jc w:val="center"/>
              <w:rPr>
                <w:color w:val="000000" w:themeColor="text1"/>
                <w:kern w:val="0"/>
                <w:sz w:val="24"/>
                <w:szCs w:val="24"/>
                <w:highlight w:val="none"/>
                <w14:textFill>
                  <w14:solidFill>
                    <w14:schemeClr w14:val="tx1"/>
                  </w14:solidFill>
                </w14:textFill>
              </w:rPr>
            </w:pPr>
          </w:p>
        </w:tc>
      </w:tr>
      <w:tr w14:paraId="312A4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ign w:val="center"/>
          </w:tcPr>
          <w:p w14:paraId="198A8E3E">
            <w:pPr>
              <w:widowControl/>
              <w:jc w:val="center"/>
              <w:rPr>
                <w:color w:val="000000" w:themeColor="text1"/>
                <w:kern w:val="0"/>
                <w:sz w:val="24"/>
                <w:szCs w:val="24"/>
                <w:highlight w:val="none"/>
                <w14:textFill>
                  <w14:solidFill>
                    <w14:schemeClr w14:val="tx1"/>
                  </w14:solidFill>
                </w14:textFill>
              </w:rPr>
            </w:pPr>
          </w:p>
        </w:tc>
        <w:tc>
          <w:tcPr>
            <w:tcW w:w="1348" w:type="dxa"/>
            <w:noWrap/>
            <w:vAlign w:val="center"/>
          </w:tcPr>
          <w:p w14:paraId="221C099B">
            <w:pPr>
              <w:widowControl/>
              <w:jc w:val="center"/>
              <w:rPr>
                <w:color w:val="000000" w:themeColor="text1"/>
                <w:kern w:val="0"/>
                <w:sz w:val="24"/>
                <w:szCs w:val="24"/>
                <w:highlight w:val="none"/>
                <w14:textFill>
                  <w14:solidFill>
                    <w14:schemeClr w14:val="tx1"/>
                  </w14:solidFill>
                </w14:textFill>
              </w:rPr>
            </w:pPr>
          </w:p>
        </w:tc>
        <w:tc>
          <w:tcPr>
            <w:tcW w:w="716" w:type="dxa"/>
            <w:noWrap/>
            <w:vAlign w:val="center"/>
          </w:tcPr>
          <w:p w14:paraId="40E2952B">
            <w:pPr>
              <w:widowControl/>
              <w:jc w:val="center"/>
              <w:rPr>
                <w:color w:val="000000" w:themeColor="text1"/>
                <w:kern w:val="0"/>
                <w:sz w:val="24"/>
                <w:szCs w:val="24"/>
                <w:highlight w:val="none"/>
                <w14:textFill>
                  <w14:solidFill>
                    <w14:schemeClr w14:val="tx1"/>
                  </w14:solidFill>
                </w14:textFill>
              </w:rPr>
            </w:pPr>
          </w:p>
        </w:tc>
        <w:tc>
          <w:tcPr>
            <w:tcW w:w="715" w:type="dxa"/>
            <w:noWrap/>
            <w:vAlign w:val="center"/>
          </w:tcPr>
          <w:p w14:paraId="0E735A7E">
            <w:pPr>
              <w:widowControl/>
              <w:jc w:val="center"/>
              <w:rPr>
                <w:color w:val="000000" w:themeColor="text1"/>
                <w:kern w:val="0"/>
                <w:sz w:val="24"/>
                <w:szCs w:val="24"/>
                <w:highlight w:val="none"/>
                <w14:textFill>
                  <w14:solidFill>
                    <w14:schemeClr w14:val="tx1"/>
                  </w14:solidFill>
                </w14:textFill>
              </w:rPr>
            </w:pPr>
          </w:p>
        </w:tc>
        <w:tc>
          <w:tcPr>
            <w:tcW w:w="1230" w:type="dxa"/>
            <w:noWrap/>
            <w:vAlign w:val="center"/>
          </w:tcPr>
          <w:p w14:paraId="26AA51C4">
            <w:pPr>
              <w:widowControl/>
              <w:jc w:val="center"/>
              <w:rPr>
                <w:color w:val="000000" w:themeColor="text1"/>
                <w:kern w:val="0"/>
                <w:sz w:val="24"/>
                <w:szCs w:val="24"/>
                <w:highlight w:val="none"/>
                <w14:textFill>
                  <w14:solidFill>
                    <w14:schemeClr w14:val="tx1"/>
                  </w14:solidFill>
                </w14:textFill>
              </w:rPr>
            </w:pPr>
          </w:p>
        </w:tc>
        <w:tc>
          <w:tcPr>
            <w:tcW w:w="715" w:type="dxa"/>
            <w:noWrap/>
            <w:vAlign w:val="center"/>
          </w:tcPr>
          <w:p w14:paraId="21183C93">
            <w:pPr>
              <w:widowControl/>
              <w:jc w:val="center"/>
              <w:rPr>
                <w:color w:val="000000" w:themeColor="text1"/>
                <w:kern w:val="0"/>
                <w:sz w:val="24"/>
                <w:szCs w:val="24"/>
                <w:highlight w:val="none"/>
                <w14:textFill>
                  <w14:solidFill>
                    <w14:schemeClr w14:val="tx1"/>
                  </w14:solidFill>
                </w14:textFill>
              </w:rPr>
            </w:pPr>
          </w:p>
        </w:tc>
        <w:tc>
          <w:tcPr>
            <w:tcW w:w="1235" w:type="dxa"/>
            <w:vAlign w:val="center"/>
          </w:tcPr>
          <w:p w14:paraId="552C3D70">
            <w:pPr>
              <w:widowControl/>
              <w:jc w:val="center"/>
              <w:rPr>
                <w:color w:val="000000" w:themeColor="text1"/>
                <w:kern w:val="0"/>
                <w:sz w:val="24"/>
                <w:szCs w:val="18"/>
                <w:highlight w:val="none"/>
                <w14:textFill>
                  <w14:solidFill>
                    <w14:schemeClr w14:val="tx1"/>
                  </w14:solidFill>
                </w14:textFill>
              </w:rPr>
            </w:pPr>
          </w:p>
        </w:tc>
        <w:tc>
          <w:tcPr>
            <w:tcW w:w="715" w:type="dxa"/>
            <w:vAlign w:val="center"/>
          </w:tcPr>
          <w:p w14:paraId="78FF6103">
            <w:pPr>
              <w:widowControl/>
              <w:jc w:val="center"/>
              <w:rPr>
                <w:color w:val="000000" w:themeColor="text1"/>
                <w:kern w:val="0"/>
                <w:sz w:val="24"/>
                <w:szCs w:val="18"/>
                <w:highlight w:val="none"/>
                <w14:textFill>
                  <w14:solidFill>
                    <w14:schemeClr w14:val="tx1"/>
                  </w14:solidFill>
                </w14:textFill>
              </w:rPr>
            </w:pPr>
          </w:p>
        </w:tc>
        <w:tc>
          <w:tcPr>
            <w:tcW w:w="795" w:type="dxa"/>
            <w:noWrap/>
            <w:vAlign w:val="center"/>
          </w:tcPr>
          <w:p w14:paraId="345FC724">
            <w:pPr>
              <w:widowControl/>
              <w:jc w:val="center"/>
              <w:rPr>
                <w:color w:val="000000" w:themeColor="text1"/>
                <w:kern w:val="0"/>
                <w:sz w:val="24"/>
                <w:szCs w:val="24"/>
                <w:highlight w:val="none"/>
                <w14:textFill>
                  <w14:solidFill>
                    <w14:schemeClr w14:val="tx1"/>
                  </w14:solidFill>
                </w14:textFill>
              </w:rPr>
            </w:pPr>
          </w:p>
        </w:tc>
        <w:tc>
          <w:tcPr>
            <w:tcW w:w="767" w:type="dxa"/>
            <w:noWrap/>
            <w:vAlign w:val="center"/>
          </w:tcPr>
          <w:p w14:paraId="7D158286">
            <w:pPr>
              <w:widowControl/>
              <w:jc w:val="center"/>
              <w:rPr>
                <w:color w:val="000000" w:themeColor="text1"/>
                <w:kern w:val="0"/>
                <w:sz w:val="24"/>
                <w:szCs w:val="24"/>
                <w:highlight w:val="none"/>
                <w14:textFill>
                  <w14:solidFill>
                    <w14:schemeClr w14:val="tx1"/>
                  </w14:solidFill>
                </w14:textFill>
              </w:rPr>
            </w:pPr>
          </w:p>
        </w:tc>
        <w:tc>
          <w:tcPr>
            <w:tcW w:w="737" w:type="dxa"/>
            <w:noWrap/>
            <w:vAlign w:val="center"/>
          </w:tcPr>
          <w:p w14:paraId="2A7880E6">
            <w:pPr>
              <w:widowControl/>
              <w:jc w:val="center"/>
              <w:rPr>
                <w:color w:val="000000" w:themeColor="text1"/>
                <w:kern w:val="0"/>
                <w:sz w:val="24"/>
                <w:szCs w:val="24"/>
                <w:highlight w:val="none"/>
                <w14:textFill>
                  <w14:solidFill>
                    <w14:schemeClr w14:val="tx1"/>
                  </w14:solidFill>
                </w14:textFill>
              </w:rPr>
            </w:pPr>
          </w:p>
        </w:tc>
      </w:tr>
      <w:tr w14:paraId="4CE9D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ign w:val="center"/>
          </w:tcPr>
          <w:p w14:paraId="6C0F6500">
            <w:pPr>
              <w:widowControl/>
              <w:jc w:val="center"/>
              <w:rPr>
                <w:color w:val="000000" w:themeColor="text1"/>
                <w:kern w:val="0"/>
                <w:sz w:val="24"/>
                <w:szCs w:val="24"/>
                <w:highlight w:val="none"/>
                <w14:textFill>
                  <w14:solidFill>
                    <w14:schemeClr w14:val="tx1"/>
                  </w14:solidFill>
                </w14:textFill>
              </w:rPr>
            </w:pPr>
          </w:p>
        </w:tc>
        <w:tc>
          <w:tcPr>
            <w:tcW w:w="1348" w:type="dxa"/>
            <w:noWrap/>
            <w:vAlign w:val="center"/>
          </w:tcPr>
          <w:p w14:paraId="6DF78D49">
            <w:pPr>
              <w:widowControl/>
              <w:jc w:val="center"/>
              <w:rPr>
                <w:color w:val="000000" w:themeColor="text1"/>
                <w:kern w:val="0"/>
                <w:sz w:val="24"/>
                <w:szCs w:val="24"/>
                <w:highlight w:val="none"/>
                <w14:textFill>
                  <w14:solidFill>
                    <w14:schemeClr w14:val="tx1"/>
                  </w14:solidFill>
                </w14:textFill>
              </w:rPr>
            </w:pPr>
          </w:p>
        </w:tc>
        <w:tc>
          <w:tcPr>
            <w:tcW w:w="716" w:type="dxa"/>
            <w:noWrap/>
            <w:vAlign w:val="center"/>
          </w:tcPr>
          <w:p w14:paraId="6D60BF4F">
            <w:pPr>
              <w:widowControl/>
              <w:jc w:val="center"/>
              <w:rPr>
                <w:color w:val="000000" w:themeColor="text1"/>
                <w:kern w:val="0"/>
                <w:sz w:val="24"/>
                <w:szCs w:val="24"/>
                <w:highlight w:val="none"/>
                <w14:textFill>
                  <w14:solidFill>
                    <w14:schemeClr w14:val="tx1"/>
                  </w14:solidFill>
                </w14:textFill>
              </w:rPr>
            </w:pPr>
          </w:p>
        </w:tc>
        <w:tc>
          <w:tcPr>
            <w:tcW w:w="715" w:type="dxa"/>
            <w:noWrap/>
            <w:vAlign w:val="center"/>
          </w:tcPr>
          <w:p w14:paraId="6B304610">
            <w:pPr>
              <w:widowControl/>
              <w:jc w:val="center"/>
              <w:rPr>
                <w:color w:val="000000" w:themeColor="text1"/>
                <w:kern w:val="0"/>
                <w:sz w:val="24"/>
                <w:szCs w:val="24"/>
                <w:highlight w:val="none"/>
                <w14:textFill>
                  <w14:solidFill>
                    <w14:schemeClr w14:val="tx1"/>
                  </w14:solidFill>
                </w14:textFill>
              </w:rPr>
            </w:pPr>
          </w:p>
        </w:tc>
        <w:tc>
          <w:tcPr>
            <w:tcW w:w="1230" w:type="dxa"/>
            <w:noWrap/>
            <w:vAlign w:val="center"/>
          </w:tcPr>
          <w:p w14:paraId="2EFEA165">
            <w:pPr>
              <w:widowControl/>
              <w:jc w:val="center"/>
              <w:rPr>
                <w:color w:val="000000" w:themeColor="text1"/>
                <w:kern w:val="0"/>
                <w:sz w:val="24"/>
                <w:szCs w:val="24"/>
                <w:highlight w:val="none"/>
                <w14:textFill>
                  <w14:solidFill>
                    <w14:schemeClr w14:val="tx1"/>
                  </w14:solidFill>
                </w14:textFill>
              </w:rPr>
            </w:pPr>
          </w:p>
        </w:tc>
        <w:tc>
          <w:tcPr>
            <w:tcW w:w="715" w:type="dxa"/>
            <w:noWrap/>
            <w:vAlign w:val="center"/>
          </w:tcPr>
          <w:p w14:paraId="17AC2679">
            <w:pPr>
              <w:widowControl/>
              <w:jc w:val="center"/>
              <w:rPr>
                <w:color w:val="000000" w:themeColor="text1"/>
                <w:kern w:val="0"/>
                <w:sz w:val="24"/>
                <w:szCs w:val="24"/>
                <w:highlight w:val="none"/>
                <w14:textFill>
                  <w14:solidFill>
                    <w14:schemeClr w14:val="tx1"/>
                  </w14:solidFill>
                </w14:textFill>
              </w:rPr>
            </w:pPr>
          </w:p>
        </w:tc>
        <w:tc>
          <w:tcPr>
            <w:tcW w:w="1235" w:type="dxa"/>
            <w:noWrap/>
            <w:vAlign w:val="center"/>
          </w:tcPr>
          <w:p w14:paraId="327C64E8">
            <w:pPr>
              <w:widowControl/>
              <w:jc w:val="center"/>
              <w:rPr>
                <w:color w:val="000000" w:themeColor="text1"/>
                <w:kern w:val="0"/>
                <w:sz w:val="24"/>
                <w:szCs w:val="18"/>
                <w:highlight w:val="none"/>
                <w14:textFill>
                  <w14:solidFill>
                    <w14:schemeClr w14:val="tx1"/>
                  </w14:solidFill>
                </w14:textFill>
              </w:rPr>
            </w:pPr>
          </w:p>
        </w:tc>
        <w:tc>
          <w:tcPr>
            <w:tcW w:w="715" w:type="dxa"/>
            <w:noWrap/>
            <w:vAlign w:val="center"/>
          </w:tcPr>
          <w:p w14:paraId="5CAE3665">
            <w:pPr>
              <w:widowControl/>
              <w:jc w:val="center"/>
              <w:rPr>
                <w:color w:val="000000" w:themeColor="text1"/>
                <w:kern w:val="0"/>
                <w:sz w:val="24"/>
                <w:szCs w:val="24"/>
                <w:highlight w:val="none"/>
                <w14:textFill>
                  <w14:solidFill>
                    <w14:schemeClr w14:val="tx1"/>
                  </w14:solidFill>
                </w14:textFill>
              </w:rPr>
            </w:pPr>
          </w:p>
        </w:tc>
        <w:tc>
          <w:tcPr>
            <w:tcW w:w="795" w:type="dxa"/>
            <w:noWrap/>
            <w:vAlign w:val="center"/>
          </w:tcPr>
          <w:p w14:paraId="3DFF91C7">
            <w:pPr>
              <w:widowControl/>
              <w:jc w:val="center"/>
              <w:rPr>
                <w:color w:val="000000" w:themeColor="text1"/>
                <w:kern w:val="0"/>
                <w:sz w:val="24"/>
                <w:szCs w:val="24"/>
                <w:highlight w:val="none"/>
                <w14:textFill>
                  <w14:solidFill>
                    <w14:schemeClr w14:val="tx1"/>
                  </w14:solidFill>
                </w14:textFill>
              </w:rPr>
            </w:pPr>
          </w:p>
        </w:tc>
        <w:tc>
          <w:tcPr>
            <w:tcW w:w="767" w:type="dxa"/>
            <w:noWrap/>
            <w:vAlign w:val="center"/>
          </w:tcPr>
          <w:p w14:paraId="349B2F74">
            <w:pPr>
              <w:widowControl/>
              <w:jc w:val="center"/>
              <w:rPr>
                <w:color w:val="000000" w:themeColor="text1"/>
                <w:kern w:val="0"/>
                <w:sz w:val="24"/>
                <w:szCs w:val="24"/>
                <w:highlight w:val="none"/>
                <w14:textFill>
                  <w14:solidFill>
                    <w14:schemeClr w14:val="tx1"/>
                  </w14:solidFill>
                </w14:textFill>
              </w:rPr>
            </w:pPr>
          </w:p>
        </w:tc>
        <w:tc>
          <w:tcPr>
            <w:tcW w:w="737" w:type="dxa"/>
            <w:noWrap/>
            <w:vAlign w:val="center"/>
          </w:tcPr>
          <w:p w14:paraId="2ADCC614">
            <w:pPr>
              <w:widowControl/>
              <w:jc w:val="center"/>
              <w:rPr>
                <w:color w:val="000000" w:themeColor="text1"/>
                <w:kern w:val="0"/>
                <w:sz w:val="24"/>
                <w:szCs w:val="24"/>
                <w:highlight w:val="none"/>
                <w14:textFill>
                  <w14:solidFill>
                    <w14:schemeClr w14:val="tx1"/>
                  </w14:solidFill>
                </w14:textFill>
              </w:rPr>
            </w:pPr>
          </w:p>
        </w:tc>
      </w:tr>
      <w:tr w14:paraId="4FAF0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ign w:val="center"/>
          </w:tcPr>
          <w:p w14:paraId="39FF2B67">
            <w:pPr>
              <w:widowControl/>
              <w:jc w:val="center"/>
              <w:rPr>
                <w:color w:val="000000" w:themeColor="text1"/>
                <w:kern w:val="0"/>
                <w:sz w:val="24"/>
                <w:szCs w:val="24"/>
                <w:highlight w:val="none"/>
                <w14:textFill>
                  <w14:solidFill>
                    <w14:schemeClr w14:val="tx1"/>
                  </w14:solidFill>
                </w14:textFill>
              </w:rPr>
            </w:pPr>
          </w:p>
        </w:tc>
        <w:tc>
          <w:tcPr>
            <w:tcW w:w="1348" w:type="dxa"/>
            <w:noWrap/>
            <w:vAlign w:val="center"/>
          </w:tcPr>
          <w:p w14:paraId="162624DC">
            <w:pPr>
              <w:widowControl/>
              <w:jc w:val="center"/>
              <w:rPr>
                <w:color w:val="000000" w:themeColor="text1"/>
                <w:kern w:val="0"/>
                <w:sz w:val="24"/>
                <w:szCs w:val="24"/>
                <w:highlight w:val="none"/>
                <w14:textFill>
                  <w14:solidFill>
                    <w14:schemeClr w14:val="tx1"/>
                  </w14:solidFill>
                </w14:textFill>
              </w:rPr>
            </w:pPr>
          </w:p>
        </w:tc>
        <w:tc>
          <w:tcPr>
            <w:tcW w:w="716" w:type="dxa"/>
            <w:noWrap/>
            <w:vAlign w:val="center"/>
          </w:tcPr>
          <w:p w14:paraId="26387791">
            <w:pPr>
              <w:widowControl/>
              <w:jc w:val="center"/>
              <w:rPr>
                <w:color w:val="000000" w:themeColor="text1"/>
                <w:kern w:val="0"/>
                <w:sz w:val="24"/>
                <w:szCs w:val="24"/>
                <w:highlight w:val="none"/>
                <w14:textFill>
                  <w14:solidFill>
                    <w14:schemeClr w14:val="tx1"/>
                  </w14:solidFill>
                </w14:textFill>
              </w:rPr>
            </w:pPr>
          </w:p>
        </w:tc>
        <w:tc>
          <w:tcPr>
            <w:tcW w:w="715" w:type="dxa"/>
            <w:noWrap/>
            <w:vAlign w:val="center"/>
          </w:tcPr>
          <w:p w14:paraId="1453AD3C">
            <w:pPr>
              <w:widowControl/>
              <w:jc w:val="center"/>
              <w:rPr>
                <w:color w:val="000000" w:themeColor="text1"/>
                <w:kern w:val="0"/>
                <w:sz w:val="24"/>
                <w:szCs w:val="24"/>
                <w:highlight w:val="none"/>
                <w14:textFill>
                  <w14:solidFill>
                    <w14:schemeClr w14:val="tx1"/>
                  </w14:solidFill>
                </w14:textFill>
              </w:rPr>
            </w:pPr>
          </w:p>
        </w:tc>
        <w:tc>
          <w:tcPr>
            <w:tcW w:w="1230" w:type="dxa"/>
            <w:noWrap/>
            <w:vAlign w:val="center"/>
          </w:tcPr>
          <w:p w14:paraId="4C8A00C6">
            <w:pPr>
              <w:widowControl/>
              <w:jc w:val="center"/>
              <w:rPr>
                <w:color w:val="000000" w:themeColor="text1"/>
                <w:kern w:val="0"/>
                <w:sz w:val="24"/>
                <w:szCs w:val="24"/>
                <w:highlight w:val="none"/>
                <w14:textFill>
                  <w14:solidFill>
                    <w14:schemeClr w14:val="tx1"/>
                  </w14:solidFill>
                </w14:textFill>
              </w:rPr>
            </w:pPr>
          </w:p>
        </w:tc>
        <w:tc>
          <w:tcPr>
            <w:tcW w:w="715" w:type="dxa"/>
            <w:noWrap/>
            <w:vAlign w:val="center"/>
          </w:tcPr>
          <w:p w14:paraId="4C06CEC8">
            <w:pPr>
              <w:widowControl/>
              <w:jc w:val="center"/>
              <w:rPr>
                <w:color w:val="000000" w:themeColor="text1"/>
                <w:kern w:val="0"/>
                <w:sz w:val="24"/>
                <w:szCs w:val="24"/>
                <w:highlight w:val="none"/>
                <w14:textFill>
                  <w14:solidFill>
                    <w14:schemeClr w14:val="tx1"/>
                  </w14:solidFill>
                </w14:textFill>
              </w:rPr>
            </w:pPr>
          </w:p>
        </w:tc>
        <w:tc>
          <w:tcPr>
            <w:tcW w:w="1235" w:type="dxa"/>
            <w:noWrap/>
            <w:vAlign w:val="center"/>
          </w:tcPr>
          <w:p w14:paraId="5C58D75C">
            <w:pPr>
              <w:widowControl/>
              <w:jc w:val="center"/>
              <w:rPr>
                <w:color w:val="000000" w:themeColor="text1"/>
                <w:kern w:val="0"/>
                <w:sz w:val="24"/>
                <w:szCs w:val="24"/>
                <w:highlight w:val="none"/>
                <w14:textFill>
                  <w14:solidFill>
                    <w14:schemeClr w14:val="tx1"/>
                  </w14:solidFill>
                </w14:textFill>
              </w:rPr>
            </w:pPr>
          </w:p>
        </w:tc>
        <w:tc>
          <w:tcPr>
            <w:tcW w:w="715" w:type="dxa"/>
            <w:noWrap/>
            <w:vAlign w:val="center"/>
          </w:tcPr>
          <w:p w14:paraId="221E98E0">
            <w:pPr>
              <w:widowControl/>
              <w:jc w:val="center"/>
              <w:rPr>
                <w:color w:val="000000" w:themeColor="text1"/>
                <w:kern w:val="0"/>
                <w:sz w:val="24"/>
                <w:szCs w:val="24"/>
                <w:highlight w:val="none"/>
                <w14:textFill>
                  <w14:solidFill>
                    <w14:schemeClr w14:val="tx1"/>
                  </w14:solidFill>
                </w14:textFill>
              </w:rPr>
            </w:pPr>
          </w:p>
        </w:tc>
        <w:tc>
          <w:tcPr>
            <w:tcW w:w="795" w:type="dxa"/>
            <w:noWrap/>
            <w:vAlign w:val="center"/>
          </w:tcPr>
          <w:p w14:paraId="4FC0E29B">
            <w:pPr>
              <w:widowControl/>
              <w:jc w:val="center"/>
              <w:rPr>
                <w:color w:val="000000" w:themeColor="text1"/>
                <w:kern w:val="0"/>
                <w:sz w:val="24"/>
                <w:szCs w:val="24"/>
                <w:highlight w:val="none"/>
                <w14:textFill>
                  <w14:solidFill>
                    <w14:schemeClr w14:val="tx1"/>
                  </w14:solidFill>
                </w14:textFill>
              </w:rPr>
            </w:pPr>
          </w:p>
        </w:tc>
        <w:tc>
          <w:tcPr>
            <w:tcW w:w="767" w:type="dxa"/>
            <w:noWrap/>
            <w:vAlign w:val="center"/>
          </w:tcPr>
          <w:p w14:paraId="257727AA">
            <w:pPr>
              <w:widowControl/>
              <w:jc w:val="center"/>
              <w:rPr>
                <w:color w:val="000000" w:themeColor="text1"/>
                <w:kern w:val="0"/>
                <w:sz w:val="24"/>
                <w:szCs w:val="24"/>
                <w:highlight w:val="none"/>
                <w14:textFill>
                  <w14:solidFill>
                    <w14:schemeClr w14:val="tx1"/>
                  </w14:solidFill>
                </w14:textFill>
              </w:rPr>
            </w:pPr>
          </w:p>
        </w:tc>
        <w:tc>
          <w:tcPr>
            <w:tcW w:w="737" w:type="dxa"/>
            <w:noWrap/>
            <w:vAlign w:val="center"/>
          </w:tcPr>
          <w:p w14:paraId="4FEF6C14">
            <w:pPr>
              <w:widowControl/>
              <w:jc w:val="center"/>
              <w:rPr>
                <w:color w:val="000000" w:themeColor="text1"/>
                <w:kern w:val="0"/>
                <w:sz w:val="24"/>
                <w:szCs w:val="24"/>
                <w:highlight w:val="none"/>
                <w14:textFill>
                  <w14:solidFill>
                    <w14:schemeClr w14:val="tx1"/>
                  </w14:solidFill>
                </w14:textFill>
              </w:rPr>
            </w:pPr>
          </w:p>
        </w:tc>
      </w:tr>
      <w:tr w14:paraId="1495A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ign w:val="center"/>
          </w:tcPr>
          <w:p w14:paraId="4AB3C523">
            <w:pPr>
              <w:widowControl/>
              <w:jc w:val="center"/>
              <w:rPr>
                <w:color w:val="000000" w:themeColor="text1"/>
                <w:kern w:val="0"/>
                <w:sz w:val="24"/>
                <w:szCs w:val="24"/>
                <w:highlight w:val="none"/>
                <w14:textFill>
                  <w14:solidFill>
                    <w14:schemeClr w14:val="tx1"/>
                  </w14:solidFill>
                </w14:textFill>
              </w:rPr>
            </w:pPr>
          </w:p>
        </w:tc>
        <w:tc>
          <w:tcPr>
            <w:tcW w:w="1348" w:type="dxa"/>
            <w:noWrap/>
            <w:vAlign w:val="center"/>
          </w:tcPr>
          <w:p w14:paraId="02E3585E">
            <w:pPr>
              <w:widowControl/>
              <w:jc w:val="center"/>
              <w:rPr>
                <w:color w:val="000000" w:themeColor="text1"/>
                <w:kern w:val="0"/>
                <w:sz w:val="24"/>
                <w:szCs w:val="24"/>
                <w:highlight w:val="none"/>
                <w14:textFill>
                  <w14:solidFill>
                    <w14:schemeClr w14:val="tx1"/>
                  </w14:solidFill>
                </w14:textFill>
              </w:rPr>
            </w:pPr>
          </w:p>
        </w:tc>
        <w:tc>
          <w:tcPr>
            <w:tcW w:w="716" w:type="dxa"/>
            <w:noWrap/>
            <w:vAlign w:val="center"/>
          </w:tcPr>
          <w:p w14:paraId="5D5231E2">
            <w:pPr>
              <w:widowControl/>
              <w:jc w:val="center"/>
              <w:rPr>
                <w:color w:val="000000" w:themeColor="text1"/>
                <w:kern w:val="0"/>
                <w:sz w:val="24"/>
                <w:szCs w:val="24"/>
                <w:highlight w:val="none"/>
                <w14:textFill>
                  <w14:solidFill>
                    <w14:schemeClr w14:val="tx1"/>
                  </w14:solidFill>
                </w14:textFill>
              </w:rPr>
            </w:pPr>
          </w:p>
        </w:tc>
        <w:tc>
          <w:tcPr>
            <w:tcW w:w="715" w:type="dxa"/>
            <w:noWrap/>
            <w:vAlign w:val="center"/>
          </w:tcPr>
          <w:p w14:paraId="0C3F8FC5">
            <w:pPr>
              <w:widowControl/>
              <w:jc w:val="center"/>
              <w:rPr>
                <w:color w:val="000000" w:themeColor="text1"/>
                <w:kern w:val="0"/>
                <w:sz w:val="24"/>
                <w:szCs w:val="24"/>
                <w:highlight w:val="none"/>
                <w14:textFill>
                  <w14:solidFill>
                    <w14:schemeClr w14:val="tx1"/>
                  </w14:solidFill>
                </w14:textFill>
              </w:rPr>
            </w:pPr>
          </w:p>
        </w:tc>
        <w:tc>
          <w:tcPr>
            <w:tcW w:w="1230" w:type="dxa"/>
            <w:noWrap/>
            <w:vAlign w:val="center"/>
          </w:tcPr>
          <w:p w14:paraId="7036A652">
            <w:pPr>
              <w:widowControl/>
              <w:jc w:val="center"/>
              <w:rPr>
                <w:color w:val="000000" w:themeColor="text1"/>
                <w:kern w:val="0"/>
                <w:sz w:val="24"/>
                <w:szCs w:val="24"/>
                <w:highlight w:val="none"/>
                <w14:textFill>
                  <w14:solidFill>
                    <w14:schemeClr w14:val="tx1"/>
                  </w14:solidFill>
                </w14:textFill>
              </w:rPr>
            </w:pPr>
          </w:p>
        </w:tc>
        <w:tc>
          <w:tcPr>
            <w:tcW w:w="715" w:type="dxa"/>
            <w:noWrap/>
            <w:vAlign w:val="center"/>
          </w:tcPr>
          <w:p w14:paraId="70972690">
            <w:pPr>
              <w:widowControl/>
              <w:jc w:val="center"/>
              <w:rPr>
                <w:color w:val="000000" w:themeColor="text1"/>
                <w:kern w:val="0"/>
                <w:sz w:val="24"/>
                <w:szCs w:val="24"/>
                <w:highlight w:val="none"/>
                <w14:textFill>
                  <w14:solidFill>
                    <w14:schemeClr w14:val="tx1"/>
                  </w14:solidFill>
                </w14:textFill>
              </w:rPr>
            </w:pPr>
          </w:p>
        </w:tc>
        <w:tc>
          <w:tcPr>
            <w:tcW w:w="1235" w:type="dxa"/>
            <w:noWrap/>
            <w:vAlign w:val="center"/>
          </w:tcPr>
          <w:p w14:paraId="0D996099">
            <w:pPr>
              <w:widowControl/>
              <w:jc w:val="center"/>
              <w:rPr>
                <w:color w:val="000000" w:themeColor="text1"/>
                <w:kern w:val="0"/>
                <w:sz w:val="24"/>
                <w:szCs w:val="24"/>
                <w:highlight w:val="none"/>
                <w14:textFill>
                  <w14:solidFill>
                    <w14:schemeClr w14:val="tx1"/>
                  </w14:solidFill>
                </w14:textFill>
              </w:rPr>
            </w:pPr>
          </w:p>
        </w:tc>
        <w:tc>
          <w:tcPr>
            <w:tcW w:w="715" w:type="dxa"/>
            <w:noWrap/>
            <w:vAlign w:val="center"/>
          </w:tcPr>
          <w:p w14:paraId="2962B2E4">
            <w:pPr>
              <w:widowControl/>
              <w:jc w:val="center"/>
              <w:rPr>
                <w:color w:val="000000" w:themeColor="text1"/>
                <w:kern w:val="0"/>
                <w:sz w:val="24"/>
                <w:szCs w:val="24"/>
                <w:highlight w:val="none"/>
                <w14:textFill>
                  <w14:solidFill>
                    <w14:schemeClr w14:val="tx1"/>
                  </w14:solidFill>
                </w14:textFill>
              </w:rPr>
            </w:pPr>
          </w:p>
        </w:tc>
        <w:tc>
          <w:tcPr>
            <w:tcW w:w="795" w:type="dxa"/>
            <w:noWrap/>
            <w:vAlign w:val="center"/>
          </w:tcPr>
          <w:p w14:paraId="6D1A7179">
            <w:pPr>
              <w:widowControl/>
              <w:jc w:val="center"/>
              <w:rPr>
                <w:color w:val="000000" w:themeColor="text1"/>
                <w:kern w:val="0"/>
                <w:sz w:val="24"/>
                <w:szCs w:val="24"/>
                <w:highlight w:val="none"/>
                <w14:textFill>
                  <w14:solidFill>
                    <w14:schemeClr w14:val="tx1"/>
                  </w14:solidFill>
                </w14:textFill>
              </w:rPr>
            </w:pPr>
          </w:p>
        </w:tc>
        <w:tc>
          <w:tcPr>
            <w:tcW w:w="767" w:type="dxa"/>
            <w:noWrap/>
            <w:vAlign w:val="center"/>
          </w:tcPr>
          <w:p w14:paraId="2B074FFA">
            <w:pPr>
              <w:widowControl/>
              <w:jc w:val="center"/>
              <w:rPr>
                <w:color w:val="000000" w:themeColor="text1"/>
                <w:kern w:val="0"/>
                <w:sz w:val="24"/>
                <w:szCs w:val="24"/>
                <w:highlight w:val="none"/>
                <w14:textFill>
                  <w14:solidFill>
                    <w14:schemeClr w14:val="tx1"/>
                  </w14:solidFill>
                </w14:textFill>
              </w:rPr>
            </w:pPr>
          </w:p>
        </w:tc>
        <w:tc>
          <w:tcPr>
            <w:tcW w:w="737" w:type="dxa"/>
            <w:noWrap/>
            <w:vAlign w:val="center"/>
          </w:tcPr>
          <w:p w14:paraId="34BA36A4">
            <w:pPr>
              <w:widowControl/>
              <w:jc w:val="center"/>
              <w:rPr>
                <w:color w:val="000000" w:themeColor="text1"/>
                <w:kern w:val="0"/>
                <w:sz w:val="24"/>
                <w:szCs w:val="24"/>
                <w:highlight w:val="none"/>
                <w14:textFill>
                  <w14:solidFill>
                    <w14:schemeClr w14:val="tx1"/>
                  </w14:solidFill>
                </w14:textFill>
              </w:rPr>
            </w:pPr>
          </w:p>
        </w:tc>
      </w:tr>
      <w:tr w14:paraId="6C5D7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ign w:val="center"/>
          </w:tcPr>
          <w:p w14:paraId="0F82A435">
            <w:pPr>
              <w:widowControl/>
              <w:jc w:val="center"/>
              <w:rPr>
                <w:color w:val="000000" w:themeColor="text1"/>
                <w:kern w:val="0"/>
                <w:sz w:val="24"/>
                <w:szCs w:val="24"/>
                <w:highlight w:val="none"/>
                <w14:textFill>
                  <w14:solidFill>
                    <w14:schemeClr w14:val="tx1"/>
                  </w14:solidFill>
                </w14:textFill>
              </w:rPr>
            </w:pPr>
          </w:p>
        </w:tc>
        <w:tc>
          <w:tcPr>
            <w:tcW w:w="1348" w:type="dxa"/>
            <w:noWrap/>
            <w:vAlign w:val="center"/>
          </w:tcPr>
          <w:p w14:paraId="173337AA">
            <w:pPr>
              <w:widowControl/>
              <w:jc w:val="center"/>
              <w:rPr>
                <w:color w:val="000000" w:themeColor="text1"/>
                <w:kern w:val="0"/>
                <w:sz w:val="24"/>
                <w:szCs w:val="24"/>
                <w:highlight w:val="none"/>
                <w14:textFill>
                  <w14:solidFill>
                    <w14:schemeClr w14:val="tx1"/>
                  </w14:solidFill>
                </w14:textFill>
              </w:rPr>
            </w:pPr>
          </w:p>
        </w:tc>
        <w:tc>
          <w:tcPr>
            <w:tcW w:w="716" w:type="dxa"/>
            <w:noWrap/>
            <w:vAlign w:val="center"/>
          </w:tcPr>
          <w:p w14:paraId="553CA0F5">
            <w:pPr>
              <w:widowControl/>
              <w:jc w:val="center"/>
              <w:rPr>
                <w:color w:val="000000" w:themeColor="text1"/>
                <w:kern w:val="0"/>
                <w:sz w:val="24"/>
                <w:szCs w:val="24"/>
                <w:highlight w:val="none"/>
                <w14:textFill>
                  <w14:solidFill>
                    <w14:schemeClr w14:val="tx1"/>
                  </w14:solidFill>
                </w14:textFill>
              </w:rPr>
            </w:pPr>
          </w:p>
        </w:tc>
        <w:tc>
          <w:tcPr>
            <w:tcW w:w="715" w:type="dxa"/>
            <w:noWrap/>
            <w:vAlign w:val="center"/>
          </w:tcPr>
          <w:p w14:paraId="2502AB01">
            <w:pPr>
              <w:widowControl/>
              <w:jc w:val="center"/>
              <w:rPr>
                <w:color w:val="000000" w:themeColor="text1"/>
                <w:kern w:val="0"/>
                <w:sz w:val="24"/>
                <w:szCs w:val="24"/>
                <w:highlight w:val="none"/>
                <w14:textFill>
                  <w14:solidFill>
                    <w14:schemeClr w14:val="tx1"/>
                  </w14:solidFill>
                </w14:textFill>
              </w:rPr>
            </w:pPr>
          </w:p>
        </w:tc>
        <w:tc>
          <w:tcPr>
            <w:tcW w:w="1230" w:type="dxa"/>
            <w:noWrap/>
            <w:vAlign w:val="center"/>
          </w:tcPr>
          <w:p w14:paraId="43E40305">
            <w:pPr>
              <w:widowControl/>
              <w:jc w:val="center"/>
              <w:rPr>
                <w:color w:val="000000" w:themeColor="text1"/>
                <w:kern w:val="0"/>
                <w:sz w:val="24"/>
                <w:szCs w:val="24"/>
                <w:highlight w:val="none"/>
                <w14:textFill>
                  <w14:solidFill>
                    <w14:schemeClr w14:val="tx1"/>
                  </w14:solidFill>
                </w14:textFill>
              </w:rPr>
            </w:pPr>
          </w:p>
        </w:tc>
        <w:tc>
          <w:tcPr>
            <w:tcW w:w="715" w:type="dxa"/>
            <w:noWrap/>
            <w:vAlign w:val="center"/>
          </w:tcPr>
          <w:p w14:paraId="6AD0C81B">
            <w:pPr>
              <w:widowControl/>
              <w:jc w:val="center"/>
              <w:rPr>
                <w:color w:val="000000" w:themeColor="text1"/>
                <w:kern w:val="0"/>
                <w:sz w:val="24"/>
                <w:szCs w:val="24"/>
                <w:highlight w:val="none"/>
                <w14:textFill>
                  <w14:solidFill>
                    <w14:schemeClr w14:val="tx1"/>
                  </w14:solidFill>
                </w14:textFill>
              </w:rPr>
            </w:pPr>
          </w:p>
        </w:tc>
        <w:tc>
          <w:tcPr>
            <w:tcW w:w="1235" w:type="dxa"/>
            <w:noWrap/>
            <w:vAlign w:val="center"/>
          </w:tcPr>
          <w:p w14:paraId="78BC1B7C">
            <w:pPr>
              <w:widowControl/>
              <w:jc w:val="center"/>
              <w:rPr>
                <w:color w:val="000000" w:themeColor="text1"/>
                <w:kern w:val="0"/>
                <w:sz w:val="24"/>
                <w:szCs w:val="24"/>
                <w:highlight w:val="none"/>
                <w14:textFill>
                  <w14:solidFill>
                    <w14:schemeClr w14:val="tx1"/>
                  </w14:solidFill>
                </w14:textFill>
              </w:rPr>
            </w:pPr>
          </w:p>
        </w:tc>
        <w:tc>
          <w:tcPr>
            <w:tcW w:w="715" w:type="dxa"/>
            <w:noWrap/>
            <w:vAlign w:val="center"/>
          </w:tcPr>
          <w:p w14:paraId="4D83C9A9">
            <w:pPr>
              <w:widowControl/>
              <w:jc w:val="center"/>
              <w:rPr>
                <w:color w:val="000000" w:themeColor="text1"/>
                <w:kern w:val="0"/>
                <w:sz w:val="24"/>
                <w:szCs w:val="24"/>
                <w:highlight w:val="none"/>
                <w14:textFill>
                  <w14:solidFill>
                    <w14:schemeClr w14:val="tx1"/>
                  </w14:solidFill>
                </w14:textFill>
              </w:rPr>
            </w:pPr>
          </w:p>
        </w:tc>
        <w:tc>
          <w:tcPr>
            <w:tcW w:w="795" w:type="dxa"/>
            <w:noWrap/>
            <w:vAlign w:val="center"/>
          </w:tcPr>
          <w:p w14:paraId="34C83812">
            <w:pPr>
              <w:widowControl/>
              <w:jc w:val="center"/>
              <w:rPr>
                <w:color w:val="000000" w:themeColor="text1"/>
                <w:kern w:val="0"/>
                <w:sz w:val="24"/>
                <w:szCs w:val="24"/>
                <w:highlight w:val="none"/>
                <w14:textFill>
                  <w14:solidFill>
                    <w14:schemeClr w14:val="tx1"/>
                  </w14:solidFill>
                </w14:textFill>
              </w:rPr>
            </w:pPr>
          </w:p>
        </w:tc>
        <w:tc>
          <w:tcPr>
            <w:tcW w:w="767" w:type="dxa"/>
            <w:noWrap/>
            <w:vAlign w:val="center"/>
          </w:tcPr>
          <w:p w14:paraId="19B94907">
            <w:pPr>
              <w:widowControl/>
              <w:jc w:val="center"/>
              <w:rPr>
                <w:color w:val="000000" w:themeColor="text1"/>
                <w:kern w:val="0"/>
                <w:sz w:val="24"/>
                <w:szCs w:val="24"/>
                <w:highlight w:val="none"/>
                <w14:textFill>
                  <w14:solidFill>
                    <w14:schemeClr w14:val="tx1"/>
                  </w14:solidFill>
                </w14:textFill>
              </w:rPr>
            </w:pPr>
          </w:p>
        </w:tc>
        <w:tc>
          <w:tcPr>
            <w:tcW w:w="737" w:type="dxa"/>
            <w:noWrap/>
            <w:vAlign w:val="center"/>
          </w:tcPr>
          <w:p w14:paraId="5569BA26">
            <w:pPr>
              <w:widowControl/>
              <w:jc w:val="center"/>
              <w:rPr>
                <w:color w:val="000000" w:themeColor="text1"/>
                <w:kern w:val="0"/>
                <w:sz w:val="24"/>
                <w:szCs w:val="24"/>
                <w:highlight w:val="none"/>
                <w14:textFill>
                  <w14:solidFill>
                    <w14:schemeClr w14:val="tx1"/>
                  </w14:solidFill>
                </w14:textFill>
              </w:rPr>
            </w:pPr>
          </w:p>
        </w:tc>
      </w:tr>
    </w:tbl>
    <w:p w14:paraId="031C53D4">
      <w:pPr>
        <w:ind w:left="180"/>
        <w:rPr>
          <w:color w:val="000000" w:themeColor="text1"/>
          <w:sz w:val="24"/>
          <w:highlight w:val="none"/>
          <w14:textFill>
            <w14:solidFill>
              <w14:schemeClr w14:val="tx1"/>
            </w14:solidFill>
          </w14:textFill>
        </w:rPr>
      </w:pPr>
    </w:p>
    <w:p w14:paraId="4640A4F7">
      <w:pPr>
        <w:spacing w:line="360" w:lineRule="auto"/>
        <w:ind w:left="181"/>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注：</w:t>
      </w:r>
    </w:p>
    <w:p w14:paraId="346338E2">
      <w:pPr>
        <w:spacing w:line="360" w:lineRule="auto"/>
        <w:ind w:left="181"/>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 商品属性应在“环保产品”、“节能、节水产品”、“自主知识产权产品”、“无”四个选择项中选择填写。</w:t>
      </w:r>
    </w:p>
    <w:p w14:paraId="6647A80A">
      <w:pPr>
        <w:spacing w:line="360" w:lineRule="auto"/>
        <w:ind w:left="181"/>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 开标分项一览表中应列明开标一览表中每项的分项内容。</w:t>
      </w:r>
    </w:p>
    <w:p w14:paraId="311923E9">
      <w:pPr>
        <w:spacing w:line="360" w:lineRule="auto"/>
        <w:ind w:left="181"/>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 如国产产品，产地精确到省级行政区域。如进口产品，产地精确到国家。</w:t>
      </w:r>
    </w:p>
    <w:p w14:paraId="474B8B8F">
      <w:pPr>
        <w:spacing w:line="360" w:lineRule="auto"/>
        <w:ind w:left="181"/>
        <w:rPr>
          <w:color w:val="000000" w:themeColor="text1"/>
          <w:sz w:val="24"/>
          <w:szCs w:val="24"/>
          <w:highlight w:val="none"/>
          <w14:textFill>
            <w14:solidFill>
              <w14:schemeClr w14:val="tx1"/>
            </w14:solidFill>
          </w14:textFill>
        </w:rPr>
      </w:pPr>
    </w:p>
    <w:p w14:paraId="519624A1">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14:paraId="0C570F9F">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2AA96AD8">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6EA4026B">
      <w:pPr>
        <w:tabs>
          <w:tab w:val="left" w:pos="360"/>
        </w:tabs>
        <w:spacing w:line="360" w:lineRule="auto"/>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w:t>
      </w:r>
      <w:r>
        <w:rPr>
          <w:rFonts w:hint="eastAsia"/>
          <w:b/>
          <w:color w:val="000000" w:themeColor="text1"/>
          <w:sz w:val="24"/>
          <w:highlight w:val="none"/>
          <w14:textFill>
            <w14:solidFill>
              <w14:schemeClr w14:val="tx1"/>
            </w14:solidFill>
          </w14:textFill>
        </w:rPr>
        <w:t>6</w:t>
      </w:r>
      <w:r>
        <w:rPr>
          <w:b/>
          <w:color w:val="000000" w:themeColor="text1"/>
          <w:sz w:val="24"/>
          <w:highlight w:val="none"/>
          <w14:textFill>
            <w14:solidFill>
              <w14:schemeClr w14:val="tx1"/>
            </w14:solidFill>
          </w14:textFill>
        </w:rPr>
        <w:t>-1</w:t>
      </w:r>
    </w:p>
    <w:p w14:paraId="6A7D244B">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商务要求点对点应答表</w:t>
      </w:r>
    </w:p>
    <w:p w14:paraId="4504480C">
      <w:pPr>
        <w:spacing w:line="460" w:lineRule="exact"/>
        <w:rPr>
          <w:color w:val="000000" w:themeColor="text1"/>
          <w:sz w:val="24"/>
          <w:highlight w:val="none"/>
          <w14:textFill>
            <w14:solidFill>
              <w14:schemeClr w14:val="tx1"/>
            </w14:solidFill>
          </w14:textFill>
        </w:rPr>
      </w:pPr>
    </w:p>
    <w:p w14:paraId="7C618373">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14:paraId="437BCAF5">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14:paraId="080215D4">
      <w:pPr>
        <w:spacing w:line="460" w:lineRule="exac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包号：</w:t>
      </w:r>
      <w:r>
        <w:rPr>
          <w:color w:val="000000" w:themeColor="text1"/>
          <w:sz w:val="24"/>
          <w:highlight w:val="none"/>
          <w:u w:val="single"/>
          <w14:textFill>
            <w14:solidFill>
              <w14:schemeClr w14:val="tx1"/>
            </w14:solidFill>
          </w14:textFill>
        </w:rPr>
        <w:t xml:space="preserve">                        </w:t>
      </w:r>
    </w:p>
    <w:p w14:paraId="420259D9">
      <w:pPr>
        <w:spacing w:line="460" w:lineRule="exact"/>
        <w:rPr>
          <w:color w:val="000000" w:themeColor="text1"/>
          <w:sz w:val="24"/>
          <w:highlight w:val="none"/>
          <w:u w:val="single"/>
          <w14:textFill>
            <w14:solidFill>
              <w14:schemeClr w14:val="tx1"/>
            </w14:solidFill>
          </w14:textFill>
        </w:rPr>
      </w:pPr>
    </w:p>
    <w:tbl>
      <w:tblPr>
        <w:tblStyle w:val="18"/>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2500"/>
        <w:gridCol w:w="2680"/>
        <w:gridCol w:w="1979"/>
        <w:gridCol w:w="1241"/>
      </w:tblGrid>
      <w:tr w14:paraId="4F086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shd w:val="clear" w:color="auto" w:fill="auto"/>
            <w:vAlign w:val="center"/>
          </w:tcPr>
          <w:p w14:paraId="39246F4D">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序号</w:t>
            </w:r>
          </w:p>
        </w:tc>
        <w:tc>
          <w:tcPr>
            <w:tcW w:w="2500" w:type="dxa"/>
            <w:shd w:val="clear" w:color="auto" w:fill="auto"/>
            <w:vAlign w:val="center"/>
          </w:tcPr>
          <w:p w14:paraId="3B4C2ECB">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招标要求</w:t>
            </w:r>
          </w:p>
        </w:tc>
        <w:tc>
          <w:tcPr>
            <w:tcW w:w="2680" w:type="dxa"/>
            <w:shd w:val="clear" w:color="auto" w:fill="auto"/>
            <w:vAlign w:val="center"/>
          </w:tcPr>
          <w:p w14:paraId="183DF742">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投标应答</w:t>
            </w:r>
          </w:p>
        </w:tc>
        <w:tc>
          <w:tcPr>
            <w:tcW w:w="1979" w:type="dxa"/>
            <w:shd w:val="clear" w:color="auto" w:fill="auto"/>
            <w:vAlign w:val="center"/>
          </w:tcPr>
          <w:p w14:paraId="46ED6E60">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偏离说明</w:t>
            </w:r>
          </w:p>
        </w:tc>
        <w:tc>
          <w:tcPr>
            <w:tcW w:w="1241" w:type="dxa"/>
            <w:shd w:val="clear" w:color="auto" w:fill="auto"/>
            <w:vAlign w:val="center"/>
          </w:tcPr>
          <w:p w14:paraId="78B8383F">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备注</w:t>
            </w:r>
          </w:p>
        </w:tc>
      </w:tr>
      <w:tr w14:paraId="2BA76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0" w:type="dxa"/>
            <w:gridSpan w:val="5"/>
            <w:shd w:val="clear" w:color="auto" w:fill="auto"/>
            <w:vAlign w:val="center"/>
          </w:tcPr>
          <w:p w14:paraId="47447E95">
            <w:pPr>
              <w:widowControl/>
              <w:snapToGrid w:val="0"/>
              <w:jc w:val="left"/>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w:t>
            </w:r>
            <w:r>
              <w:rPr>
                <w:rFonts w:hint="eastAsia"/>
                <w:color w:val="000000" w:themeColor="text1"/>
                <w:kern w:val="0"/>
                <w:sz w:val="24"/>
                <w:szCs w:val="21"/>
                <w:highlight w:val="none"/>
                <w14:textFill>
                  <w14:solidFill>
                    <w14:schemeClr w14:val="tx1"/>
                  </w14:solidFill>
                </w14:textFill>
              </w:rPr>
              <w:t>一</w:t>
            </w:r>
            <w:r>
              <w:rPr>
                <w:color w:val="000000" w:themeColor="text1"/>
                <w:kern w:val="0"/>
                <w:sz w:val="24"/>
                <w:szCs w:val="21"/>
                <w:highlight w:val="none"/>
                <w14:textFill>
                  <w14:solidFill>
                    <w14:schemeClr w14:val="tx1"/>
                  </w14:solidFill>
                </w14:textFill>
              </w:rPr>
              <w:t>）报价要求</w:t>
            </w:r>
          </w:p>
        </w:tc>
      </w:tr>
      <w:tr w14:paraId="22FA7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shd w:val="clear" w:color="auto" w:fill="auto"/>
            <w:vAlign w:val="center"/>
          </w:tcPr>
          <w:p w14:paraId="0DCF758E">
            <w:pPr>
              <w:widowControl/>
              <w:snapToGrid w:val="0"/>
              <w:jc w:val="center"/>
              <w:rPr>
                <w:color w:val="000000" w:themeColor="text1"/>
                <w:kern w:val="0"/>
                <w:sz w:val="24"/>
                <w:szCs w:val="21"/>
                <w:highlight w:val="none"/>
                <w14:textFill>
                  <w14:solidFill>
                    <w14:schemeClr w14:val="tx1"/>
                  </w14:solidFill>
                </w14:textFill>
              </w:rPr>
            </w:pPr>
          </w:p>
        </w:tc>
        <w:tc>
          <w:tcPr>
            <w:tcW w:w="2500" w:type="dxa"/>
            <w:shd w:val="clear" w:color="auto" w:fill="auto"/>
            <w:vAlign w:val="center"/>
          </w:tcPr>
          <w:p w14:paraId="62F60AFD">
            <w:pPr>
              <w:widowControl/>
              <w:snapToGrid w:val="0"/>
              <w:jc w:val="left"/>
              <w:rPr>
                <w:color w:val="000000" w:themeColor="text1"/>
                <w:kern w:val="0"/>
                <w:sz w:val="24"/>
                <w:szCs w:val="21"/>
                <w:highlight w:val="none"/>
                <w14:textFill>
                  <w14:solidFill>
                    <w14:schemeClr w14:val="tx1"/>
                  </w14:solidFill>
                </w14:textFill>
              </w:rPr>
            </w:pPr>
          </w:p>
        </w:tc>
        <w:tc>
          <w:tcPr>
            <w:tcW w:w="2680" w:type="dxa"/>
            <w:shd w:val="clear" w:color="auto" w:fill="auto"/>
            <w:vAlign w:val="center"/>
          </w:tcPr>
          <w:p w14:paraId="54696018">
            <w:pPr>
              <w:widowControl/>
              <w:snapToGrid w:val="0"/>
              <w:jc w:val="left"/>
              <w:rPr>
                <w:color w:val="000000" w:themeColor="text1"/>
                <w:kern w:val="0"/>
                <w:sz w:val="24"/>
                <w:szCs w:val="21"/>
                <w:highlight w:val="none"/>
                <w14:textFill>
                  <w14:solidFill>
                    <w14:schemeClr w14:val="tx1"/>
                  </w14:solidFill>
                </w14:textFill>
              </w:rPr>
            </w:pPr>
          </w:p>
        </w:tc>
        <w:tc>
          <w:tcPr>
            <w:tcW w:w="1979" w:type="dxa"/>
            <w:shd w:val="clear" w:color="auto" w:fill="auto"/>
            <w:vAlign w:val="center"/>
          </w:tcPr>
          <w:p w14:paraId="4E19AD69">
            <w:pPr>
              <w:widowControl/>
              <w:snapToGrid w:val="0"/>
              <w:jc w:val="left"/>
              <w:rPr>
                <w:color w:val="000000" w:themeColor="text1"/>
                <w:kern w:val="0"/>
                <w:sz w:val="24"/>
                <w:szCs w:val="21"/>
                <w:highlight w:val="none"/>
                <w14:textFill>
                  <w14:solidFill>
                    <w14:schemeClr w14:val="tx1"/>
                  </w14:solidFill>
                </w14:textFill>
              </w:rPr>
            </w:pPr>
          </w:p>
        </w:tc>
        <w:tc>
          <w:tcPr>
            <w:tcW w:w="1241" w:type="dxa"/>
            <w:shd w:val="clear" w:color="auto" w:fill="auto"/>
            <w:vAlign w:val="center"/>
          </w:tcPr>
          <w:p w14:paraId="1954876D">
            <w:pPr>
              <w:widowControl/>
              <w:snapToGrid w:val="0"/>
              <w:jc w:val="left"/>
              <w:rPr>
                <w:color w:val="000000" w:themeColor="text1"/>
                <w:kern w:val="0"/>
                <w:sz w:val="24"/>
                <w:szCs w:val="21"/>
                <w:highlight w:val="none"/>
                <w14:textFill>
                  <w14:solidFill>
                    <w14:schemeClr w14:val="tx1"/>
                  </w14:solidFill>
                </w14:textFill>
              </w:rPr>
            </w:pPr>
          </w:p>
        </w:tc>
      </w:tr>
      <w:tr w14:paraId="0CF66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shd w:val="clear" w:color="auto" w:fill="auto"/>
            <w:vAlign w:val="center"/>
          </w:tcPr>
          <w:p w14:paraId="1D18B8A5">
            <w:pPr>
              <w:widowControl/>
              <w:snapToGrid w:val="0"/>
              <w:jc w:val="center"/>
              <w:rPr>
                <w:color w:val="000000" w:themeColor="text1"/>
                <w:kern w:val="0"/>
                <w:sz w:val="24"/>
                <w:szCs w:val="21"/>
                <w:highlight w:val="none"/>
                <w14:textFill>
                  <w14:solidFill>
                    <w14:schemeClr w14:val="tx1"/>
                  </w14:solidFill>
                </w14:textFill>
              </w:rPr>
            </w:pPr>
          </w:p>
        </w:tc>
        <w:tc>
          <w:tcPr>
            <w:tcW w:w="2500" w:type="dxa"/>
            <w:shd w:val="clear" w:color="auto" w:fill="auto"/>
            <w:vAlign w:val="center"/>
          </w:tcPr>
          <w:p w14:paraId="63DD7D34">
            <w:pPr>
              <w:widowControl/>
              <w:snapToGrid w:val="0"/>
              <w:jc w:val="left"/>
              <w:rPr>
                <w:color w:val="000000" w:themeColor="text1"/>
                <w:kern w:val="0"/>
                <w:sz w:val="24"/>
                <w:szCs w:val="21"/>
                <w:highlight w:val="none"/>
                <w14:textFill>
                  <w14:solidFill>
                    <w14:schemeClr w14:val="tx1"/>
                  </w14:solidFill>
                </w14:textFill>
              </w:rPr>
            </w:pPr>
          </w:p>
        </w:tc>
        <w:tc>
          <w:tcPr>
            <w:tcW w:w="2680" w:type="dxa"/>
            <w:shd w:val="clear" w:color="auto" w:fill="auto"/>
            <w:vAlign w:val="center"/>
          </w:tcPr>
          <w:p w14:paraId="3C21E9D4">
            <w:pPr>
              <w:widowControl/>
              <w:snapToGrid w:val="0"/>
              <w:jc w:val="left"/>
              <w:rPr>
                <w:color w:val="000000" w:themeColor="text1"/>
                <w:kern w:val="0"/>
                <w:sz w:val="24"/>
                <w:szCs w:val="21"/>
                <w:highlight w:val="none"/>
                <w14:textFill>
                  <w14:solidFill>
                    <w14:schemeClr w14:val="tx1"/>
                  </w14:solidFill>
                </w14:textFill>
              </w:rPr>
            </w:pPr>
          </w:p>
        </w:tc>
        <w:tc>
          <w:tcPr>
            <w:tcW w:w="1979" w:type="dxa"/>
            <w:shd w:val="clear" w:color="auto" w:fill="auto"/>
            <w:vAlign w:val="center"/>
          </w:tcPr>
          <w:p w14:paraId="0D04641A">
            <w:pPr>
              <w:widowControl/>
              <w:snapToGrid w:val="0"/>
              <w:jc w:val="left"/>
              <w:rPr>
                <w:color w:val="000000" w:themeColor="text1"/>
                <w:kern w:val="0"/>
                <w:sz w:val="24"/>
                <w:szCs w:val="21"/>
                <w:highlight w:val="none"/>
                <w14:textFill>
                  <w14:solidFill>
                    <w14:schemeClr w14:val="tx1"/>
                  </w14:solidFill>
                </w14:textFill>
              </w:rPr>
            </w:pPr>
          </w:p>
        </w:tc>
        <w:tc>
          <w:tcPr>
            <w:tcW w:w="1241" w:type="dxa"/>
            <w:shd w:val="clear" w:color="auto" w:fill="auto"/>
            <w:vAlign w:val="center"/>
          </w:tcPr>
          <w:p w14:paraId="09B10238">
            <w:pPr>
              <w:widowControl/>
              <w:snapToGrid w:val="0"/>
              <w:jc w:val="left"/>
              <w:rPr>
                <w:color w:val="000000" w:themeColor="text1"/>
                <w:kern w:val="0"/>
                <w:sz w:val="24"/>
                <w:szCs w:val="21"/>
                <w:highlight w:val="none"/>
                <w14:textFill>
                  <w14:solidFill>
                    <w14:schemeClr w14:val="tx1"/>
                  </w14:solidFill>
                </w14:textFill>
              </w:rPr>
            </w:pPr>
          </w:p>
        </w:tc>
      </w:tr>
      <w:tr w14:paraId="0373B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0" w:type="dxa"/>
            <w:gridSpan w:val="5"/>
            <w:shd w:val="clear" w:color="auto" w:fill="auto"/>
            <w:vAlign w:val="center"/>
          </w:tcPr>
          <w:p w14:paraId="4EC67F12">
            <w:pPr>
              <w:widowControl/>
              <w:snapToGrid w:val="0"/>
              <w:jc w:val="left"/>
              <w:rPr>
                <w:color w:val="000000" w:themeColor="text1"/>
                <w:kern w:val="0"/>
                <w:sz w:val="24"/>
                <w:szCs w:val="21"/>
                <w:highlight w:val="none"/>
                <w14:textFill>
                  <w14:solidFill>
                    <w14:schemeClr w14:val="tx1"/>
                  </w14:solidFill>
                </w14:textFill>
              </w:rPr>
            </w:pPr>
            <w:r>
              <w:rPr>
                <w:rFonts w:hint="eastAsia"/>
                <w:color w:val="000000" w:themeColor="text1"/>
                <w:kern w:val="0"/>
                <w:sz w:val="24"/>
                <w:szCs w:val="21"/>
                <w:highlight w:val="none"/>
                <w14:textFill>
                  <w14:solidFill>
                    <w14:schemeClr w14:val="tx1"/>
                  </w14:solidFill>
                </w14:textFill>
              </w:rPr>
              <w:t>（二）服务要求</w:t>
            </w:r>
          </w:p>
        </w:tc>
      </w:tr>
      <w:tr w14:paraId="43E52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shd w:val="clear" w:color="auto" w:fill="auto"/>
            <w:vAlign w:val="center"/>
          </w:tcPr>
          <w:p w14:paraId="07843324">
            <w:pPr>
              <w:widowControl/>
              <w:snapToGrid w:val="0"/>
              <w:jc w:val="center"/>
              <w:rPr>
                <w:color w:val="000000" w:themeColor="text1"/>
                <w:kern w:val="0"/>
                <w:sz w:val="24"/>
                <w:szCs w:val="21"/>
                <w:highlight w:val="none"/>
                <w14:textFill>
                  <w14:solidFill>
                    <w14:schemeClr w14:val="tx1"/>
                  </w14:solidFill>
                </w14:textFill>
              </w:rPr>
            </w:pPr>
          </w:p>
        </w:tc>
        <w:tc>
          <w:tcPr>
            <w:tcW w:w="2500" w:type="dxa"/>
            <w:shd w:val="clear" w:color="auto" w:fill="auto"/>
            <w:vAlign w:val="center"/>
          </w:tcPr>
          <w:p w14:paraId="7B939639">
            <w:pPr>
              <w:widowControl/>
              <w:snapToGrid w:val="0"/>
              <w:jc w:val="left"/>
              <w:rPr>
                <w:color w:val="000000" w:themeColor="text1"/>
                <w:kern w:val="0"/>
                <w:sz w:val="24"/>
                <w:szCs w:val="21"/>
                <w:highlight w:val="none"/>
                <w14:textFill>
                  <w14:solidFill>
                    <w14:schemeClr w14:val="tx1"/>
                  </w14:solidFill>
                </w14:textFill>
              </w:rPr>
            </w:pPr>
          </w:p>
        </w:tc>
        <w:tc>
          <w:tcPr>
            <w:tcW w:w="2680" w:type="dxa"/>
            <w:shd w:val="clear" w:color="auto" w:fill="auto"/>
            <w:vAlign w:val="center"/>
          </w:tcPr>
          <w:p w14:paraId="75B68DF5">
            <w:pPr>
              <w:widowControl/>
              <w:snapToGrid w:val="0"/>
              <w:jc w:val="left"/>
              <w:rPr>
                <w:color w:val="000000" w:themeColor="text1"/>
                <w:kern w:val="0"/>
                <w:sz w:val="24"/>
                <w:szCs w:val="21"/>
                <w:highlight w:val="none"/>
                <w14:textFill>
                  <w14:solidFill>
                    <w14:schemeClr w14:val="tx1"/>
                  </w14:solidFill>
                </w14:textFill>
              </w:rPr>
            </w:pPr>
          </w:p>
        </w:tc>
        <w:tc>
          <w:tcPr>
            <w:tcW w:w="1979" w:type="dxa"/>
            <w:shd w:val="clear" w:color="auto" w:fill="auto"/>
            <w:vAlign w:val="center"/>
          </w:tcPr>
          <w:p w14:paraId="34822086">
            <w:pPr>
              <w:widowControl/>
              <w:snapToGrid w:val="0"/>
              <w:jc w:val="left"/>
              <w:rPr>
                <w:color w:val="000000" w:themeColor="text1"/>
                <w:kern w:val="0"/>
                <w:sz w:val="24"/>
                <w:szCs w:val="21"/>
                <w:highlight w:val="none"/>
                <w14:textFill>
                  <w14:solidFill>
                    <w14:schemeClr w14:val="tx1"/>
                  </w14:solidFill>
                </w14:textFill>
              </w:rPr>
            </w:pPr>
          </w:p>
        </w:tc>
        <w:tc>
          <w:tcPr>
            <w:tcW w:w="1241" w:type="dxa"/>
            <w:shd w:val="clear" w:color="auto" w:fill="auto"/>
            <w:vAlign w:val="center"/>
          </w:tcPr>
          <w:p w14:paraId="2AB3D055">
            <w:pPr>
              <w:widowControl/>
              <w:snapToGrid w:val="0"/>
              <w:jc w:val="left"/>
              <w:rPr>
                <w:color w:val="000000" w:themeColor="text1"/>
                <w:kern w:val="0"/>
                <w:sz w:val="24"/>
                <w:szCs w:val="21"/>
                <w:highlight w:val="none"/>
                <w14:textFill>
                  <w14:solidFill>
                    <w14:schemeClr w14:val="tx1"/>
                  </w14:solidFill>
                </w14:textFill>
              </w:rPr>
            </w:pPr>
          </w:p>
        </w:tc>
      </w:tr>
      <w:tr w14:paraId="643D8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shd w:val="clear" w:color="auto" w:fill="auto"/>
            <w:vAlign w:val="center"/>
          </w:tcPr>
          <w:p w14:paraId="4DA4533F">
            <w:pPr>
              <w:widowControl/>
              <w:snapToGrid w:val="0"/>
              <w:jc w:val="center"/>
              <w:rPr>
                <w:color w:val="000000" w:themeColor="text1"/>
                <w:kern w:val="0"/>
                <w:sz w:val="24"/>
                <w:szCs w:val="21"/>
                <w:highlight w:val="none"/>
                <w14:textFill>
                  <w14:solidFill>
                    <w14:schemeClr w14:val="tx1"/>
                  </w14:solidFill>
                </w14:textFill>
              </w:rPr>
            </w:pPr>
          </w:p>
        </w:tc>
        <w:tc>
          <w:tcPr>
            <w:tcW w:w="2500" w:type="dxa"/>
            <w:shd w:val="clear" w:color="auto" w:fill="auto"/>
            <w:vAlign w:val="center"/>
          </w:tcPr>
          <w:p w14:paraId="1FC3AE13">
            <w:pPr>
              <w:widowControl/>
              <w:snapToGrid w:val="0"/>
              <w:jc w:val="left"/>
              <w:rPr>
                <w:color w:val="000000" w:themeColor="text1"/>
                <w:kern w:val="0"/>
                <w:sz w:val="24"/>
                <w:szCs w:val="21"/>
                <w:highlight w:val="none"/>
                <w14:textFill>
                  <w14:solidFill>
                    <w14:schemeClr w14:val="tx1"/>
                  </w14:solidFill>
                </w14:textFill>
              </w:rPr>
            </w:pPr>
          </w:p>
        </w:tc>
        <w:tc>
          <w:tcPr>
            <w:tcW w:w="2680" w:type="dxa"/>
            <w:shd w:val="clear" w:color="auto" w:fill="auto"/>
            <w:vAlign w:val="center"/>
          </w:tcPr>
          <w:p w14:paraId="0F67112E">
            <w:pPr>
              <w:widowControl/>
              <w:snapToGrid w:val="0"/>
              <w:jc w:val="left"/>
              <w:rPr>
                <w:color w:val="000000" w:themeColor="text1"/>
                <w:kern w:val="0"/>
                <w:sz w:val="24"/>
                <w:szCs w:val="21"/>
                <w:highlight w:val="none"/>
                <w14:textFill>
                  <w14:solidFill>
                    <w14:schemeClr w14:val="tx1"/>
                  </w14:solidFill>
                </w14:textFill>
              </w:rPr>
            </w:pPr>
          </w:p>
        </w:tc>
        <w:tc>
          <w:tcPr>
            <w:tcW w:w="1979" w:type="dxa"/>
            <w:shd w:val="clear" w:color="auto" w:fill="auto"/>
            <w:vAlign w:val="center"/>
          </w:tcPr>
          <w:p w14:paraId="695F78AE">
            <w:pPr>
              <w:widowControl/>
              <w:snapToGrid w:val="0"/>
              <w:jc w:val="left"/>
              <w:rPr>
                <w:color w:val="000000" w:themeColor="text1"/>
                <w:kern w:val="0"/>
                <w:sz w:val="24"/>
                <w:szCs w:val="21"/>
                <w:highlight w:val="none"/>
                <w14:textFill>
                  <w14:solidFill>
                    <w14:schemeClr w14:val="tx1"/>
                  </w14:solidFill>
                </w14:textFill>
              </w:rPr>
            </w:pPr>
          </w:p>
        </w:tc>
        <w:tc>
          <w:tcPr>
            <w:tcW w:w="1241" w:type="dxa"/>
            <w:shd w:val="clear" w:color="auto" w:fill="auto"/>
            <w:vAlign w:val="center"/>
          </w:tcPr>
          <w:p w14:paraId="657B3F0A">
            <w:pPr>
              <w:widowControl/>
              <w:snapToGrid w:val="0"/>
              <w:jc w:val="left"/>
              <w:rPr>
                <w:color w:val="000000" w:themeColor="text1"/>
                <w:kern w:val="0"/>
                <w:sz w:val="24"/>
                <w:szCs w:val="21"/>
                <w:highlight w:val="none"/>
                <w14:textFill>
                  <w14:solidFill>
                    <w14:schemeClr w14:val="tx1"/>
                  </w14:solidFill>
                </w14:textFill>
              </w:rPr>
            </w:pPr>
          </w:p>
        </w:tc>
      </w:tr>
      <w:tr w14:paraId="133CB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0" w:type="dxa"/>
            <w:gridSpan w:val="5"/>
            <w:shd w:val="clear" w:color="auto" w:fill="auto"/>
            <w:vAlign w:val="center"/>
          </w:tcPr>
          <w:p w14:paraId="0FB624DF">
            <w:pPr>
              <w:widowControl/>
              <w:snapToGrid w:val="0"/>
              <w:jc w:val="left"/>
              <w:rPr>
                <w:color w:val="000000" w:themeColor="text1"/>
                <w:kern w:val="0"/>
                <w:sz w:val="24"/>
                <w:szCs w:val="21"/>
                <w:highlight w:val="none"/>
                <w14:textFill>
                  <w14:solidFill>
                    <w14:schemeClr w14:val="tx1"/>
                  </w14:solidFill>
                </w14:textFill>
              </w:rPr>
            </w:pPr>
            <w:r>
              <w:rPr>
                <w:rFonts w:hint="eastAsia"/>
                <w:color w:val="000000" w:themeColor="text1"/>
                <w:kern w:val="0"/>
                <w:sz w:val="24"/>
                <w:szCs w:val="21"/>
                <w:highlight w:val="none"/>
                <w14:textFill>
                  <w14:solidFill>
                    <w14:schemeClr w14:val="tx1"/>
                  </w14:solidFill>
                </w14:textFill>
              </w:rPr>
              <w:t>（三）交货要求</w:t>
            </w:r>
          </w:p>
        </w:tc>
      </w:tr>
      <w:tr w14:paraId="29492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shd w:val="clear" w:color="auto" w:fill="auto"/>
            <w:vAlign w:val="center"/>
          </w:tcPr>
          <w:p w14:paraId="44AF8516">
            <w:pPr>
              <w:widowControl/>
              <w:snapToGrid w:val="0"/>
              <w:jc w:val="center"/>
              <w:rPr>
                <w:color w:val="000000" w:themeColor="text1"/>
                <w:kern w:val="0"/>
                <w:sz w:val="24"/>
                <w:szCs w:val="21"/>
                <w:highlight w:val="none"/>
                <w14:textFill>
                  <w14:solidFill>
                    <w14:schemeClr w14:val="tx1"/>
                  </w14:solidFill>
                </w14:textFill>
              </w:rPr>
            </w:pPr>
          </w:p>
        </w:tc>
        <w:tc>
          <w:tcPr>
            <w:tcW w:w="2500" w:type="dxa"/>
            <w:shd w:val="clear" w:color="auto" w:fill="auto"/>
            <w:vAlign w:val="center"/>
          </w:tcPr>
          <w:p w14:paraId="1560AEBB">
            <w:pPr>
              <w:widowControl/>
              <w:snapToGrid w:val="0"/>
              <w:jc w:val="left"/>
              <w:rPr>
                <w:color w:val="000000" w:themeColor="text1"/>
                <w:kern w:val="0"/>
                <w:sz w:val="24"/>
                <w:szCs w:val="21"/>
                <w:highlight w:val="none"/>
                <w14:textFill>
                  <w14:solidFill>
                    <w14:schemeClr w14:val="tx1"/>
                  </w14:solidFill>
                </w14:textFill>
              </w:rPr>
            </w:pPr>
          </w:p>
        </w:tc>
        <w:tc>
          <w:tcPr>
            <w:tcW w:w="2680" w:type="dxa"/>
            <w:shd w:val="clear" w:color="auto" w:fill="auto"/>
            <w:vAlign w:val="center"/>
          </w:tcPr>
          <w:p w14:paraId="5272B439">
            <w:pPr>
              <w:widowControl/>
              <w:snapToGrid w:val="0"/>
              <w:jc w:val="left"/>
              <w:rPr>
                <w:color w:val="000000" w:themeColor="text1"/>
                <w:kern w:val="0"/>
                <w:sz w:val="24"/>
                <w:szCs w:val="21"/>
                <w:highlight w:val="none"/>
                <w14:textFill>
                  <w14:solidFill>
                    <w14:schemeClr w14:val="tx1"/>
                  </w14:solidFill>
                </w14:textFill>
              </w:rPr>
            </w:pPr>
          </w:p>
        </w:tc>
        <w:tc>
          <w:tcPr>
            <w:tcW w:w="1979" w:type="dxa"/>
            <w:shd w:val="clear" w:color="auto" w:fill="auto"/>
            <w:vAlign w:val="center"/>
          </w:tcPr>
          <w:p w14:paraId="3E94B4E8">
            <w:pPr>
              <w:widowControl/>
              <w:snapToGrid w:val="0"/>
              <w:jc w:val="left"/>
              <w:rPr>
                <w:color w:val="000000" w:themeColor="text1"/>
                <w:kern w:val="0"/>
                <w:sz w:val="24"/>
                <w:szCs w:val="21"/>
                <w:highlight w:val="none"/>
                <w14:textFill>
                  <w14:solidFill>
                    <w14:schemeClr w14:val="tx1"/>
                  </w14:solidFill>
                </w14:textFill>
              </w:rPr>
            </w:pPr>
          </w:p>
        </w:tc>
        <w:tc>
          <w:tcPr>
            <w:tcW w:w="1241" w:type="dxa"/>
            <w:shd w:val="clear" w:color="auto" w:fill="auto"/>
            <w:vAlign w:val="center"/>
          </w:tcPr>
          <w:p w14:paraId="415A6402">
            <w:pPr>
              <w:widowControl/>
              <w:snapToGrid w:val="0"/>
              <w:jc w:val="left"/>
              <w:rPr>
                <w:color w:val="000000" w:themeColor="text1"/>
                <w:kern w:val="0"/>
                <w:sz w:val="24"/>
                <w:szCs w:val="21"/>
                <w:highlight w:val="none"/>
                <w14:textFill>
                  <w14:solidFill>
                    <w14:schemeClr w14:val="tx1"/>
                  </w14:solidFill>
                </w14:textFill>
              </w:rPr>
            </w:pPr>
          </w:p>
        </w:tc>
      </w:tr>
      <w:tr w14:paraId="2AC9E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0" w:type="dxa"/>
            <w:gridSpan w:val="5"/>
            <w:shd w:val="clear" w:color="auto" w:fill="auto"/>
            <w:vAlign w:val="center"/>
          </w:tcPr>
          <w:p w14:paraId="4C750BA8">
            <w:pPr>
              <w:widowControl/>
              <w:snapToGrid w:val="0"/>
              <w:jc w:val="left"/>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w:t>
            </w:r>
            <w:r>
              <w:rPr>
                <w:rFonts w:hint="eastAsia"/>
                <w:color w:val="000000" w:themeColor="text1"/>
                <w:kern w:val="0"/>
                <w:sz w:val="24"/>
                <w:szCs w:val="21"/>
                <w:highlight w:val="none"/>
                <w14:textFill>
                  <w14:solidFill>
                    <w14:schemeClr w14:val="tx1"/>
                  </w14:solidFill>
                </w14:textFill>
              </w:rPr>
              <w:t>四</w:t>
            </w:r>
            <w:r>
              <w:rPr>
                <w:color w:val="000000" w:themeColor="text1"/>
                <w:kern w:val="0"/>
                <w:sz w:val="24"/>
                <w:szCs w:val="21"/>
                <w:highlight w:val="none"/>
                <w14:textFill>
                  <w14:solidFill>
                    <w14:schemeClr w14:val="tx1"/>
                  </w14:solidFill>
                </w14:textFill>
              </w:rPr>
              <w:t>）付款方式</w:t>
            </w:r>
          </w:p>
        </w:tc>
      </w:tr>
      <w:tr w14:paraId="2CDE7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shd w:val="clear" w:color="auto" w:fill="auto"/>
            <w:vAlign w:val="center"/>
          </w:tcPr>
          <w:p w14:paraId="164106EE">
            <w:pPr>
              <w:widowControl/>
              <w:snapToGrid w:val="0"/>
              <w:jc w:val="center"/>
              <w:rPr>
                <w:color w:val="000000" w:themeColor="text1"/>
                <w:kern w:val="0"/>
                <w:sz w:val="24"/>
                <w:szCs w:val="21"/>
                <w:highlight w:val="none"/>
                <w14:textFill>
                  <w14:solidFill>
                    <w14:schemeClr w14:val="tx1"/>
                  </w14:solidFill>
                </w14:textFill>
              </w:rPr>
            </w:pPr>
          </w:p>
        </w:tc>
        <w:tc>
          <w:tcPr>
            <w:tcW w:w="2500" w:type="dxa"/>
            <w:shd w:val="clear" w:color="auto" w:fill="auto"/>
            <w:vAlign w:val="center"/>
          </w:tcPr>
          <w:p w14:paraId="58789563">
            <w:pPr>
              <w:widowControl/>
              <w:snapToGrid w:val="0"/>
              <w:jc w:val="left"/>
              <w:rPr>
                <w:color w:val="000000" w:themeColor="text1"/>
                <w:kern w:val="0"/>
                <w:sz w:val="24"/>
                <w:szCs w:val="21"/>
                <w:highlight w:val="none"/>
                <w14:textFill>
                  <w14:solidFill>
                    <w14:schemeClr w14:val="tx1"/>
                  </w14:solidFill>
                </w14:textFill>
              </w:rPr>
            </w:pPr>
          </w:p>
        </w:tc>
        <w:tc>
          <w:tcPr>
            <w:tcW w:w="2680" w:type="dxa"/>
            <w:shd w:val="clear" w:color="auto" w:fill="auto"/>
            <w:vAlign w:val="center"/>
          </w:tcPr>
          <w:p w14:paraId="16C94E40">
            <w:pPr>
              <w:widowControl/>
              <w:snapToGrid w:val="0"/>
              <w:jc w:val="left"/>
              <w:rPr>
                <w:color w:val="000000" w:themeColor="text1"/>
                <w:kern w:val="0"/>
                <w:sz w:val="24"/>
                <w:szCs w:val="21"/>
                <w:highlight w:val="none"/>
                <w14:textFill>
                  <w14:solidFill>
                    <w14:schemeClr w14:val="tx1"/>
                  </w14:solidFill>
                </w14:textFill>
              </w:rPr>
            </w:pPr>
          </w:p>
        </w:tc>
        <w:tc>
          <w:tcPr>
            <w:tcW w:w="1979" w:type="dxa"/>
            <w:shd w:val="clear" w:color="auto" w:fill="auto"/>
            <w:vAlign w:val="center"/>
          </w:tcPr>
          <w:p w14:paraId="414EB655">
            <w:pPr>
              <w:widowControl/>
              <w:snapToGrid w:val="0"/>
              <w:jc w:val="left"/>
              <w:rPr>
                <w:color w:val="000000" w:themeColor="text1"/>
                <w:kern w:val="0"/>
                <w:sz w:val="24"/>
                <w:szCs w:val="21"/>
                <w:highlight w:val="none"/>
                <w14:textFill>
                  <w14:solidFill>
                    <w14:schemeClr w14:val="tx1"/>
                  </w14:solidFill>
                </w14:textFill>
              </w:rPr>
            </w:pPr>
          </w:p>
        </w:tc>
        <w:tc>
          <w:tcPr>
            <w:tcW w:w="1241" w:type="dxa"/>
            <w:shd w:val="clear" w:color="auto" w:fill="auto"/>
            <w:vAlign w:val="center"/>
          </w:tcPr>
          <w:p w14:paraId="7ECA09E9">
            <w:pPr>
              <w:widowControl/>
              <w:snapToGrid w:val="0"/>
              <w:jc w:val="left"/>
              <w:rPr>
                <w:color w:val="000000" w:themeColor="text1"/>
                <w:kern w:val="0"/>
                <w:sz w:val="24"/>
                <w:szCs w:val="21"/>
                <w:highlight w:val="none"/>
                <w14:textFill>
                  <w14:solidFill>
                    <w14:schemeClr w14:val="tx1"/>
                  </w14:solidFill>
                </w14:textFill>
              </w:rPr>
            </w:pPr>
          </w:p>
        </w:tc>
      </w:tr>
      <w:tr w14:paraId="15893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0" w:type="dxa"/>
            <w:gridSpan w:val="5"/>
            <w:shd w:val="clear" w:color="auto" w:fill="auto"/>
            <w:vAlign w:val="center"/>
          </w:tcPr>
          <w:p w14:paraId="4F06C58C">
            <w:pPr>
              <w:widowControl/>
              <w:snapToGrid w:val="0"/>
              <w:jc w:val="left"/>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w:t>
            </w:r>
            <w:r>
              <w:rPr>
                <w:rFonts w:hint="eastAsia"/>
                <w:color w:val="000000" w:themeColor="text1"/>
                <w:kern w:val="0"/>
                <w:sz w:val="24"/>
                <w:szCs w:val="21"/>
                <w:highlight w:val="none"/>
                <w14:textFill>
                  <w14:solidFill>
                    <w14:schemeClr w14:val="tx1"/>
                  </w14:solidFill>
                </w14:textFill>
              </w:rPr>
              <w:t>五</w:t>
            </w:r>
            <w:r>
              <w:rPr>
                <w:color w:val="000000" w:themeColor="text1"/>
                <w:kern w:val="0"/>
                <w:sz w:val="24"/>
                <w:szCs w:val="21"/>
                <w:highlight w:val="none"/>
                <w14:textFill>
                  <w14:solidFill>
                    <w14:schemeClr w14:val="tx1"/>
                  </w14:solidFill>
                </w14:textFill>
              </w:rPr>
              <w:t>）投标保证金和履约保证金</w:t>
            </w:r>
          </w:p>
        </w:tc>
      </w:tr>
      <w:tr w14:paraId="126E3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shd w:val="clear" w:color="auto" w:fill="auto"/>
            <w:vAlign w:val="center"/>
          </w:tcPr>
          <w:p w14:paraId="0AC7AEEF">
            <w:pPr>
              <w:widowControl/>
              <w:snapToGrid w:val="0"/>
              <w:jc w:val="center"/>
              <w:rPr>
                <w:color w:val="000000" w:themeColor="text1"/>
                <w:kern w:val="0"/>
                <w:sz w:val="24"/>
                <w:szCs w:val="21"/>
                <w:highlight w:val="none"/>
                <w14:textFill>
                  <w14:solidFill>
                    <w14:schemeClr w14:val="tx1"/>
                  </w14:solidFill>
                </w14:textFill>
              </w:rPr>
            </w:pPr>
          </w:p>
        </w:tc>
        <w:tc>
          <w:tcPr>
            <w:tcW w:w="2500" w:type="dxa"/>
            <w:shd w:val="clear" w:color="auto" w:fill="auto"/>
            <w:vAlign w:val="center"/>
          </w:tcPr>
          <w:p w14:paraId="22A79A73">
            <w:pPr>
              <w:widowControl/>
              <w:snapToGrid w:val="0"/>
              <w:jc w:val="left"/>
              <w:rPr>
                <w:color w:val="000000" w:themeColor="text1"/>
                <w:kern w:val="0"/>
                <w:sz w:val="24"/>
                <w:szCs w:val="21"/>
                <w:highlight w:val="none"/>
                <w14:textFill>
                  <w14:solidFill>
                    <w14:schemeClr w14:val="tx1"/>
                  </w14:solidFill>
                </w14:textFill>
              </w:rPr>
            </w:pPr>
          </w:p>
        </w:tc>
        <w:tc>
          <w:tcPr>
            <w:tcW w:w="2680" w:type="dxa"/>
            <w:shd w:val="clear" w:color="auto" w:fill="auto"/>
            <w:vAlign w:val="center"/>
          </w:tcPr>
          <w:p w14:paraId="7CD2AAF0">
            <w:pPr>
              <w:widowControl/>
              <w:snapToGrid w:val="0"/>
              <w:jc w:val="left"/>
              <w:rPr>
                <w:color w:val="000000" w:themeColor="text1"/>
                <w:kern w:val="0"/>
                <w:sz w:val="24"/>
                <w:szCs w:val="21"/>
                <w:highlight w:val="none"/>
                <w14:textFill>
                  <w14:solidFill>
                    <w14:schemeClr w14:val="tx1"/>
                  </w14:solidFill>
                </w14:textFill>
              </w:rPr>
            </w:pPr>
          </w:p>
        </w:tc>
        <w:tc>
          <w:tcPr>
            <w:tcW w:w="1979" w:type="dxa"/>
            <w:shd w:val="clear" w:color="auto" w:fill="auto"/>
            <w:vAlign w:val="center"/>
          </w:tcPr>
          <w:p w14:paraId="5D8CFA67">
            <w:pPr>
              <w:widowControl/>
              <w:snapToGrid w:val="0"/>
              <w:jc w:val="left"/>
              <w:rPr>
                <w:color w:val="000000" w:themeColor="text1"/>
                <w:kern w:val="0"/>
                <w:sz w:val="24"/>
                <w:szCs w:val="21"/>
                <w:highlight w:val="none"/>
                <w14:textFill>
                  <w14:solidFill>
                    <w14:schemeClr w14:val="tx1"/>
                  </w14:solidFill>
                </w14:textFill>
              </w:rPr>
            </w:pPr>
          </w:p>
        </w:tc>
        <w:tc>
          <w:tcPr>
            <w:tcW w:w="1241" w:type="dxa"/>
            <w:shd w:val="clear" w:color="auto" w:fill="auto"/>
            <w:vAlign w:val="center"/>
          </w:tcPr>
          <w:p w14:paraId="1F691B58">
            <w:pPr>
              <w:widowControl/>
              <w:snapToGrid w:val="0"/>
              <w:jc w:val="left"/>
              <w:rPr>
                <w:color w:val="000000" w:themeColor="text1"/>
                <w:kern w:val="0"/>
                <w:sz w:val="24"/>
                <w:szCs w:val="21"/>
                <w:highlight w:val="none"/>
                <w14:textFill>
                  <w14:solidFill>
                    <w14:schemeClr w14:val="tx1"/>
                  </w14:solidFill>
                </w14:textFill>
              </w:rPr>
            </w:pPr>
          </w:p>
        </w:tc>
      </w:tr>
      <w:tr w14:paraId="596E8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0" w:type="dxa"/>
            <w:gridSpan w:val="5"/>
            <w:shd w:val="clear" w:color="auto" w:fill="auto"/>
            <w:vAlign w:val="center"/>
          </w:tcPr>
          <w:p w14:paraId="6C25CDC3">
            <w:pPr>
              <w:widowControl/>
              <w:snapToGrid w:val="0"/>
              <w:jc w:val="left"/>
              <w:rPr>
                <w:color w:val="000000" w:themeColor="text1"/>
                <w:kern w:val="0"/>
                <w:sz w:val="24"/>
                <w:szCs w:val="21"/>
                <w:highlight w:val="none"/>
                <w14:textFill>
                  <w14:solidFill>
                    <w14:schemeClr w14:val="tx1"/>
                  </w14:solidFill>
                </w14:textFill>
              </w:rPr>
            </w:pPr>
            <w:r>
              <w:rPr>
                <w:rFonts w:hint="eastAsia"/>
                <w:color w:val="000000" w:themeColor="text1"/>
                <w:kern w:val="0"/>
                <w:sz w:val="24"/>
                <w:szCs w:val="21"/>
                <w:highlight w:val="none"/>
                <w14:textFill>
                  <w14:solidFill>
                    <w14:schemeClr w14:val="tx1"/>
                  </w14:solidFill>
                </w14:textFill>
              </w:rPr>
              <w:t>（六）验收方法及标准</w:t>
            </w:r>
          </w:p>
        </w:tc>
      </w:tr>
      <w:tr w14:paraId="046A5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shd w:val="clear" w:color="auto" w:fill="auto"/>
            <w:vAlign w:val="center"/>
          </w:tcPr>
          <w:p w14:paraId="2AC43201">
            <w:pPr>
              <w:widowControl/>
              <w:snapToGrid w:val="0"/>
              <w:jc w:val="center"/>
              <w:rPr>
                <w:color w:val="000000" w:themeColor="text1"/>
                <w:kern w:val="0"/>
                <w:sz w:val="24"/>
                <w:szCs w:val="21"/>
                <w:highlight w:val="none"/>
                <w14:textFill>
                  <w14:solidFill>
                    <w14:schemeClr w14:val="tx1"/>
                  </w14:solidFill>
                </w14:textFill>
              </w:rPr>
            </w:pPr>
          </w:p>
        </w:tc>
        <w:tc>
          <w:tcPr>
            <w:tcW w:w="2500" w:type="dxa"/>
            <w:shd w:val="clear" w:color="auto" w:fill="auto"/>
            <w:vAlign w:val="center"/>
          </w:tcPr>
          <w:p w14:paraId="230CCB95">
            <w:pPr>
              <w:widowControl/>
              <w:snapToGrid w:val="0"/>
              <w:jc w:val="left"/>
              <w:rPr>
                <w:color w:val="000000" w:themeColor="text1"/>
                <w:kern w:val="0"/>
                <w:sz w:val="24"/>
                <w:szCs w:val="21"/>
                <w:highlight w:val="none"/>
                <w14:textFill>
                  <w14:solidFill>
                    <w14:schemeClr w14:val="tx1"/>
                  </w14:solidFill>
                </w14:textFill>
              </w:rPr>
            </w:pPr>
          </w:p>
        </w:tc>
        <w:tc>
          <w:tcPr>
            <w:tcW w:w="2680" w:type="dxa"/>
            <w:shd w:val="clear" w:color="auto" w:fill="auto"/>
            <w:vAlign w:val="center"/>
          </w:tcPr>
          <w:p w14:paraId="45BCB6DB">
            <w:pPr>
              <w:widowControl/>
              <w:snapToGrid w:val="0"/>
              <w:jc w:val="left"/>
              <w:rPr>
                <w:color w:val="000000" w:themeColor="text1"/>
                <w:kern w:val="0"/>
                <w:sz w:val="24"/>
                <w:szCs w:val="21"/>
                <w:highlight w:val="none"/>
                <w14:textFill>
                  <w14:solidFill>
                    <w14:schemeClr w14:val="tx1"/>
                  </w14:solidFill>
                </w14:textFill>
              </w:rPr>
            </w:pPr>
          </w:p>
        </w:tc>
        <w:tc>
          <w:tcPr>
            <w:tcW w:w="1979" w:type="dxa"/>
            <w:shd w:val="clear" w:color="auto" w:fill="auto"/>
            <w:vAlign w:val="center"/>
          </w:tcPr>
          <w:p w14:paraId="3633F36D">
            <w:pPr>
              <w:widowControl/>
              <w:snapToGrid w:val="0"/>
              <w:jc w:val="left"/>
              <w:rPr>
                <w:color w:val="000000" w:themeColor="text1"/>
                <w:kern w:val="0"/>
                <w:sz w:val="24"/>
                <w:szCs w:val="21"/>
                <w:highlight w:val="none"/>
                <w14:textFill>
                  <w14:solidFill>
                    <w14:schemeClr w14:val="tx1"/>
                  </w14:solidFill>
                </w14:textFill>
              </w:rPr>
            </w:pPr>
          </w:p>
        </w:tc>
        <w:tc>
          <w:tcPr>
            <w:tcW w:w="1241" w:type="dxa"/>
            <w:shd w:val="clear" w:color="auto" w:fill="auto"/>
            <w:vAlign w:val="center"/>
          </w:tcPr>
          <w:p w14:paraId="32CC16F3">
            <w:pPr>
              <w:widowControl/>
              <w:snapToGrid w:val="0"/>
              <w:jc w:val="left"/>
              <w:rPr>
                <w:color w:val="000000" w:themeColor="text1"/>
                <w:kern w:val="0"/>
                <w:sz w:val="24"/>
                <w:szCs w:val="21"/>
                <w:highlight w:val="none"/>
                <w14:textFill>
                  <w14:solidFill>
                    <w14:schemeClr w14:val="tx1"/>
                  </w14:solidFill>
                </w14:textFill>
              </w:rPr>
            </w:pPr>
          </w:p>
        </w:tc>
      </w:tr>
    </w:tbl>
    <w:p w14:paraId="731C7C22">
      <w:pPr>
        <w:spacing w:line="62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注：</w:t>
      </w:r>
    </w:p>
    <w:p w14:paraId="4DA0C3EB">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不如实填写偏离情况的投标文件将视为虚假材料。</w:t>
      </w:r>
    </w:p>
    <w:p w14:paraId="1C5005D6">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 招标要求指招标文件中规定的具体要求，投标应答指</w:t>
      </w:r>
      <w:r>
        <w:rPr>
          <w:rFonts w:hint="eastAsia"/>
          <w:color w:val="000000" w:themeColor="text1"/>
          <w:sz w:val="24"/>
          <w:highlight w:val="none"/>
          <w14:textFill>
            <w14:solidFill>
              <w14:schemeClr w14:val="tx1"/>
            </w14:solidFill>
          </w14:textFill>
        </w:rPr>
        <w:t>投标文件</w:t>
      </w:r>
      <w:r>
        <w:rPr>
          <w:color w:val="000000" w:themeColor="text1"/>
          <w:sz w:val="24"/>
          <w:highlight w:val="none"/>
          <w14:textFill>
            <w14:solidFill>
              <w14:schemeClr w14:val="tx1"/>
            </w14:solidFill>
          </w14:textFill>
        </w:rPr>
        <w:t>的</w:t>
      </w:r>
      <w:r>
        <w:rPr>
          <w:rFonts w:hint="eastAsia"/>
          <w:color w:val="000000" w:themeColor="text1"/>
          <w:sz w:val="24"/>
          <w:highlight w:val="none"/>
          <w14:textFill>
            <w14:solidFill>
              <w14:schemeClr w14:val="tx1"/>
            </w14:solidFill>
          </w14:textFill>
        </w:rPr>
        <w:t>具体内容</w:t>
      </w:r>
      <w:r>
        <w:rPr>
          <w:color w:val="000000" w:themeColor="text1"/>
          <w:sz w:val="24"/>
          <w:highlight w:val="none"/>
          <w14:textFill>
            <w14:solidFill>
              <w14:schemeClr w14:val="tx1"/>
            </w14:solidFill>
          </w14:textFill>
        </w:rPr>
        <w:t>。</w:t>
      </w:r>
    </w:p>
    <w:p w14:paraId="33056D82">
      <w:pPr>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w:t>
      </w:r>
      <w:r>
        <w:rPr>
          <w:color w:val="000000" w:themeColor="text1"/>
          <w:sz w:val="24"/>
          <w:highlight w:val="none"/>
          <w14:textFill>
            <w14:solidFill>
              <w14:schemeClr w14:val="tx1"/>
            </w14:solidFill>
          </w14:textFill>
        </w:rPr>
        <w:t>. 偏离说明指招标要求与投标应答之间的不同之处。</w:t>
      </w:r>
    </w:p>
    <w:p w14:paraId="302BB1F0">
      <w:pPr>
        <w:spacing w:line="360" w:lineRule="auto"/>
        <w:rPr>
          <w:color w:val="000000" w:themeColor="text1"/>
          <w:sz w:val="24"/>
          <w:highlight w:val="none"/>
          <w14:textFill>
            <w14:solidFill>
              <w14:schemeClr w14:val="tx1"/>
            </w14:solidFill>
          </w14:textFill>
        </w:rPr>
      </w:pPr>
    </w:p>
    <w:p w14:paraId="75500063">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14:paraId="4BD93F73">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7265FEDE">
      <w:pPr>
        <w:tabs>
          <w:tab w:val="left" w:pos="360"/>
        </w:tabs>
        <w:spacing w:line="360" w:lineRule="auto"/>
        <w:rPr>
          <w:b/>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附件</w:t>
      </w:r>
      <w:r>
        <w:rPr>
          <w:rFonts w:hint="eastAsia"/>
          <w:b/>
          <w:color w:val="000000" w:themeColor="text1"/>
          <w:sz w:val="24"/>
          <w:highlight w:val="none"/>
          <w14:textFill>
            <w14:solidFill>
              <w14:schemeClr w14:val="tx1"/>
            </w14:solidFill>
          </w14:textFill>
        </w:rPr>
        <w:t>6</w:t>
      </w:r>
      <w:r>
        <w:rPr>
          <w:b/>
          <w:color w:val="000000" w:themeColor="text1"/>
          <w:sz w:val="24"/>
          <w:highlight w:val="none"/>
          <w14:textFill>
            <w14:solidFill>
              <w14:schemeClr w14:val="tx1"/>
            </w14:solidFill>
          </w14:textFill>
        </w:rPr>
        <w:t>-2</w:t>
      </w:r>
    </w:p>
    <w:p w14:paraId="3A686D2C">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技术要求点对点应答表</w:t>
      </w:r>
    </w:p>
    <w:p w14:paraId="6F10B6CF">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14:paraId="6DA84708">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14:paraId="4E945AA5">
      <w:pPr>
        <w:spacing w:line="460" w:lineRule="exac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包号：</w:t>
      </w:r>
      <w:r>
        <w:rPr>
          <w:color w:val="000000" w:themeColor="text1"/>
          <w:sz w:val="24"/>
          <w:highlight w:val="none"/>
          <w:u w:val="single"/>
          <w14:textFill>
            <w14:solidFill>
              <w14:schemeClr w14:val="tx1"/>
            </w14:solidFill>
          </w14:textFill>
        </w:rPr>
        <w:t xml:space="preserve">                        </w:t>
      </w:r>
    </w:p>
    <w:tbl>
      <w:tblPr>
        <w:tblStyle w:val="18"/>
        <w:tblW w:w="9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1039"/>
        <w:gridCol w:w="851"/>
        <w:gridCol w:w="1790"/>
        <w:gridCol w:w="2680"/>
        <w:gridCol w:w="1289"/>
        <w:gridCol w:w="1315"/>
      </w:tblGrid>
      <w:tr w14:paraId="0192D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807" w:type="dxa"/>
            <w:gridSpan w:val="7"/>
            <w:shd w:val="clear" w:color="auto" w:fill="auto"/>
            <w:vAlign w:val="center"/>
          </w:tcPr>
          <w:p w14:paraId="3BB0B579">
            <w:pPr>
              <w:widowControl/>
              <w:snapToGrid w:val="0"/>
              <w:rPr>
                <w:b/>
                <w:color w:val="000000" w:themeColor="text1"/>
                <w:kern w:val="0"/>
                <w:sz w:val="24"/>
                <w:szCs w:val="21"/>
                <w:highlight w:val="none"/>
                <w14:textFill>
                  <w14:solidFill>
                    <w14:schemeClr w14:val="tx1"/>
                  </w14:solidFill>
                </w14:textFill>
              </w:rPr>
            </w:pPr>
            <w:r>
              <w:rPr>
                <w:rFonts w:hint="eastAsia"/>
                <w:b/>
                <w:color w:val="000000" w:themeColor="text1"/>
                <w:kern w:val="0"/>
                <w:sz w:val="24"/>
                <w:szCs w:val="21"/>
                <w:highlight w:val="none"/>
                <w14:textFill>
                  <w14:solidFill>
                    <w14:schemeClr w14:val="tx1"/>
                  </w14:solidFill>
                </w14:textFill>
              </w:rPr>
              <w:t>招标文件第二部分技术要求</w:t>
            </w:r>
          </w:p>
        </w:tc>
      </w:tr>
      <w:tr w14:paraId="61B7B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14:paraId="60C11507">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序号</w:t>
            </w:r>
          </w:p>
        </w:tc>
        <w:tc>
          <w:tcPr>
            <w:tcW w:w="3680" w:type="dxa"/>
            <w:gridSpan w:val="3"/>
            <w:shd w:val="clear" w:color="auto" w:fill="auto"/>
            <w:vAlign w:val="center"/>
          </w:tcPr>
          <w:p w14:paraId="0CDA53B2">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招标要求</w:t>
            </w:r>
          </w:p>
        </w:tc>
        <w:tc>
          <w:tcPr>
            <w:tcW w:w="2680" w:type="dxa"/>
            <w:shd w:val="clear" w:color="auto" w:fill="auto"/>
            <w:vAlign w:val="center"/>
          </w:tcPr>
          <w:p w14:paraId="4B481E99">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投标应答</w:t>
            </w:r>
          </w:p>
        </w:tc>
        <w:tc>
          <w:tcPr>
            <w:tcW w:w="1289" w:type="dxa"/>
            <w:shd w:val="clear" w:color="auto" w:fill="auto"/>
            <w:vAlign w:val="center"/>
          </w:tcPr>
          <w:p w14:paraId="0A56A1C4">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偏离说明</w:t>
            </w:r>
          </w:p>
        </w:tc>
        <w:tc>
          <w:tcPr>
            <w:tcW w:w="1315" w:type="dxa"/>
            <w:shd w:val="clear" w:color="auto" w:fill="auto"/>
            <w:vAlign w:val="center"/>
          </w:tcPr>
          <w:p w14:paraId="0225F554">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备注</w:t>
            </w:r>
          </w:p>
        </w:tc>
      </w:tr>
      <w:tr w14:paraId="4FDE7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E366FA4">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1</w:t>
            </w:r>
          </w:p>
        </w:tc>
        <w:tc>
          <w:tcPr>
            <w:tcW w:w="3680" w:type="dxa"/>
            <w:gridSpan w:val="3"/>
            <w:shd w:val="clear" w:color="auto" w:fill="auto"/>
            <w:vAlign w:val="center"/>
          </w:tcPr>
          <w:p w14:paraId="547FCA11">
            <w:pPr>
              <w:widowControl/>
              <w:snapToGrid w:val="0"/>
              <w:jc w:val="center"/>
              <w:rPr>
                <w:color w:val="000000" w:themeColor="text1"/>
                <w:kern w:val="0"/>
                <w:sz w:val="24"/>
                <w:szCs w:val="21"/>
                <w:highlight w:val="none"/>
                <w14:textFill>
                  <w14:solidFill>
                    <w14:schemeClr w14:val="tx1"/>
                  </w14:solidFill>
                </w14:textFill>
              </w:rPr>
            </w:pPr>
          </w:p>
        </w:tc>
        <w:tc>
          <w:tcPr>
            <w:tcW w:w="2680" w:type="dxa"/>
            <w:shd w:val="clear" w:color="auto" w:fill="auto"/>
            <w:vAlign w:val="center"/>
          </w:tcPr>
          <w:p w14:paraId="0206D9F1">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42E1EA92">
            <w:pPr>
              <w:widowControl/>
              <w:snapToGrid w:val="0"/>
              <w:jc w:val="center"/>
              <w:rPr>
                <w:color w:val="000000" w:themeColor="text1"/>
                <w:kern w:val="0"/>
                <w:sz w:val="24"/>
                <w:szCs w:val="21"/>
                <w:highlight w:val="none"/>
                <w14:textFill>
                  <w14:solidFill>
                    <w14:schemeClr w14:val="tx1"/>
                  </w14:solidFill>
                </w14:textFill>
              </w:rPr>
            </w:pPr>
          </w:p>
        </w:tc>
        <w:tc>
          <w:tcPr>
            <w:tcW w:w="1315" w:type="dxa"/>
            <w:shd w:val="clear" w:color="auto" w:fill="auto"/>
            <w:vAlign w:val="center"/>
          </w:tcPr>
          <w:p w14:paraId="3C59AA84">
            <w:pPr>
              <w:widowControl/>
              <w:snapToGrid w:val="0"/>
              <w:jc w:val="center"/>
              <w:rPr>
                <w:color w:val="000000" w:themeColor="text1"/>
                <w:kern w:val="0"/>
                <w:sz w:val="24"/>
                <w:szCs w:val="21"/>
                <w:highlight w:val="none"/>
                <w14:textFill>
                  <w14:solidFill>
                    <w14:schemeClr w14:val="tx1"/>
                  </w14:solidFill>
                </w14:textFill>
              </w:rPr>
            </w:pPr>
          </w:p>
        </w:tc>
      </w:tr>
      <w:tr w14:paraId="0E1BE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162274A">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2</w:t>
            </w:r>
          </w:p>
        </w:tc>
        <w:tc>
          <w:tcPr>
            <w:tcW w:w="3680" w:type="dxa"/>
            <w:gridSpan w:val="3"/>
            <w:shd w:val="clear" w:color="auto" w:fill="auto"/>
            <w:vAlign w:val="center"/>
          </w:tcPr>
          <w:p w14:paraId="4154C742">
            <w:pPr>
              <w:widowControl/>
              <w:snapToGrid w:val="0"/>
              <w:jc w:val="center"/>
              <w:rPr>
                <w:color w:val="000000" w:themeColor="text1"/>
                <w:kern w:val="0"/>
                <w:sz w:val="24"/>
                <w:szCs w:val="21"/>
                <w:highlight w:val="none"/>
                <w14:textFill>
                  <w14:solidFill>
                    <w14:schemeClr w14:val="tx1"/>
                  </w14:solidFill>
                </w14:textFill>
              </w:rPr>
            </w:pPr>
          </w:p>
        </w:tc>
        <w:tc>
          <w:tcPr>
            <w:tcW w:w="2680" w:type="dxa"/>
            <w:shd w:val="clear" w:color="auto" w:fill="auto"/>
            <w:vAlign w:val="center"/>
          </w:tcPr>
          <w:p w14:paraId="0F4D2F04">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3AB2D2D9">
            <w:pPr>
              <w:widowControl/>
              <w:snapToGrid w:val="0"/>
              <w:jc w:val="center"/>
              <w:rPr>
                <w:color w:val="000000" w:themeColor="text1"/>
                <w:kern w:val="0"/>
                <w:sz w:val="24"/>
                <w:szCs w:val="21"/>
                <w:highlight w:val="none"/>
                <w14:textFill>
                  <w14:solidFill>
                    <w14:schemeClr w14:val="tx1"/>
                  </w14:solidFill>
                </w14:textFill>
              </w:rPr>
            </w:pPr>
          </w:p>
        </w:tc>
        <w:tc>
          <w:tcPr>
            <w:tcW w:w="1315" w:type="dxa"/>
            <w:shd w:val="clear" w:color="auto" w:fill="auto"/>
            <w:vAlign w:val="center"/>
          </w:tcPr>
          <w:p w14:paraId="5AA30A0A">
            <w:pPr>
              <w:widowControl/>
              <w:snapToGrid w:val="0"/>
              <w:jc w:val="center"/>
              <w:rPr>
                <w:color w:val="000000" w:themeColor="text1"/>
                <w:kern w:val="0"/>
                <w:sz w:val="24"/>
                <w:szCs w:val="21"/>
                <w:highlight w:val="none"/>
                <w14:textFill>
                  <w14:solidFill>
                    <w14:schemeClr w14:val="tx1"/>
                  </w14:solidFill>
                </w14:textFill>
              </w:rPr>
            </w:pPr>
          </w:p>
        </w:tc>
      </w:tr>
      <w:tr w14:paraId="5EFFC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4AAF3F2">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3</w:t>
            </w:r>
          </w:p>
        </w:tc>
        <w:tc>
          <w:tcPr>
            <w:tcW w:w="3680" w:type="dxa"/>
            <w:gridSpan w:val="3"/>
            <w:shd w:val="clear" w:color="auto" w:fill="auto"/>
            <w:vAlign w:val="center"/>
          </w:tcPr>
          <w:p w14:paraId="1DDD58B7">
            <w:pPr>
              <w:widowControl/>
              <w:snapToGrid w:val="0"/>
              <w:jc w:val="center"/>
              <w:rPr>
                <w:color w:val="000000" w:themeColor="text1"/>
                <w:kern w:val="0"/>
                <w:sz w:val="24"/>
                <w:szCs w:val="21"/>
                <w:highlight w:val="none"/>
                <w14:textFill>
                  <w14:solidFill>
                    <w14:schemeClr w14:val="tx1"/>
                  </w14:solidFill>
                </w14:textFill>
              </w:rPr>
            </w:pPr>
          </w:p>
        </w:tc>
        <w:tc>
          <w:tcPr>
            <w:tcW w:w="2680" w:type="dxa"/>
            <w:shd w:val="clear" w:color="auto" w:fill="auto"/>
            <w:vAlign w:val="center"/>
          </w:tcPr>
          <w:p w14:paraId="213A78C2">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72217CA8">
            <w:pPr>
              <w:widowControl/>
              <w:snapToGrid w:val="0"/>
              <w:jc w:val="center"/>
              <w:rPr>
                <w:color w:val="000000" w:themeColor="text1"/>
                <w:kern w:val="0"/>
                <w:sz w:val="24"/>
                <w:szCs w:val="21"/>
                <w:highlight w:val="none"/>
                <w14:textFill>
                  <w14:solidFill>
                    <w14:schemeClr w14:val="tx1"/>
                  </w14:solidFill>
                </w14:textFill>
              </w:rPr>
            </w:pPr>
          </w:p>
        </w:tc>
        <w:tc>
          <w:tcPr>
            <w:tcW w:w="1315" w:type="dxa"/>
            <w:shd w:val="clear" w:color="auto" w:fill="auto"/>
            <w:vAlign w:val="center"/>
          </w:tcPr>
          <w:p w14:paraId="0D17595B">
            <w:pPr>
              <w:widowControl/>
              <w:snapToGrid w:val="0"/>
              <w:jc w:val="center"/>
              <w:rPr>
                <w:color w:val="000000" w:themeColor="text1"/>
                <w:kern w:val="0"/>
                <w:sz w:val="24"/>
                <w:szCs w:val="21"/>
                <w:highlight w:val="none"/>
                <w14:textFill>
                  <w14:solidFill>
                    <w14:schemeClr w14:val="tx1"/>
                  </w14:solidFill>
                </w14:textFill>
              </w:rPr>
            </w:pPr>
          </w:p>
        </w:tc>
      </w:tr>
      <w:tr w14:paraId="26E50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1B6E5CB3">
            <w:pPr>
              <w:widowControl/>
              <w:snapToGrid w:val="0"/>
              <w:jc w:val="center"/>
              <w:rPr>
                <w:color w:val="000000" w:themeColor="text1"/>
                <w:kern w:val="0"/>
                <w:sz w:val="24"/>
                <w:szCs w:val="21"/>
                <w:highlight w:val="none"/>
                <w14:textFill>
                  <w14:solidFill>
                    <w14:schemeClr w14:val="tx1"/>
                  </w14:solidFill>
                </w14:textFill>
              </w:rPr>
            </w:pPr>
            <w:r>
              <w:rPr>
                <w:rFonts w:hint="eastAsia"/>
                <w:color w:val="000000" w:themeColor="text1"/>
                <w:kern w:val="0"/>
                <w:sz w:val="24"/>
                <w:szCs w:val="21"/>
                <w:highlight w:val="none"/>
                <w14:textFill>
                  <w14:solidFill>
                    <w14:schemeClr w14:val="tx1"/>
                  </w14:solidFill>
                </w14:textFill>
              </w:rPr>
              <w:t>…</w:t>
            </w:r>
          </w:p>
        </w:tc>
        <w:tc>
          <w:tcPr>
            <w:tcW w:w="3680" w:type="dxa"/>
            <w:gridSpan w:val="3"/>
            <w:shd w:val="clear" w:color="auto" w:fill="auto"/>
            <w:vAlign w:val="center"/>
          </w:tcPr>
          <w:p w14:paraId="5A03BB66">
            <w:pPr>
              <w:widowControl/>
              <w:snapToGrid w:val="0"/>
              <w:jc w:val="center"/>
              <w:rPr>
                <w:color w:val="000000" w:themeColor="text1"/>
                <w:kern w:val="0"/>
                <w:sz w:val="24"/>
                <w:szCs w:val="21"/>
                <w:highlight w:val="none"/>
                <w14:textFill>
                  <w14:solidFill>
                    <w14:schemeClr w14:val="tx1"/>
                  </w14:solidFill>
                </w14:textFill>
              </w:rPr>
            </w:pPr>
          </w:p>
        </w:tc>
        <w:tc>
          <w:tcPr>
            <w:tcW w:w="2680" w:type="dxa"/>
            <w:shd w:val="clear" w:color="auto" w:fill="auto"/>
            <w:vAlign w:val="center"/>
          </w:tcPr>
          <w:p w14:paraId="56342ADC">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45169AF4">
            <w:pPr>
              <w:widowControl/>
              <w:snapToGrid w:val="0"/>
              <w:jc w:val="center"/>
              <w:rPr>
                <w:color w:val="000000" w:themeColor="text1"/>
                <w:kern w:val="0"/>
                <w:sz w:val="24"/>
                <w:szCs w:val="21"/>
                <w:highlight w:val="none"/>
                <w14:textFill>
                  <w14:solidFill>
                    <w14:schemeClr w14:val="tx1"/>
                  </w14:solidFill>
                </w14:textFill>
              </w:rPr>
            </w:pPr>
          </w:p>
        </w:tc>
        <w:tc>
          <w:tcPr>
            <w:tcW w:w="1315" w:type="dxa"/>
            <w:shd w:val="clear" w:color="auto" w:fill="auto"/>
            <w:vAlign w:val="center"/>
          </w:tcPr>
          <w:p w14:paraId="19F8FD61">
            <w:pPr>
              <w:widowControl/>
              <w:snapToGrid w:val="0"/>
              <w:jc w:val="center"/>
              <w:rPr>
                <w:color w:val="000000" w:themeColor="text1"/>
                <w:kern w:val="0"/>
                <w:sz w:val="24"/>
                <w:szCs w:val="21"/>
                <w:highlight w:val="none"/>
                <w14:textFill>
                  <w14:solidFill>
                    <w14:schemeClr w14:val="tx1"/>
                  </w14:solidFill>
                </w14:textFill>
              </w:rPr>
            </w:pPr>
          </w:p>
        </w:tc>
      </w:tr>
      <w:tr w14:paraId="15D39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7" w:type="dxa"/>
            <w:gridSpan w:val="7"/>
            <w:shd w:val="clear" w:color="auto" w:fill="auto"/>
            <w:vAlign w:val="center"/>
          </w:tcPr>
          <w:p w14:paraId="2C082C7F">
            <w:pPr>
              <w:widowControl/>
              <w:snapToGrid w:val="0"/>
              <w:rPr>
                <w:b/>
                <w:color w:val="000000" w:themeColor="text1"/>
                <w:kern w:val="0"/>
                <w:sz w:val="24"/>
                <w:szCs w:val="21"/>
                <w:highlight w:val="none"/>
                <w14:textFill>
                  <w14:solidFill>
                    <w14:schemeClr w14:val="tx1"/>
                  </w14:solidFill>
                </w14:textFill>
              </w:rPr>
            </w:pPr>
            <w:r>
              <w:rPr>
                <w:rFonts w:hint="eastAsia"/>
                <w:b/>
                <w:color w:val="000000" w:themeColor="text1"/>
                <w:kern w:val="0"/>
                <w:sz w:val="24"/>
                <w:szCs w:val="21"/>
                <w:highlight w:val="none"/>
                <w14:textFill>
                  <w14:solidFill>
                    <w14:schemeClr w14:val="tx1"/>
                  </w14:solidFill>
                </w14:textFill>
              </w:rPr>
              <w:t>采购</w:t>
            </w:r>
            <w:r>
              <w:rPr>
                <w:b/>
                <w:color w:val="000000" w:themeColor="text1"/>
                <w:kern w:val="0"/>
                <w:sz w:val="24"/>
                <w:szCs w:val="21"/>
                <w:highlight w:val="none"/>
                <w14:textFill>
                  <w14:solidFill>
                    <w14:schemeClr w14:val="tx1"/>
                  </w14:solidFill>
                </w14:textFill>
              </w:rPr>
              <w:t>清单技术参数（</w:t>
            </w:r>
            <w:r>
              <w:rPr>
                <w:rFonts w:hint="eastAsia"/>
                <w:b/>
                <w:color w:val="000000" w:themeColor="text1"/>
                <w:kern w:val="0"/>
                <w:sz w:val="24"/>
                <w:szCs w:val="21"/>
                <w:highlight w:val="none"/>
                <w14:textFill>
                  <w14:solidFill>
                    <w14:schemeClr w14:val="tx1"/>
                  </w14:solidFill>
                </w14:textFill>
              </w:rPr>
              <w:t>采购</w:t>
            </w:r>
            <w:r>
              <w:rPr>
                <w:b/>
                <w:color w:val="000000" w:themeColor="text1"/>
                <w:kern w:val="0"/>
                <w:sz w:val="24"/>
                <w:szCs w:val="21"/>
                <w:highlight w:val="none"/>
                <w14:textFill>
                  <w14:solidFill>
                    <w14:schemeClr w14:val="tx1"/>
                  </w14:solidFill>
                </w14:textFill>
              </w:rPr>
              <w:t>清单技术参数要求须逐条应答）</w:t>
            </w:r>
          </w:p>
        </w:tc>
      </w:tr>
      <w:tr w14:paraId="1D3FB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70A98B3">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序号</w:t>
            </w:r>
          </w:p>
        </w:tc>
        <w:tc>
          <w:tcPr>
            <w:tcW w:w="1039" w:type="dxa"/>
            <w:shd w:val="clear" w:color="auto" w:fill="auto"/>
            <w:vAlign w:val="center"/>
          </w:tcPr>
          <w:p w14:paraId="0B5820C9">
            <w:pPr>
              <w:widowControl/>
              <w:snapToGrid w:val="0"/>
              <w:jc w:val="center"/>
              <w:rPr>
                <w:color w:val="000000" w:themeColor="text1"/>
                <w:kern w:val="0"/>
                <w:sz w:val="24"/>
                <w:szCs w:val="21"/>
                <w:highlight w:val="none"/>
                <w14:textFill>
                  <w14:solidFill>
                    <w14:schemeClr w14:val="tx1"/>
                  </w14:solidFill>
                </w14:textFill>
              </w:rPr>
            </w:pPr>
            <w:r>
              <w:rPr>
                <w:rFonts w:hint="eastAsia"/>
                <w:color w:val="000000" w:themeColor="text1"/>
                <w:kern w:val="0"/>
                <w:sz w:val="24"/>
                <w:szCs w:val="21"/>
                <w:highlight w:val="none"/>
                <w14:textFill>
                  <w14:solidFill>
                    <w14:schemeClr w14:val="tx1"/>
                  </w14:solidFill>
                </w14:textFill>
              </w:rPr>
              <w:t>标的</w:t>
            </w:r>
          </w:p>
          <w:p w14:paraId="741CB3EA">
            <w:pPr>
              <w:widowControl/>
              <w:snapToGrid w:val="0"/>
              <w:jc w:val="center"/>
              <w:rPr>
                <w:color w:val="000000" w:themeColor="text1"/>
                <w:kern w:val="0"/>
                <w:sz w:val="24"/>
                <w:szCs w:val="21"/>
                <w:highlight w:val="none"/>
                <w14:textFill>
                  <w14:solidFill>
                    <w14:schemeClr w14:val="tx1"/>
                  </w14:solidFill>
                </w14:textFill>
              </w:rPr>
            </w:pPr>
            <w:r>
              <w:rPr>
                <w:rFonts w:hint="eastAsia"/>
                <w:color w:val="000000" w:themeColor="text1"/>
                <w:kern w:val="0"/>
                <w:sz w:val="24"/>
                <w:szCs w:val="21"/>
                <w:highlight w:val="none"/>
                <w14:textFill>
                  <w14:solidFill>
                    <w14:schemeClr w14:val="tx1"/>
                  </w14:solidFill>
                </w14:textFill>
              </w:rPr>
              <w:t>名称</w:t>
            </w:r>
          </w:p>
        </w:tc>
        <w:tc>
          <w:tcPr>
            <w:tcW w:w="851" w:type="dxa"/>
            <w:shd w:val="clear" w:color="auto" w:fill="auto"/>
            <w:vAlign w:val="center"/>
          </w:tcPr>
          <w:p w14:paraId="2EADA287">
            <w:pPr>
              <w:snapToGrid w:val="0"/>
              <w:jc w:val="center"/>
              <w:rPr>
                <w:rFonts w:cs="宋体"/>
                <w:color w:val="000000" w:themeColor="text1"/>
                <w:kern w:val="0"/>
                <w:sz w:val="24"/>
                <w:highlight w:val="none"/>
                <w14:textFill>
                  <w14:solidFill>
                    <w14:schemeClr w14:val="tx1"/>
                  </w14:solidFill>
                </w14:textFill>
              </w:rPr>
            </w:pPr>
            <w:r>
              <w:rPr>
                <w:rFonts w:hint="eastAsia" w:cs="宋体"/>
                <w:color w:val="000000" w:themeColor="text1"/>
                <w:kern w:val="0"/>
                <w:sz w:val="24"/>
                <w:highlight w:val="none"/>
                <w14:textFill>
                  <w14:solidFill>
                    <w14:schemeClr w14:val="tx1"/>
                  </w14:solidFill>
                </w14:textFill>
              </w:rPr>
              <w:t>条款</w:t>
            </w:r>
          </w:p>
          <w:p w14:paraId="1EB5DE09">
            <w:pPr>
              <w:snapToGrid w:val="0"/>
              <w:jc w:val="center"/>
              <w:rPr>
                <w:color w:val="000000" w:themeColor="text1"/>
                <w:kern w:val="0"/>
                <w:sz w:val="24"/>
                <w:szCs w:val="21"/>
                <w:highlight w:val="none"/>
                <w14:textFill>
                  <w14:solidFill>
                    <w14:schemeClr w14:val="tx1"/>
                  </w14:solidFill>
                </w14:textFill>
              </w:rPr>
            </w:pPr>
            <w:r>
              <w:rPr>
                <w:rFonts w:hint="eastAsia" w:cs="宋体"/>
                <w:color w:val="000000" w:themeColor="text1"/>
                <w:kern w:val="0"/>
                <w:sz w:val="24"/>
                <w:highlight w:val="none"/>
                <w14:textFill>
                  <w14:solidFill>
                    <w14:schemeClr w14:val="tx1"/>
                  </w14:solidFill>
                </w14:textFill>
              </w:rPr>
              <w:t>序号</w:t>
            </w:r>
          </w:p>
        </w:tc>
        <w:tc>
          <w:tcPr>
            <w:tcW w:w="1790" w:type="dxa"/>
            <w:shd w:val="clear" w:color="auto" w:fill="auto"/>
            <w:vAlign w:val="center"/>
          </w:tcPr>
          <w:p w14:paraId="27E876C8">
            <w:pPr>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招标要求</w:t>
            </w:r>
          </w:p>
        </w:tc>
        <w:tc>
          <w:tcPr>
            <w:tcW w:w="2680" w:type="dxa"/>
            <w:shd w:val="clear" w:color="auto" w:fill="auto"/>
            <w:vAlign w:val="center"/>
          </w:tcPr>
          <w:p w14:paraId="4E651835">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投标应答</w:t>
            </w:r>
          </w:p>
        </w:tc>
        <w:tc>
          <w:tcPr>
            <w:tcW w:w="1289" w:type="dxa"/>
            <w:shd w:val="clear" w:color="auto" w:fill="auto"/>
            <w:vAlign w:val="center"/>
          </w:tcPr>
          <w:p w14:paraId="7E84DCE7">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偏离</w:t>
            </w:r>
          </w:p>
          <w:p w14:paraId="09AA0D34">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说明</w:t>
            </w:r>
          </w:p>
        </w:tc>
        <w:tc>
          <w:tcPr>
            <w:tcW w:w="1315" w:type="dxa"/>
            <w:shd w:val="clear" w:color="auto" w:fill="auto"/>
            <w:vAlign w:val="center"/>
          </w:tcPr>
          <w:p w14:paraId="6F5A1836">
            <w:pPr>
              <w:widowControl/>
              <w:snapToGrid w:val="0"/>
              <w:jc w:val="center"/>
              <w:rPr>
                <w:color w:val="000000" w:themeColor="text1"/>
                <w:kern w:val="0"/>
                <w:sz w:val="24"/>
                <w:szCs w:val="21"/>
                <w:highlight w:val="none"/>
                <w14:textFill>
                  <w14:solidFill>
                    <w14:schemeClr w14:val="tx1"/>
                  </w14:solidFill>
                </w14:textFill>
              </w:rPr>
            </w:pPr>
            <w:r>
              <w:rPr>
                <w:rFonts w:hint="eastAsia"/>
                <w:color w:val="000000" w:themeColor="text1"/>
                <w:kern w:val="0"/>
                <w:sz w:val="24"/>
                <w:szCs w:val="21"/>
                <w:highlight w:val="none"/>
                <w14:textFill>
                  <w14:solidFill>
                    <w14:schemeClr w14:val="tx1"/>
                  </w14:solidFill>
                </w14:textFill>
              </w:rPr>
              <w:t>技术支撑材料所在页码</w:t>
            </w:r>
          </w:p>
        </w:tc>
      </w:tr>
      <w:tr w14:paraId="3B922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644C1EC">
            <w:pPr>
              <w:widowControl/>
              <w:snapToGrid w:val="0"/>
              <w:jc w:val="center"/>
              <w:rPr>
                <w:color w:val="000000" w:themeColor="text1"/>
                <w:kern w:val="0"/>
                <w:sz w:val="24"/>
                <w:szCs w:val="21"/>
                <w:highlight w:val="none"/>
                <w14:textFill>
                  <w14:solidFill>
                    <w14:schemeClr w14:val="tx1"/>
                  </w14:solidFill>
                </w14:textFill>
              </w:rPr>
            </w:pPr>
          </w:p>
        </w:tc>
        <w:tc>
          <w:tcPr>
            <w:tcW w:w="1039" w:type="dxa"/>
            <w:shd w:val="clear" w:color="auto" w:fill="auto"/>
            <w:vAlign w:val="center"/>
          </w:tcPr>
          <w:p w14:paraId="21249491">
            <w:pPr>
              <w:widowControl/>
              <w:snapToGrid w:val="0"/>
              <w:jc w:val="center"/>
              <w:rPr>
                <w:color w:val="000000" w:themeColor="text1"/>
                <w:kern w:val="0"/>
                <w:sz w:val="24"/>
                <w:szCs w:val="21"/>
                <w:highlight w:val="none"/>
                <w14:textFill>
                  <w14:solidFill>
                    <w14:schemeClr w14:val="tx1"/>
                  </w14:solidFill>
                </w14:textFill>
              </w:rPr>
            </w:pPr>
          </w:p>
        </w:tc>
        <w:tc>
          <w:tcPr>
            <w:tcW w:w="851" w:type="dxa"/>
            <w:shd w:val="clear" w:color="auto" w:fill="auto"/>
            <w:vAlign w:val="center"/>
          </w:tcPr>
          <w:p w14:paraId="3F1FB670">
            <w:pPr>
              <w:widowControl/>
              <w:snapToGrid w:val="0"/>
              <w:jc w:val="center"/>
              <w:rPr>
                <w:color w:val="000000" w:themeColor="text1"/>
                <w:kern w:val="0"/>
                <w:sz w:val="24"/>
                <w:szCs w:val="21"/>
                <w:highlight w:val="none"/>
                <w14:textFill>
                  <w14:solidFill>
                    <w14:schemeClr w14:val="tx1"/>
                  </w14:solidFill>
                </w14:textFill>
              </w:rPr>
            </w:pPr>
          </w:p>
        </w:tc>
        <w:tc>
          <w:tcPr>
            <w:tcW w:w="1790" w:type="dxa"/>
            <w:shd w:val="clear" w:color="auto" w:fill="auto"/>
            <w:vAlign w:val="center"/>
          </w:tcPr>
          <w:p w14:paraId="187CB245">
            <w:pPr>
              <w:widowControl/>
              <w:snapToGrid w:val="0"/>
              <w:jc w:val="center"/>
              <w:rPr>
                <w:color w:val="000000" w:themeColor="text1"/>
                <w:kern w:val="0"/>
                <w:sz w:val="24"/>
                <w:szCs w:val="21"/>
                <w:highlight w:val="none"/>
                <w14:textFill>
                  <w14:solidFill>
                    <w14:schemeClr w14:val="tx1"/>
                  </w14:solidFill>
                </w14:textFill>
              </w:rPr>
            </w:pPr>
          </w:p>
        </w:tc>
        <w:tc>
          <w:tcPr>
            <w:tcW w:w="2680" w:type="dxa"/>
            <w:shd w:val="clear" w:color="auto" w:fill="auto"/>
            <w:vAlign w:val="center"/>
          </w:tcPr>
          <w:p w14:paraId="70F2BED7">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474D724F">
            <w:pPr>
              <w:widowControl/>
              <w:snapToGrid w:val="0"/>
              <w:jc w:val="center"/>
              <w:rPr>
                <w:color w:val="000000" w:themeColor="text1"/>
                <w:kern w:val="0"/>
                <w:sz w:val="24"/>
                <w:szCs w:val="21"/>
                <w:highlight w:val="none"/>
                <w14:textFill>
                  <w14:solidFill>
                    <w14:schemeClr w14:val="tx1"/>
                  </w14:solidFill>
                </w14:textFill>
              </w:rPr>
            </w:pPr>
          </w:p>
        </w:tc>
        <w:tc>
          <w:tcPr>
            <w:tcW w:w="1315" w:type="dxa"/>
            <w:shd w:val="clear" w:color="auto" w:fill="auto"/>
            <w:vAlign w:val="center"/>
          </w:tcPr>
          <w:p w14:paraId="677BB607">
            <w:pPr>
              <w:widowControl/>
              <w:snapToGrid w:val="0"/>
              <w:jc w:val="center"/>
              <w:rPr>
                <w:color w:val="000000" w:themeColor="text1"/>
                <w:kern w:val="0"/>
                <w:sz w:val="24"/>
                <w:szCs w:val="21"/>
                <w:highlight w:val="none"/>
                <w14:textFill>
                  <w14:solidFill>
                    <w14:schemeClr w14:val="tx1"/>
                  </w14:solidFill>
                </w14:textFill>
              </w:rPr>
            </w:pPr>
          </w:p>
        </w:tc>
      </w:tr>
      <w:tr w14:paraId="0D6E2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42DF432">
            <w:pPr>
              <w:widowControl/>
              <w:snapToGrid w:val="0"/>
              <w:jc w:val="center"/>
              <w:rPr>
                <w:color w:val="000000" w:themeColor="text1"/>
                <w:kern w:val="0"/>
                <w:sz w:val="24"/>
                <w:szCs w:val="21"/>
                <w:highlight w:val="none"/>
                <w14:textFill>
                  <w14:solidFill>
                    <w14:schemeClr w14:val="tx1"/>
                  </w14:solidFill>
                </w14:textFill>
              </w:rPr>
            </w:pPr>
          </w:p>
        </w:tc>
        <w:tc>
          <w:tcPr>
            <w:tcW w:w="1039" w:type="dxa"/>
            <w:shd w:val="clear" w:color="auto" w:fill="auto"/>
            <w:vAlign w:val="center"/>
          </w:tcPr>
          <w:p w14:paraId="62DE31B5">
            <w:pPr>
              <w:widowControl/>
              <w:snapToGrid w:val="0"/>
              <w:jc w:val="center"/>
              <w:rPr>
                <w:color w:val="000000" w:themeColor="text1"/>
                <w:kern w:val="0"/>
                <w:sz w:val="24"/>
                <w:szCs w:val="21"/>
                <w:highlight w:val="none"/>
                <w14:textFill>
                  <w14:solidFill>
                    <w14:schemeClr w14:val="tx1"/>
                  </w14:solidFill>
                </w14:textFill>
              </w:rPr>
            </w:pPr>
          </w:p>
        </w:tc>
        <w:tc>
          <w:tcPr>
            <w:tcW w:w="851" w:type="dxa"/>
            <w:shd w:val="clear" w:color="auto" w:fill="auto"/>
            <w:vAlign w:val="center"/>
          </w:tcPr>
          <w:p w14:paraId="4FAA75ED">
            <w:pPr>
              <w:widowControl/>
              <w:snapToGrid w:val="0"/>
              <w:jc w:val="center"/>
              <w:rPr>
                <w:color w:val="000000" w:themeColor="text1"/>
                <w:kern w:val="0"/>
                <w:sz w:val="24"/>
                <w:szCs w:val="21"/>
                <w:highlight w:val="none"/>
                <w14:textFill>
                  <w14:solidFill>
                    <w14:schemeClr w14:val="tx1"/>
                  </w14:solidFill>
                </w14:textFill>
              </w:rPr>
            </w:pPr>
          </w:p>
        </w:tc>
        <w:tc>
          <w:tcPr>
            <w:tcW w:w="1790" w:type="dxa"/>
            <w:shd w:val="clear" w:color="auto" w:fill="auto"/>
            <w:vAlign w:val="center"/>
          </w:tcPr>
          <w:p w14:paraId="552A61D3">
            <w:pPr>
              <w:widowControl/>
              <w:snapToGrid w:val="0"/>
              <w:jc w:val="center"/>
              <w:rPr>
                <w:color w:val="000000" w:themeColor="text1"/>
                <w:kern w:val="0"/>
                <w:sz w:val="24"/>
                <w:szCs w:val="21"/>
                <w:highlight w:val="none"/>
                <w14:textFill>
                  <w14:solidFill>
                    <w14:schemeClr w14:val="tx1"/>
                  </w14:solidFill>
                </w14:textFill>
              </w:rPr>
            </w:pPr>
          </w:p>
        </w:tc>
        <w:tc>
          <w:tcPr>
            <w:tcW w:w="2680" w:type="dxa"/>
            <w:shd w:val="clear" w:color="auto" w:fill="auto"/>
            <w:vAlign w:val="center"/>
          </w:tcPr>
          <w:p w14:paraId="3A8F71C3">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3048570D">
            <w:pPr>
              <w:widowControl/>
              <w:snapToGrid w:val="0"/>
              <w:jc w:val="center"/>
              <w:rPr>
                <w:color w:val="000000" w:themeColor="text1"/>
                <w:kern w:val="0"/>
                <w:sz w:val="24"/>
                <w:szCs w:val="21"/>
                <w:highlight w:val="none"/>
                <w14:textFill>
                  <w14:solidFill>
                    <w14:schemeClr w14:val="tx1"/>
                  </w14:solidFill>
                </w14:textFill>
              </w:rPr>
            </w:pPr>
          </w:p>
        </w:tc>
        <w:tc>
          <w:tcPr>
            <w:tcW w:w="1315" w:type="dxa"/>
            <w:shd w:val="clear" w:color="auto" w:fill="auto"/>
            <w:vAlign w:val="center"/>
          </w:tcPr>
          <w:p w14:paraId="09485515">
            <w:pPr>
              <w:widowControl/>
              <w:snapToGrid w:val="0"/>
              <w:jc w:val="center"/>
              <w:rPr>
                <w:color w:val="000000" w:themeColor="text1"/>
                <w:kern w:val="0"/>
                <w:sz w:val="24"/>
                <w:szCs w:val="21"/>
                <w:highlight w:val="none"/>
                <w14:textFill>
                  <w14:solidFill>
                    <w14:schemeClr w14:val="tx1"/>
                  </w14:solidFill>
                </w14:textFill>
              </w:rPr>
            </w:pPr>
          </w:p>
        </w:tc>
      </w:tr>
    </w:tbl>
    <w:p w14:paraId="0D50EF01">
      <w:pPr>
        <w:snapToGrid w:val="0"/>
        <w:spacing w:line="48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注：</w:t>
      </w:r>
    </w:p>
    <w:p w14:paraId="057FDFBF">
      <w:pPr>
        <w:snapToGrid w:val="0"/>
        <w:spacing w:line="48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不如实填写偏离情况的投标文件将视为虚假材料。</w:t>
      </w:r>
    </w:p>
    <w:p w14:paraId="7E3731E5">
      <w:pPr>
        <w:snapToGrid w:val="0"/>
        <w:spacing w:line="48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 招标要求指招标文件中规定的具体要求，投标应答指投标</w:t>
      </w:r>
      <w:r>
        <w:rPr>
          <w:rFonts w:hint="eastAsia"/>
          <w:color w:val="000000" w:themeColor="text1"/>
          <w:sz w:val="24"/>
          <w:highlight w:val="none"/>
          <w14:textFill>
            <w14:solidFill>
              <w14:schemeClr w14:val="tx1"/>
            </w14:solidFill>
          </w14:textFill>
        </w:rPr>
        <w:t>文件</w:t>
      </w:r>
      <w:r>
        <w:rPr>
          <w:color w:val="000000" w:themeColor="text1"/>
          <w:sz w:val="24"/>
          <w:highlight w:val="none"/>
          <w14:textFill>
            <w14:solidFill>
              <w14:schemeClr w14:val="tx1"/>
            </w14:solidFill>
          </w14:textFill>
        </w:rPr>
        <w:t>的</w:t>
      </w:r>
      <w:r>
        <w:rPr>
          <w:rFonts w:hint="eastAsia"/>
          <w:color w:val="000000" w:themeColor="text1"/>
          <w:sz w:val="24"/>
          <w:highlight w:val="none"/>
          <w14:textFill>
            <w14:solidFill>
              <w14:schemeClr w14:val="tx1"/>
            </w14:solidFill>
          </w14:textFill>
        </w:rPr>
        <w:t>具体内容</w:t>
      </w:r>
      <w:r>
        <w:rPr>
          <w:color w:val="000000" w:themeColor="text1"/>
          <w:sz w:val="24"/>
          <w:highlight w:val="none"/>
          <w14:textFill>
            <w14:solidFill>
              <w14:schemeClr w14:val="tx1"/>
            </w14:solidFill>
          </w14:textFill>
        </w:rPr>
        <w:t>。</w:t>
      </w:r>
    </w:p>
    <w:p w14:paraId="646D85CD">
      <w:pPr>
        <w:snapToGrid w:val="0"/>
        <w:spacing w:line="480" w:lineRule="exac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w:t>
      </w:r>
      <w:r>
        <w:rPr>
          <w:color w:val="000000" w:themeColor="text1"/>
          <w:sz w:val="24"/>
          <w:highlight w:val="none"/>
          <w14:textFill>
            <w14:solidFill>
              <w14:schemeClr w14:val="tx1"/>
            </w14:solidFill>
          </w14:textFill>
        </w:rPr>
        <w:t>. 偏离说明指招标要求与投标应答之间的不同之处。</w:t>
      </w:r>
    </w:p>
    <w:p w14:paraId="730E66CD">
      <w:pPr>
        <w:snapToGrid w:val="0"/>
        <w:spacing w:line="480" w:lineRule="exac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 投标人在《技术要求点对点应答表》“采购清单技术参数”的投标应答中必须列出具体数值或内容。如投标人未应答或只注明“符合”、“满足”等类似无具体内容的表述，将被视为不符合招标文件要求。投标人自行承担由此造成的一切后果。</w:t>
      </w:r>
    </w:p>
    <w:p w14:paraId="42BB2C32">
      <w:pPr>
        <w:spacing w:line="360" w:lineRule="auto"/>
        <w:ind w:firstLine="3808" w:firstLineChars="1700"/>
        <w:rPr>
          <w:color w:val="000000" w:themeColor="text1"/>
          <w:sz w:val="24"/>
          <w:highlight w:val="none"/>
          <w14:textFill>
            <w14:solidFill>
              <w14:schemeClr w14:val="tx1"/>
            </w14:solidFill>
          </w14:textFill>
        </w:rPr>
      </w:pPr>
    </w:p>
    <w:p w14:paraId="65B663B2">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14:paraId="4E1D5714">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55E265A3">
      <w:pPr>
        <w:tabs>
          <w:tab w:val="left" w:pos="360"/>
        </w:tabs>
        <w:spacing w:after="285" w:afterLines="100" w:line="360" w:lineRule="auto"/>
        <w:rPr>
          <w:b/>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附件</w:t>
      </w:r>
      <w:r>
        <w:rPr>
          <w:rFonts w:hint="eastAsia"/>
          <w:b/>
          <w:color w:val="000000" w:themeColor="text1"/>
          <w:sz w:val="24"/>
          <w:highlight w:val="none"/>
          <w14:textFill>
            <w14:solidFill>
              <w14:schemeClr w14:val="tx1"/>
            </w14:solidFill>
          </w14:textFill>
        </w:rPr>
        <w:t>7</w:t>
      </w:r>
    </w:p>
    <w:p w14:paraId="665B2202">
      <w:pPr>
        <w:autoSpaceDN w:val="0"/>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业绩</w:t>
      </w:r>
    </w:p>
    <w:p w14:paraId="28D3247B">
      <w:pPr>
        <w:spacing w:line="460" w:lineRule="exact"/>
        <w:ind w:left="192"/>
        <w:rPr>
          <w:color w:val="000000" w:themeColor="text1"/>
          <w:sz w:val="24"/>
          <w:highlight w:val="none"/>
          <w14:textFill>
            <w14:solidFill>
              <w14:schemeClr w14:val="tx1"/>
            </w14:solidFill>
          </w14:textFill>
        </w:rPr>
      </w:pPr>
    </w:p>
    <w:p w14:paraId="68BA8F10">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14:paraId="39B9A835">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14:paraId="05D81FDE">
      <w:pPr>
        <w:spacing w:line="460" w:lineRule="exac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包号：</w:t>
      </w:r>
      <w:r>
        <w:rPr>
          <w:color w:val="000000" w:themeColor="text1"/>
          <w:sz w:val="24"/>
          <w:highlight w:val="none"/>
          <w:u w:val="single"/>
          <w14:textFill>
            <w14:solidFill>
              <w14:schemeClr w14:val="tx1"/>
            </w14:solidFill>
          </w14:textFill>
        </w:rPr>
        <w:t xml:space="preserve">                        </w:t>
      </w:r>
    </w:p>
    <w:p w14:paraId="4454AC87">
      <w:pPr>
        <w:spacing w:line="460" w:lineRule="exact"/>
        <w:ind w:left="192"/>
        <w:rPr>
          <w:color w:val="000000" w:themeColor="text1"/>
          <w:sz w:val="24"/>
          <w:highlight w:val="none"/>
          <w14:textFill>
            <w14:solidFill>
              <w14:schemeClr w14:val="tx1"/>
            </w14:solidFill>
          </w14:textFill>
        </w:rPr>
      </w:pPr>
    </w:p>
    <w:tbl>
      <w:tblPr>
        <w:tblStyle w:val="18"/>
        <w:tblW w:w="51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890"/>
        <w:gridCol w:w="699"/>
        <w:gridCol w:w="1122"/>
        <w:gridCol w:w="1316"/>
        <w:gridCol w:w="1025"/>
        <w:gridCol w:w="696"/>
        <w:gridCol w:w="2281"/>
      </w:tblGrid>
      <w:tr w14:paraId="583D6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vAlign w:val="center"/>
          </w:tcPr>
          <w:p w14:paraId="688B2502">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序号</w:t>
            </w:r>
          </w:p>
        </w:tc>
        <w:tc>
          <w:tcPr>
            <w:tcW w:w="508" w:type="pct"/>
            <w:tcBorders>
              <w:top w:val="single" w:color="auto" w:sz="4" w:space="0"/>
              <w:left w:val="single" w:color="auto" w:sz="4" w:space="0"/>
              <w:bottom w:val="single" w:color="auto" w:sz="4" w:space="0"/>
              <w:right w:val="single" w:color="auto" w:sz="4" w:space="0"/>
            </w:tcBorders>
            <w:vAlign w:val="center"/>
          </w:tcPr>
          <w:p w14:paraId="252A2018">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用户单位名称</w:t>
            </w:r>
          </w:p>
        </w:tc>
        <w:tc>
          <w:tcPr>
            <w:tcW w:w="399" w:type="pct"/>
            <w:tcBorders>
              <w:top w:val="single" w:color="auto" w:sz="4" w:space="0"/>
              <w:left w:val="single" w:color="auto" w:sz="4" w:space="0"/>
              <w:bottom w:val="single" w:color="auto" w:sz="4" w:space="0"/>
              <w:right w:val="single" w:color="auto" w:sz="4" w:space="0"/>
            </w:tcBorders>
            <w:vAlign w:val="center"/>
          </w:tcPr>
          <w:p w14:paraId="44A936BF">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项目内容</w:t>
            </w:r>
          </w:p>
        </w:tc>
        <w:tc>
          <w:tcPr>
            <w:tcW w:w="640" w:type="pct"/>
            <w:tcBorders>
              <w:top w:val="single" w:color="auto" w:sz="4" w:space="0"/>
              <w:left w:val="single" w:color="auto" w:sz="4" w:space="0"/>
              <w:bottom w:val="single" w:color="auto" w:sz="4" w:space="0"/>
              <w:right w:val="single" w:color="auto" w:sz="4" w:space="0"/>
            </w:tcBorders>
            <w:vAlign w:val="center"/>
          </w:tcPr>
          <w:p w14:paraId="17FDFF9D">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实施地点</w:t>
            </w:r>
          </w:p>
        </w:tc>
        <w:tc>
          <w:tcPr>
            <w:tcW w:w="751" w:type="pct"/>
            <w:tcBorders>
              <w:top w:val="single" w:color="auto" w:sz="4" w:space="0"/>
              <w:left w:val="single" w:color="auto" w:sz="4" w:space="0"/>
              <w:bottom w:val="single" w:color="auto" w:sz="4" w:space="0"/>
              <w:right w:val="single" w:color="auto" w:sz="4" w:space="0"/>
            </w:tcBorders>
            <w:vAlign w:val="center"/>
          </w:tcPr>
          <w:p w14:paraId="799632A6">
            <w:pPr>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用户</w:t>
            </w:r>
            <w:r>
              <w:rPr>
                <w:color w:val="000000" w:themeColor="text1"/>
                <w:sz w:val="24"/>
                <w:highlight w:val="none"/>
                <w14:textFill>
                  <w14:solidFill>
                    <w14:schemeClr w14:val="tx1"/>
                  </w14:solidFill>
                </w14:textFill>
              </w:rPr>
              <w:t>联系人及联系方式</w:t>
            </w:r>
          </w:p>
        </w:tc>
        <w:tc>
          <w:tcPr>
            <w:tcW w:w="585" w:type="pct"/>
            <w:tcBorders>
              <w:top w:val="single" w:color="auto" w:sz="4" w:space="0"/>
              <w:left w:val="single" w:color="auto" w:sz="4" w:space="0"/>
              <w:bottom w:val="single" w:color="auto" w:sz="4" w:space="0"/>
              <w:right w:val="single" w:color="auto" w:sz="4" w:space="0"/>
            </w:tcBorders>
            <w:vAlign w:val="center"/>
          </w:tcPr>
          <w:p w14:paraId="6A66C342">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项目起止时间</w:t>
            </w:r>
          </w:p>
        </w:tc>
        <w:tc>
          <w:tcPr>
            <w:tcW w:w="397" w:type="pct"/>
            <w:tcBorders>
              <w:top w:val="single" w:color="auto" w:sz="4" w:space="0"/>
              <w:left w:val="single" w:color="auto" w:sz="4" w:space="0"/>
              <w:bottom w:val="single" w:color="auto" w:sz="4" w:space="0"/>
              <w:right w:val="single" w:color="auto" w:sz="4" w:space="0"/>
            </w:tcBorders>
            <w:vAlign w:val="center"/>
          </w:tcPr>
          <w:p w14:paraId="40FAAF15">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合同金额</w:t>
            </w:r>
          </w:p>
        </w:tc>
        <w:tc>
          <w:tcPr>
            <w:tcW w:w="1302" w:type="pct"/>
            <w:tcBorders>
              <w:top w:val="single" w:color="auto" w:sz="4" w:space="0"/>
              <w:left w:val="single" w:color="auto" w:sz="4" w:space="0"/>
              <w:bottom w:val="single" w:color="auto" w:sz="4" w:space="0"/>
              <w:right w:val="single" w:color="auto" w:sz="4" w:space="0"/>
            </w:tcBorders>
            <w:vAlign w:val="center"/>
          </w:tcPr>
          <w:p w14:paraId="0F4F05F2">
            <w:pPr>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用户盖章的成功履行合同的相关证明材料</w:t>
            </w:r>
            <w:r>
              <w:rPr>
                <w:rFonts w:hint="eastAsia"/>
                <w:bCs/>
                <w:color w:val="000000" w:themeColor="text1"/>
                <w:sz w:val="24"/>
                <w:highlight w:val="none"/>
                <w14:textFill>
                  <w14:solidFill>
                    <w14:schemeClr w14:val="tx1"/>
                  </w14:solidFill>
                </w14:textFill>
              </w:rPr>
              <w:t>扫描件所在页码</w:t>
            </w:r>
          </w:p>
        </w:tc>
      </w:tr>
      <w:tr w14:paraId="4C8C6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vAlign w:val="center"/>
          </w:tcPr>
          <w:p w14:paraId="0BD13D88">
            <w:pPr>
              <w:snapToGrid w:val="0"/>
              <w:jc w:val="center"/>
              <w:rPr>
                <w:color w:val="000000" w:themeColor="text1"/>
                <w:sz w:val="24"/>
                <w:highlight w:val="none"/>
                <w14:textFill>
                  <w14:solidFill>
                    <w14:schemeClr w14:val="tx1"/>
                  </w14:solidFill>
                </w14:textFill>
              </w:rPr>
            </w:pPr>
          </w:p>
        </w:tc>
        <w:tc>
          <w:tcPr>
            <w:tcW w:w="508" w:type="pct"/>
            <w:tcBorders>
              <w:top w:val="single" w:color="auto" w:sz="4" w:space="0"/>
              <w:left w:val="single" w:color="auto" w:sz="4" w:space="0"/>
              <w:bottom w:val="single" w:color="auto" w:sz="4" w:space="0"/>
              <w:right w:val="single" w:color="auto" w:sz="4" w:space="0"/>
            </w:tcBorders>
            <w:vAlign w:val="center"/>
          </w:tcPr>
          <w:p w14:paraId="1170794F">
            <w:pPr>
              <w:snapToGrid w:val="0"/>
              <w:jc w:val="center"/>
              <w:rPr>
                <w:color w:val="000000" w:themeColor="text1"/>
                <w:sz w:val="24"/>
                <w:highlight w:val="none"/>
                <w14:textFill>
                  <w14:solidFill>
                    <w14:schemeClr w14:val="tx1"/>
                  </w14:solidFill>
                </w14:textFill>
              </w:rPr>
            </w:pPr>
          </w:p>
        </w:tc>
        <w:tc>
          <w:tcPr>
            <w:tcW w:w="399" w:type="pct"/>
            <w:tcBorders>
              <w:top w:val="single" w:color="auto" w:sz="4" w:space="0"/>
              <w:left w:val="single" w:color="auto" w:sz="4" w:space="0"/>
              <w:bottom w:val="single" w:color="auto" w:sz="4" w:space="0"/>
              <w:right w:val="single" w:color="auto" w:sz="4" w:space="0"/>
            </w:tcBorders>
            <w:vAlign w:val="center"/>
          </w:tcPr>
          <w:p w14:paraId="5817DE06">
            <w:pPr>
              <w:snapToGrid w:val="0"/>
              <w:jc w:val="center"/>
              <w:rPr>
                <w:color w:val="000000" w:themeColor="text1"/>
                <w:sz w:val="24"/>
                <w:highlight w:val="none"/>
                <w14:textFill>
                  <w14:solidFill>
                    <w14:schemeClr w14:val="tx1"/>
                  </w14:solidFill>
                </w14:textFill>
              </w:rPr>
            </w:pPr>
          </w:p>
        </w:tc>
        <w:tc>
          <w:tcPr>
            <w:tcW w:w="640" w:type="pct"/>
            <w:tcBorders>
              <w:top w:val="single" w:color="auto" w:sz="4" w:space="0"/>
              <w:left w:val="single" w:color="auto" w:sz="4" w:space="0"/>
              <w:bottom w:val="single" w:color="auto" w:sz="4" w:space="0"/>
              <w:right w:val="single" w:color="auto" w:sz="4" w:space="0"/>
            </w:tcBorders>
            <w:vAlign w:val="center"/>
          </w:tcPr>
          <w:p w14:paraId="4D861954">
            <w:pPr>
              <w:snapToGrid w:val="0"/>
              <w:jc w:val="center"/>
              <w:rPr>
                <w:color w:val="000000" w:themeColor="text1"/>
                <w:sz w:val="24"/>
                <w:highlight w:val="none"/>
                <w14:textFill>
                  <w14:solidFill>
                    <w14:schemeClr w14:val="tx1"/>
                  </w14:solidFill>
                </w14:textFill>
              </w:rPr>
            </w:pPr>
          </w:p>
        </w:tc>
        <w:tc>
          <w:tcPr>
            <w:tcW w:w="751" w:type="pct"/>
            <w:tcBorders>
              <w:top w:val="single" w:color="auto" w:sz="4" w:space="0"/>
              <w:left w:val="single" w:color="auto" w:sz="4" w:space="0"/>
              <w:bottom w:val="single" w:color="auto" w:sz="4" w:space="0"/>
              <w:right w:val="single" w:color="auto" w:sz="4" w:space="0"/>
            </w:tcBorders>
            <w:vAlign w:val="center"/>
          </w:tcPr>
          <w:p w14:paraId="74EC7937">
            <w:pPr>
              <w:snapToGrid w:val="0"/>
              <w:jc w:val="center"/>
              <w:rPr>
                <w:color w:val="000000" w:themeColor="text1"/>
                <w:sz w:val="24"/>
                <w:highlight w:val="none"/>
                <w14:textFill>
                  <w14:solidFill>
                    <w14:schemeClr w14:val="tx1"/>
                  </w14:solidFill>
                </w14:textFill>
              </w:rPr>
            </w:pPr>
          </w:p>
        </w:tc>
        <w:tc>
          <w:tcPr>
            <w:tcW w:w="585" w:type="pct"/>
            <w:tcBorders>
              <w:top w:val="single" w:color="auto" w:sz="4" w:space="0"/>
              <w:left w:val="single" w:color="auto" w:sz="4" w:space="0"/>
              <w:bottom w:val="single" w:color="auto" w:sz="4" w:space="0"/>
              <w:right w:val="single" w:color="auto" w:sz="4" w:space="0"/>
            </w:tcBorders>
            <w:vAlign w:val="center"/>
          </w:tcPr>
          <w:p w14:paraId="1DE159D4">
            <w:pPr>
              <w:snapToGrid w:val="0"/>
              <w:jc w:val="center"/>
              <w:rPr>
                <w:color w:val="000000" w:themeColor="text1"/>
                <w:sz w:val="24"/>
                <w:highlight w:val="none"/>
                <w14:textFill>
                  <w14:solidFill>
                    <w14:schemeClr w14:val="tx1"/>
                  </w14:solidFill>
                </w14:textFill>
              </w:rPr>
            </w:pPr>
          </w:p>
        </w:tc>
        <w:tc>
          <w:tcPr>
            <w:tcW w:w="397" w:type="pct"/>
            <w:tcBorders>
              <w:top w:val="single" w:color="auto" w:sz="4" w:space="0"/>
              <w:left w:val="single" w:color="auto" w:sz="4" w:space="0"/>
              <w:bottom w:val="single" w:color="auto" w:sz="4" w:space="0"/>
              <w:right w:val="single" w:color="auto" w:sz="4" w:space="0"/>
            </w:tcBorders>
            <w:vAlign w:val="center"/>
          </w:tcPr>
          <w:p w14:paraId="2EBCAF28">
            <w:pPr>
              <w:snapToGrid w:val="0"/>
              <w:jc w:val="center"/>
              <w:rPr>
                <w:color w:val="000000" w:themeColor="text1"/>
                <w:sz w:val="24"/>
                <w:highlight w:val="none"/>
                <w14:textFill>
                  <w14:solidFill>
                    <w14:schemeClr w14:val="tx1"/>
                  </w14:solidFill>
                </w14:textFill>
              </w:rPr>
            </w:pPr>
          </w:p>
        </w:tc>
        <w:tc>
          <w:tcPr>
            <w:tcW w:w="1302" w:type="pct"/>
            <w:tcBorders>
              <w:top w:val="single" w:color="auto" w:sz="4" w:space="0"/>
              <w:left w:val="single" w:color="auto" w:sz="4" w:space="0"/>
              <w:bottom w:val="single" w:color="auto" w:sz="4" w:space="0"/>
              <w:right w:val="single" w:color="auto" w:sz="4" w:space="0"/>
            </w:tcBorders>
            <w:vAlign w:val="center"/>
          </w:tcPr>
          <w:p w14:paraId="7B980192">
            <w:pPr>
              <w:snapToGrid w:val="0"/>
              <w:jc w:val="center"/>
              <w:rPr>
                <w:color w:val="000000" w:themeColor="text1"/>
                <w:sz w:val="24"/>
                <w:highlight w:val="none"/>
                <w14:textFill>
                  <w14:solidFill>
                    <w14:schemeClr w14:val="tx1"/>
                  </w14:solidFill>
                </w14:textFill>
              </w:rPr>
            </w:pPr>
          </w:p>
        </w:tc>
      </w:tr>
      <w:tr w14:paraId="06C1F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vAlign w:val="center"/>
          </w:tcPr>
          <w:p w14:paraId="452289C4">
            <w:pPr>
              <w:snapToGrid w:val="0"/>
              <w:jc w:val="center"/>
              <w:rPr>
                <w:color w:val="000000" w:themeColor="text1"/>
                <w:sz w:val="24"/>
                <w:highlight w:val="none"/>
                <w14:textFill>
                  <w14:solidFill>
                    <w14:schemeClr w14:val="tx1"/>
                  </w14:solidFill>
                </w14:textFill>
              </w:rPr>
            </w:pPr>
          </w:p>
        </w:tc>
        <w:tc>
          <w:tcPr>
            <w:tcW w:w="508" w:type="pct"/>
            <w:tcBorders>
              <w:top w:val="single" w:color="auto" w:sz="4" w:space="0"/>
              <w:left w:val="single" w:color="auto" w:sz="4" w:space="0"/>
              <w:bottom w:val="single" w:color="auto" w:sz="4" w:space="0"/>
              <w:right w:val="single" w:color="auto" w:sz="4" w:space="0"/>
            </w:tcBorders>
            <w:vAlign w:val="center"/>
          </w:tcPr>
          <w:p w14:paraId="25B8D7A0">
            <w:pPr>
              <w:snapToGrid w:val="0"/>
              <w:jc w:val="center"/>
              <w:rPr>
                <w:color w:val="000000" w:themeColor="text1"/>
                <w:sz w:val="24"/>
                <w:highlight w:val="none"/>
                <w14:textFill>
                  <w14:solidFill>
                    <w14:schemeClr w14:val="tx1"/>
                  </w14:solidFill>
                </w14:textFill>
              </w:rPr>
            </w:pPr>
          </w:p>
        </w:tc>
        <w:tc>
          <w:tcPr>
            <w:tcW w:w="399" w:type="pct"/>
            <w:tcBorders>
              <w:top w:val="single" w:color="auto" w:sz="4" w:space="0"/>
              <w:left w:val="single" w:color="auto" w:sz="4" w:space="0"/>
              <w:bottom w:val="single" w:color="auto" w:sz="4" w:space="0"/>
              <w:right w:val="single" w:color="auto" w:sz="4" w:space="0"/>
            </w:tcBorders>
            <w:vAlign w:val="center"/>
          </w:tcPr>
          <w:p w14:paraId="47D383F3">
            <w:pPr>
              <w:snapToGrid w:val="0"/>
              <w:jc w:val="center"/>
              <w:rPr>
                <w:color w:val="000000" w:themeColor="text1"/>
                <w:sz w:val="24"/>
                <w:highlight w:val="none"/>
                <w14:textFill>
                  <w14:solidFill>
                    <w14:schemeClr w14:val="tx1"/>
                  </w14:solidFill>
                </w14:textFill>
              </w:rPr>
            </w:pPr>
          </w:p>
        </w:tc>
        <w:tc>
          <w:tcPr>
            <w:tcW w:w="640" w:type="pct"/>
            <w:tcBorders>
              <w:top w:val="single" w:color="auto" w:sz="4" w:space="0"/>
              <w:left w:val="single" w:color="auto" w:sz="4" w:space="0"/>
              <w:bottom w:val="single" w:color="auto" w:sz="4" w:space="0"/>
              <w:right w:val="single" w:color="auto" w:sz="4" w:space="0"/>
            </w:tcBorders>
            <w:vAlign w:val="center"/>
          </w:tcPr>
          <w:p w14:paraId="5AFEF73F">
            <w:pPr>
              <w:snapToGrid w:val="0"/>
              <w:jc w:val="center"/>
              <w:rPr>
                <w:color w:val="000000" w:themeColor="text1"/>
                <w:sz w:val="24"/>
                <w:highlight w:val="none"/>
                <w14:textFill>
                  <w14:solidFill>
                    <w14:schemeClr w14:val="tx1"/>
                  </w14:solidFill>
                </w14:textFill>
              </w:rPr>
            </w:pPr>
          </w:p>
        </w:tc>
        <w:tc>
          <w:tcPr>
            <w:tcW w:w="751" w:type="pct"/>
            <w:tcBorders>
              <w:top w:val="single" w:color="auto" w:sz="4" w:space="0"/>
              <w:left w:val="single" w:color="auto" w:sz="4" w:space="0"/>
              <w:bottom w:val="single" w:color="auto" w:sz="4" w:space="0"/>
              <w:right w:val="single" w:color="auto" w:sz="4" w:space="0"/>
            </w:tcBorders>
            <w:vAlign w:val="center"/>
          </w:tcPr>
          <w:p w14:paraId="593A5C7B">
            <w:pPr>
              <w:snapToGrid w:val="0"/>
              <w:jc w:val="center"/>
              <w:rPr>
                <w:color w:val="000000" w:themeColor="text1"/>
                <w:sz w:val="24"/>
                <w:highlight w:val="none"/>
                <w14:textFill>
                  <w14:solidFill>
                    <w14:schemeClr w14:val="tx1"/>
                  </w14:solidFill>
                </w14:textFill>
              </w:rPr>
            </w:pPr>
          </w:p>
        </w:tc>
        <w:tc>
          <w:tcPr>
            <w:tcW w:w="585" w:type="pct"/>
            <w:tcBorders>
              <w:top w:val="single" w:color="auto" w:sz="4" w:space="0"/>
              <w:left w:val="single" w:color="auto" w:sz="4" w:space="0"/>
              <w:bottom w:val="single" w:color="auto" w:sz="4" w:space="0"/>
              <w:right w:val="single" w:color="auto" w:sz="4" w:space="0"/>
            </w:tcBorders>
            <w:vAlign w:val="center"/>
          </w:tcPr>
          <w:p w14:paraId="25997599">
            <w:pPr>
              <w:snapToGrid w:val="0"/>
              <w:jc w:val="center"/>
              <w:rPr>
                <w:color w:val="000000" w:themeColor="text1"/>
                <w:sz w:val="24"/>
                <w:highlight w:val="none"/>
                <w14:textFill>
                  <w14:solidFill>
                    <w14:schemeClr w14:val="tx1"/>
                  </w14:solidFill>
                </w14:textFill>
              </w:rPr>
            </w:pPr>
          </w:p>
        </w:tc>
        <w:tc>
          <w:tcPr>
            <w:tcW w:w="397" w:type="pct"/>
            <w:tcBorders>
              <w:top w:val="single" w:color="auto" w:sz="4" w:space="0"/>
              <w:left w:val="single" w:color="auto" w:sz="4" w:space="0"/>
              <w:bottom w:val="single" w:color="auto" w:sz="4" w:space="0"/>
              <w:right w:val="single" w:color="auto" w:sz="4" w:space="0"/>
            </w:tcBorders>
            <w:vAlign w:val="center"/>
          </w:tcPr>
          <w:p w14:paraId="0D4B8616">
            <w:pPr>
              <w:snapToGrid w:val="0"/>
              <w:jc w:val="center"/>
              <w:rPr>
                <w:color w:val="000000" w:themeColor="text1"/>
                <w:sz w:val="24"/>
                <w:highlight w:val="none"/>
                <w14:textFill>
                  <w14:solidFill>
                    <w14:schemeClr w14:val="tx1"/>
                  </w14:solidFill>
                </w14:textFill>
              </w:rPr>
            </w:pPr>
          </w:p>
        </w:tc>
        <w:tc>
          <w:tcPr>
            <w:tcW w:w="1302" w:type="pct"/>
            <w:tcBorders>
              <w:top w:val="single" w:color="auto" w:sz="4" w:space="0"/>
              <w:left w:val="single" w:color="auto" w:sz="4" w:space="0"/>
              <w:bottom w:val="single" w:color="auto" w:sz="4" w:space="0"/>
              <w:right w:val="single" w:color="auto" w:sz="4" w:space="0"/>
            </w:tcBorders>
            <w:vAlign w:val="center"/>
          </w:tcPr>
          <w:p w14:paraId="3865C65E">
            <w:pPr>
              <w:snapToGrid w:val="0"/>
              <w:jc w:val="center"/>
              <w:rPr>
                <w:color w:val="000000" w:themeColor="text1"/>
                <w:sz w:val="24"/>
                <w:highlight w:val="none"/>
                <w14:textFill>
                  <w14:solidFill>
                    <w14:schemeClr w14:val="tx1"/>
                  </w14:solidFill>
                </w14:textFill>
              </w:rPr>
            </w:pPr>
          </w:p>
        </w:tc>
      </w:tr>
      <w:tr w14:paraId="63A56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vAlign w:val="center"/>
          </w:tcPr>
          <w:p w14:paraId="0EFF59EE">
            <w:pPr>
              <w:snapToGrid w:val="0"/>
              <w:jc w:val="center"/>
              <w:rPr>
                <w:color w:val="000000" w:themeColor="text1"/>
                <w:sz w:val="24"/>
                <w:highlight w:val="none"/>
                <w14:textFill>
                  <w14:solidFill>
                    <w14:schemeClr w14:val="tx1"/>
                  </w14:solidFill>
                </w14:textFill>
              </w:rPr>
            </w:pPr>
          </w:p>
        </w:tc>
        <w:tc>
          <w:tcPr>
            <w:tcW w:w="508" w:type="pct"/>
            <w:tcBorders>
              <w:top w:val="single" w:color="auto" w:sz="4" w:space="0"/>
              <w:left w:val="single" w:color="auto" w:sz="4" w:space="0"/>
              <w:bottom w:val="single" w:color="auto" w:sz="4" w:space="0"/>
              <w:right w:val="single" w:color="auto" w:sz="4" w:space="0"/>
            </w:tcBorders>
            <w:vAlign w:val="center"/>
          </w:tcPr>
          <w:p w14:paraId="0A01AFB6">
            <w:pPr>
              <w:snapToGrid w:val="0"/>
              <w:jc w:val="center"/>
              <w:rPr>
                <w:color w:val="000000" w:themeColor="text1"/>
                <w:sz w:val="24"/>
                <w:highlight w:val="none"/>
                <w14:textFill>
                  <w14:solidFill>
                    <w14:schemeClr w14:val="tx1"/>
                  </w14:solidFill>
                </w14:textFill>
              </w:rPr>
            </w:pPr>
          </w:p>
        </w:tc>
        <w:tc>
          <w:tcPr>
            <w:tcW w:w="399" w:type="pct"/>
            <w:tcBorders>
              <w:top w:val="single" w:color="auto" w:sz="4" w:space="0"/>
              <w:left w:val="single" w:color="auto" w:sz="4" w:space="0"/>
              <w:bottom w:val="single" w:color="auto" w:sz="4" w:space="0"/>
              <w:right w:val="single" w:color="auto" w:sz="4" w:space="0"/>
            </w:tcBorders>
            <w:vAlign w:val="center"/>
          </w:tcPr>
          <w:p w14:paraId="3B665AB7">
            <w:pPr>
              <w:snapToGrid w:val="0"/>
              <w:jc w:val="center"/>
              <w:rPr>
                <w:color w:val="000000" w:themeColor="text1"/>
                <w:sz w:val="24"/>
                <w:highlight w:val="none"/>
                <w14:textFill>
                  <w14:solidFill>
                    <w14:schemeClr w14:val="tx1"/>
                  </w14:solidFill>
                </w14:textFill>
              </w:rPr>
            </w:pPr>
          </w:p>
        </w:tc>
        <w:tc>
          <w:tcPr>
            <w:tcW w:w="640" w:type="pct"/>
            <w:tcBorders>
              <w:top w:val="single" w:color="auto" w:sz="4" w:space="0"/>
              <w:left w:val="single" w:color="auto" w:sz="4" w:space="0"/>
              <w:bottom w:val="single" w:color="auto" w:sz="4" w:space="0"/>
              <w:right w:val="single" w:color="auto" w:sz="4" w:space="0"/>
            </w:tcBorders>
            <w:vAlign w:val="center"/>
          </w:tcPr>
          <w:p w14:paraId="1AF323F9">
            <w:pPr>
              <w:snapToGrid w:val="0"/>
              <w:jc w:val="center"/>
              <w:rPr>
                <w:color w:val="000000" w:themeColor="text1"/>
                <w:sz w:val="24"/>
                <w:highlight w:val="none"/>
                <w14:textFill>
                  <w14:solidFill>
                    <w14:schemeClr w14:val="tx1"/>
                  </w14:solidFill>
                </w14:textFill>
              </w:rPr>
            </w:pPr>
          </w:p>
        </w:tc>
        <w:tc>
          <w:tcPr>
            <w:tcW w:w="751" w:type="pct"/>
            <w:tcBorders>
              <w:top w:val="single" w:color="auto" w:sz="4" w:space="0"/>
              <w:left w:val="single" w:color="auto" w:sz="4" w:space="0"/>
              <w:bottom w:val="single" w:color="auto" w:sz="4" w:space="0"/>
              <w:right w:val="single" w:color="auto" w:sz="4" w:space="0"/>
            </w:tcBorders>
            <w:vAlign w:val="center"/>
          </w:tcPr>
          <w:p w14:paraId="55A17574">
            <w:pPr>
              <w:snapToGrid w:val="0"/>
              <w:jc w:val="center"/>
              <w:rPr>
                <w:color w:val="000000" w:themeColor="text1"/>
                <w:sz w:val="24"/>
                <w:highlight w:val="none"/>
                <w14:textFill>
                  <w14:solidFill>
                    <w14:schemeClr w14:val="tx1"/>
                  </w14:solidFill>
                </w14:textFill>
              </w:rPr>
            </w:pPr>
          </w:p>
        </w:tc>
        <w:tc>
          <w:tcPr>
            <w:tcW w:w="585" w:type="pct"/>
            <w:tcBorders>
              <w:top w:val="single" w:color="auto" w:sz="4" w:space="0"/>
              <w:left w:val="single" w:color="auto" w:sz="4" w:space="0"/>
              <w:bottom w:val="single" w:color="auto" w:sz="4" w:space="0"/>
              <w:right w:val="single" w:color="auto" w:sz="4" w:space="0"/>
            </w:tcBorders>
            <w:vAlign w:val="center"/>
          </w:tcPr>
          <w:p w14:paraId="4FC95063">
            <w:pPr>
              <w:snapToGrid w:val="0"/>
              <w:jc w:val="center"/>
              <w:rPr>
                <w:color w:val="000000" w:themeColor="text1"/>
                <w:sz w:val="24"/>
                <w:highlight w:val="none"/>
                <w14:textFill>
                  <w14:solidFill>
                    <w14:schemeClr w14:val="tx1"/>
                  </w14:solidFill>
                </w14:textFill>
              </w:rPr>
            </w:pPr>
          </w:p>
        </w:tc>
        <w:tc>
          <w:tcPr>
            <w:tcW w:w="397" w:type="pct"/>
            <w:tcBorders>
              <w:top w:val="single" w:color="auto" w:sz="4" w:space="0"/>
              <w:left w:val="single" w:color="auto" w:sz="4" w:space="0"/>
              <w:bottom w:val="single" w:color="auto" w:sz="4" w:space="0"/>
              <w:right w:val="single" w:color="auto" w:sz="4" w:space="0"/>
            </w:tcBorders>
            <w:vAlign w:val="center"/>
          </w:tcPr>
          <w:p w14:paraId="660E89D3">
            <w:pPr>
              <w:snapToGrid w:val="0"/>
              <w:jc w:val="center"/>
              <w:rPr>
                <w:color w:val="000000" w:themeColor="text1"/>
                <w:sz w:val="24"/>
                <w:highlight w:val="none"/>
                <w14:textFill>
                  <w14:solidFill>
                    <w14:schemeClr w14:val="tx1"/>
                  </w14:solidFill>
                </w14:textFill>
              </w:rPr>
            </w:pPr>
          </w:p>
        </w:tc>
        <w:tc>
          <w:tcPr>
            <w:tcW w:w="1302" w:type="pct"/>
            <w:tcBorders>
              <w:top w:val="single" w:color="auto" w:sz="4" w:space="0"/>
              <w:left w:val="single" w:color="auto" w:sz="4" w:space="0"/>
              <w:bottom w:val="single" w:color="auto" w:sz="4" w:space="0"/>
              <w:right w:val="single" w:color="auto" w:sz="4" w:space="0"/>
            </w:tcBorders>
            <w:vAlign w:val="center"/>
          </w:tcPr>
          <w:p w14:paraId="5A5A390B">
            <w:pPr>
              <w:snapToGrid w:val="0"/>
              <w:jc w:val="center"/>
              <w:rPr>
                <w:color w:val="000000" w:themeColor="text1"/>
                <w:sz w:val="24"/>
                <w:highlight w:val="none"/>
                <w14:textFill>
                  <w14:solidFill>
                    <w14:schemeClr w14:val="tx1"/>
                  </w14:solidFill>
                </w14:textFill>
              </w:rPr>
            </w:pPr>
          </w:p>
        </w:tc>
      </w:tr>
      <w:tr w14:paraId="55E10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vAlign w:val="center"/>
          </w:tcPr>
          <w:p w14:paraId="17F4C39A">
            <w:pPr>
              <w:snapToGrid w:val="0"/>
              <w:jc w:val="center"/>
              <w:rPr>
                <w:color w:val="000000" w:themeColor="text1"/>
                <w:sz w:val="24"/>
                <w:highlight w:val="none"/>
                <w14:textFill>
                  <w14:solidFill>
                    <w14:schemeClr w14:val="tx1"/>
                  </w14:solidFill>
                </w14:textFill>
              </w:rPr>
            </w:pPr>
          </w:p>
        </w:tc>
        <w:tc>
          <w:tcPr>
            <w:tcW w:w="508" w:type="pct"/>
            <w:tcBorders>
              <w:top w:val="single" w:color="auto" w:sz="4" w:space="0"/>
              <w:left w:val="single" w:color="auto" w:sz="4" w:space="0"/>
              <w:bottom w:val="single" w:color="auto" w:sz="4" w:space="0"/>
              <w:right w:val="single" w:color="auto" w:sz="4" w:space="0"/>
            </w:tcBorders>
            <w:vAlign w:val="center"/>
          </w:tcPr>
          <w:p w14:paraId="78DB926D">
            <w:pPr>
              <w:snapToGrid w:val="0"/>
              <w:jc w:val="center"/>
              <w:rPr>
                <w:color w:val="000000" w:themeColor="text1"/>
                <w:sz w:val="24"/>
                <w:highlight w:val="none"/>
                <w14:textFill>
                  <w14:solidFill>
                    <w14:schemeClr w14:val="tx1"/>
                  </w14:solidFill>
                </w14:textFill>
              </w:rPr>
            </w:pPr>
          </w:p>
        </w:tc>
        <w:tc>
          <w:tcPr>
            <w:tcW w:w="399" w:type="pct"/>
            <w:tcBorders>
              <w:top w:val="single" w:color="auto" w:sz="4" w:space="0"/>
              <w:left w:val="single" w:color="auto" w:sz="4" w:space="0"/>
              <w:bottom w:val="single" w:color="auto" w:sz="4" w:space="0"/>
              <w:right w:val="single" w:color="auto" w:sz="4" w:space="0"/>
            </w:tcBorders>
            <w:vAlign w:val="center"/>
          </w:tcPr>
          <w:p w14:paraId="27C64B03">
            <w:pPr>
              <w:snapToGrid w:val="0"/>
              <w:jc w:val="center"/>
              <w:rPr>
                <w:color w:val="000000" w:themeColor="text1"/>
                <w:sz w:val="24"/>
                <w:highlight w:val="none"/>
                <w14:textFill>
                  <w14:solidFill>
                    <w14:schemeClr w14:val="tx1"/>
                  </w14:solidFill>
                </w14:textFill>
              </w:rPr>
            </w:pPr>
          </w:p>
        </w:tc>
        <w:tc>
          <w:tcPr>
            <w:tcW w:w="640" w:type="pct"/>
            <w:tcBorders>
              <w:top w:val="single" w:color="auto" w:sz="4" w:space="0"/>
              <w:left w:val="single" w:color="auto" w:sz="4" w:space="0"/>
              <w:bottom w:val="single" w:color="auto" w:sz="4" w:space="0"/>
              <w:right w:val="single" w:color="auto" w:sz="4" w:space="0"/>
            </w:tcBorders>
            <w:vAlign w:val="center"/>
          </w:tcPr>
          <w:p w14:paraId="10778C72">
            <w:pPr>
              <w:snapToGrid w:val="0"/>
              <w:jc w:val="center"/>
              <w:rPr>
                <w:color w:val="000000" w:themeColor="text1"/>
                <w:sz w:val="24"/>
                <w:highlight w:val="none"/>
                <w14:textFill>
                  <w14:solidFill>
                    <w14:schemeClr w14:val="tx1"/>
                  </w14:solidFill>
                </w14:textFill>
              </w:rPr>
            </w:pPr>
          </w:p>
        </w:tc>
        <w:tc>
          <w:tcPr>
            <w:tcW w:w="751" w:type="pct"/>
            <w:tcBorders>
              <w:top w:val="single" w:color="auto" w:sz="4" w:space="0"/>
              <w:left w:val="single" w:color="auto" w:sz="4" w:space="0"/>
              <w:bottom w:val="single" w:color="auto" w:sz="4" w:space="0"/>
              <w:right w:val="single" w:color="auto" w:sz="4" w:space="0"/>
            </w:tcBorders>
            <w:vAlign w:val="center"/>
          </w:tcPr>
          <w:p w14:paraId="1C289628">
            <w:pPr>
              <w:snapToGrid w:val="0"/>
              <w:jc w:val="center"/>
              <w:rPr>
                <w:color w:val="000000" w:themeColor="text1"/>
                <w:sz w:val="24"/>
                <w:highlight w:val="none"/>
                <w14:textFill>
                  <w14:solidFill>
                    <w14:schemeClr w14:val="tx1"/>
                  </w14:solidFill>
                </w14:textFill>
              </w:rPr>
            </w:pPr>
          </w:p>
        </w:tc>
        <w:tc>
          <w:tcPr>
            <w:tcW w:w="585" w:type="pct"/>
            <w:tcBorders>
              <w:top w:val="single" w:color="auto" w:sz="4" w:space="0"/>
              <w:left w:val="single" w:color="auto" w:sz="4" w:space="0"/>
              <w:bottom w:val="single" w:color="auto" w:sz="4" w:space="0"/>
              <w:right w:val="single" w:color="auto" w:sz="4" w:space="0"/>
            </w:tcBorders>
            <w:vAlign w:val="center"/>
          </w:tcPr>
          <w:p w14:paraId="66AEE642">
            <w:pPr>
              <w:snapToGrid w:val="0"/>
              <w:jc w:val="center"/>
              <w:rPr>
                <w:color w:val="000000" w:themeColor="text1"/>
                <w:sz w:val="24"/>
                <w:highlight w:val="none"/>
                <w14:textFill>
                  <w14:solidFill>
                    <w14:schemeClr w14:val="tx1"/>
                  </w14:solidFill>
                </w14:textFill>
              </w:rPr>
            </w:pPr>
          </w:p>
        </w:tc>
        <w:tc>
          <w:tcPr>
            <w:tcW w:w="397" w:type="pct"/>
            <w:tcBorders>
              <w:top w:val="single" w:color="auto" w:sz="4" w:space="0"/>
              <w:left w:val="single" w:color="auto" w:sz="4" w:space="0"/>
              <w:bottom w:val="single" w:color="auto" w:sz="4" w:space="0"/>
              <w:right w:val="single" w:color="auto" w:sz="4" w:space="0"/>
            </w:tcBorders>
            <w:vAlign w:val="center"/>
          </w:tcPr>
          <w:p w14:paraId="3925B794">
            <w:pPr>
              <w:snapToGrid w:val="0"/>
              <w:jc w:val="center"/>
              <w:rPr>
                <w:color w:val="000000" w:themeColor="text1"/>
                <w:sz w:val="24"/>
                <w:highlight w:val="none"/>
                <w14:textFill>
                  <w14:solidFill>
                    <w14:schemeClr w14:val="tx1"/>
                  </w14:solidFill>
                </w14:textFill>
              </w:rPr>
            </w:pPr>
          </w:p>
        </w:tc>
        <w:tc>
          <w:tcPr>
            <w:tcW w:w="1302" w:type="pct"/>
            <w:tcBorders>
              <w:top w:val="single" w:color="auto" w:sz="4" w:space="0"/>
              <w:left w:val="single" w:color="auto" w:sz="4" w:space="0"/>
              <w:bottom w:val="single" w:color="auto" w:sz="4" w:space="0"/>
              <w:right w:val="single" w:color="auto" w:sz="4" w:space="0"/>
            </w:tcBorders>
            <w:vAlign w:val="center"/>
          </w:tcPr>
          <w:p w14:paraId="4B4A527C">
            <w:pPr>
              <w:snapToGrid w:val="0"/>
              <w:jc w:val="center"/>
              <w:rPr>
                <w:color w:val="000000" w:themeColor="text1"/>
                <w:sz w:val="24"/>
                <w:highlight w:val="none"/>
                <w14:textFill>
                  <w14:solidFill>
                    <w14:schemeClr w14:val="tx1"/>
                  </w14:solidFill>
                </w14:textFill>
              </w:rPr>
            </w:pPr>
          </w:p>
        </w:tc>
      </w:tr>
      <w:tr w14:paraId="41F8B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vAlign w:val="center"/>
          </w:tcPr>
          <w:p w14:paraId="555657BF">
            <w:pPr>
              <w:snapToGrid w:val="0"/>
              <w:jc w:val="center"/>
              <w:rPr>
                <w:color w:val="000000" w:themeColor="text1"/>
                <w:sz w:val="24"/>
                <w:highlight w:val="none"/>
                <w14:textFill>
                  <w14:solidFill>
                    <w14:schemeClr w14:val="tx1"/>
                  </w14:solidFill>
                </w14:textFill>
              </w:rPr>
            </w:pPr>
          </w:p>
        </w:tc>
        <w:tc>
          <w:tcPr>
            <w:tcW w:w="508" w:type="pct"/>
            <w:tcBorders>
              <w:top w:val="single" w:color="auto" w:sz="4" w:space="0"/>
              <w:left w:val="single" w:color="auto" w:sz="4" w:space="0"/>
              <w:bottom w:val="single" w:color="auto" w:sz="4" w:space="0"/>
              <w:right w:val="single" w:color="auto" w:sz="4" w:space="0"/>
            </w:tcBorders>
            <w:vAlign w:val="center"/>
          </w:tcPr>
          <w:p w14:paraId="0AC003E3">
            <w:pPr>
              <w:snapToGrid w:val="0"/>
              <w:jc w:val="center"/>
              <w:rPr>
                <w:color w:val="000000" w:themeColor="text1"/>
                <w:sz w:val="24"/>
                <w:highlight w:val="none"/>
                <w14:textFill>
                  <w14:solidFill>
                    <w14:schemeClr w14:val="tx1"/>
                  </w14:solidFill>
                </w14:textFill>
              </w:rPr>
            </w:pPr>
          </w:p>
        </w:tc>
        <w:tc>
          <w:tcPr>
            <w:tcW w:w="399" w:type="pct"/>
            <w:tcBorders>
              <w:top w:val="single" w:color="auto" w:sz="4" w:space="0"/>
              <w:left w:val="single" w:color="auto" w:sz="4" w:space="0"/>
              <w:bottom w:val="single" w:color="auto" w:sz="4" w:space="0"/>
              <w:right w:val="single" w:color="auto" w:sz="4" w:space="0"/>
            </w:tcBorders>
            <w:vAlign w:val="center"/>
          </w:tcPr>
          <w:p w14:paraId="77FE64DE">
            <w:pPr>
              <w:snapToGrid w:val="0"/>
              <w:jc w:val="center"/>
              <w:rPr>
                <w:color w:val="000000" w:themeColor="text1"/>
                <w:sz w:val="24"/>
                <w:highlight w:val="none"/>
                <w14:textFill>
                  <w14:solidFill>
                    <w14:schemeClr w14:val="tx1"/>
                  </w14:solidFill>
                </w14:textFill>
              </w:rPr>
            </w:pPr>
          </w:p>
        </w:tc>
        <w:tc>
          <w:tcPr>
            <w:tcW w:w="640" w:type="pct"/>
            <w:tcBorders>
              <w:top w:val="single" w:color="auto" w:sz="4" w:space="0"/>
              <w:left w:val="single" w:color="auto" w:sz="4" w:space="0"/>
              <w:bottom w:val="single" w:color="auto" w:sz="4" w:space="0"/>
              <w:right w:val="single" w:color="auto" w:sz="4" w:space="0"/>
            </w:tcBorders>
            <w:vAlign w:val="center"/>
          </w:tcPr>
          <w:p w14:paraId="59E3C30C">
            <w:pPr>
              <w:snapToGrid w:val="0"/>
              <w:jc w:val="center"/>
              <w:rPr>
                <w:color w:val="000000" w:themeColor="text1"/>
                <w:sz w:val="24"/>
                <w:highlight w:val="none"/>
                <w14:textFill>
                  <w14:solidFill>
                    <w14:schemeClr w14:val="tx1"/>
                  </w14:solidFill>
                </w14:textFill>
              </w:rPr>
            </w:pPr>
          </w:p>
        </w:tc>
        <w:tc>
          <w:tcPr>
            <w:tcW w:w="751" w:type="pct"/>
            <w:tcBorders>
              <w:top w:val="single" w:color="auto" w:sz="4" w:space="0"/>
              <w:left w:val="single" w:color="auto" w:sz="4" w:space="0"/>
              <w:bottom w:val="single" w:color="auto" w:sz="4" w:space="0"/>
              <w:right w:val="single" w:color="auto" w:sz="4" w:space="0"/>
            </w:tcBorders>
            <w:vAlign w:val="center"/>
          </w:tcPr>
          <w:p w14:paraId="0C30041F">
            <w:pPr>
              <w:snapToGrid w:val="0"/>
              <w:jc w:val="center"/>
              <w:rPr>
                <w:color w:val="000000" w:themeColor="text1"/>
                <w:sz w:val="24"/>
                <w:highlight w:val="none"/>
                <w14:textFill>
                  <w14:solidFill>
                    <w14:schemeClr w14:val="tx1"/>
                  </w14:solidFill>
                </w14:textFill>
              </w:rPr>
            </w:pPr>
          </w:p>
        </w:tc>
        <w:tc>
          <w:tcPr>
            <w:tcW w:w="585" w:type="pct"/>
            <w:tcBorders>
              <w:top w:val="single" w:color="auto" w:sz="4" w:space="0"/>
              <w:left w:val="single" w:color="auto" w:sz="4" w:space="0"/>
              <w:bottom w:val="single" w:color="auto" w:sz="4" w:space="0"/>
              <w:right w:val="single" w:color="auto" w:sz="4" w:space="0"/>
            </w:tcBorders>
            <w:vAlign w:val="center"/>
          </w:tcPr>
          <w:p w14:paraId="749749AE">
            <w:pPr>
              <w:snapToGrid w:val="0"/>
              <w:jc w:val="center"/>
              <w:rPr>
                <w:color w:val="000000" w:themeColor="text1"/>
                <w:sz w:val="24"/>
                <w:highlight w:val="none"/>
                <w14:textFill>
                  <w14:solidFill>
                    <w14:schemeClr w14:val="tx1"/>
                  </w14:solidFill>
                </w14:textFill>
              </w:rPr>
            </w:pPr>
          </w:p>
        </w:tc>
        <w:tc>
          <w:tcPr>
            <w:tcW w:w="397" w:type="pct"/>
            <w:tcBorders>
              <w:top w:val="single" w:color="auto" w:sz="4" w:space="0"/>
              <w:left w:val="single" w:color="auto" w:sz="4" w:space="0"/>
              <w:bottom w:val="single" w:color="auto" w:sz="4" w:space="0"/>
              <w:right w:val="single" w:color="auto" w:sz="4" w:space="0"/>
            </w:tcBorders>
            <w:vAlign w:val="center"/>
          </w:tcPr>
          <w:p w14:paraId="58DD6E96">
            <w:pPr>
              <w:snapToGrid w:val="0"/>
              <w:jc w:val="center"/>
              <w:rPr>
                <w:color w:val="000000" w:themeColor="text1"/>
                <w:sz w:val="24"/>
                <w:highlight w:val="none"/>
                <w14:textFill>
                  <w14:solidFill>
                    <w14:schemeClr w14:val="tx1"/>
                  </w14:solidFill>
                </w14:textFill>
              </w:rPr>
            </w:pPr>
          </w:p>
        </w:tc>
        <w:tc>
          <w:tcPr>
            <w:tcW w:w="1302" w:type="pct"/>
            <w:tcBorders>
              <w:top w:val="single" w:color="auto" w:sz="4" w:space="0"/>
              <w:left w:val="single" w:color="auto" w:sz="4" w:space="0"/>
              <w:bottom w:val="single" w:color="auto" w:sz="4" w:space="0"/>
              <w:right w:val="single" w:color="auto" w:sz="4" w:space="0"/>
            </w:tcBorders>
            <w:vAlign w:val="center"/>
          </w:tcPr>
          <w:p w14:paraId="76684A4D">
            <w:pPr>
              <w:snapToGrid w:val="0"/>
              <w:jc w:val="center"/>
              <w:rPr>
                <w:color w:val="000000" w:themeColor="text1"/>
                <w:sz w:val="24"/>
                <w:highlight w:val="none"/>
                <w14:textFill>
                  <w14:solidFill>
                    <w14:schemeClr w14:val="tx1"/>
                  </w14:solidFill>
                </w14:textFill>
              </w:rPr>
            </w:pPr>
          </w:p>
        </w:tc>
      </w:tr>
      <w:tr w14:paraId="04854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vAlign w:val="center"/>
          </w:tcPr>
          <w:p w14:paraId="55736FB5">
            <w:pPr>
              <w:snapToGrid w:val="0"/>
              <w:jc w:val="center"/>
              <w:rPr>
                <w:color w:val="000000" w:themeColor="text1"/>
                <w:sz w:val="24"/>
                <w:highlight w:val="none"/>
                <w14:textFill>
                  <w14:solidFill>
                    <w14:schemeClr w14:val="tx1"/>
                  </w14:solidFill>
                </w14:textFill>
              </w:rPr>
            </w:pPr>
          </w:p>
        </w:tc>
        <w:tc>
          <w:tcPr>
            <w:tcW w:w="508" w:type="pct"/>
            <w:tcBorders>
              <w:top w:val="single" w:color="auto" w:sz="4" w:space="0"/>
              <w:left w:val="single" w:color="auto" w:sz="4" w:space="0"/>
              <w:bottom w:val="single" w:color="auto" w:sz="4" w:space="0"/>
              <w:right w:val="single" w:color="auto" w:sz="4" w:space="0"/>
            </w:tcBorders>
            <w:vAlign w:val="center"/>
          </w:tcPr>
          <w:p w14:paraId="6EAF5D7B">
            <w:pPr>
              <w:snapToGrid w:val="0"/>
              <w:jc w:val="center"/>
              <w:rPr>
                <w:color w:val="000000" w:themeColor="text1"/>
                <w:sz w:val="24"/>
                <w:highlight w:val="none"/>
                <w14:textFill>
                  <w14:solidFill>
                    <w14:schemeClr w14:val="tx1"/>
                  </w14:solidFill>
                </w14:textFill>
              </w:rPr>
            </w:pPr>
          </w:p>
        </w:tc>
        <w:tc>
          <w:tcPr>
            <w:tcW w:w="399" w:type="pct"/>
            <w:tcBorders>
              <w:top w:val="single" w:color="auto" w:sz="4" w:space="0"/>
              <w:left w:val="single" w:color="auto" w:sz="4" w:space="0"/>
              <w:bottom w:val="single" w:color="auto" w:sz="4" w:space="0"/>
              <w:right w:val="single" w:color="auto" w:sz="4" w:space="0"/>
            </w:tcBorders>
            <w:vAlign w:val="center"/>
          </w:tcPr>
          <w:p w14:paraId="556B9010">
            <w:pPr>
              <w:snapToGrid w:val="0"/>
              <w:jc w:val="center"/>
              <w:rPr>
                <w:color w:val="000000" w:themeColor="text1"/>
                <w:sz w:val="24"/>
                <w:highlight w:val="none"/>
                <w14:textFill>
                  <w14:solidFill>
                    <w14:schemeClr w14:val="tx1"/>
                  </w14:solidFill>
                </w14:textFill>
              </w:rPr>
            </w:pPr>
          </w:p>
        </w:tc>
        <w:tc>
          <w:tcPr>
            <w:tcW w:w="640" w:type="pct"/>
            <w:tcBorders>
              <w:top w:val="single" w:color="auto" w:sz="4" w:space="0"/>
              <w:left w:val="single" w:color="auto" w:sz="4" w:space="0"/>
              <w:bottom w:val="single" w:color="auto" w:sz="4" w:space="0"/>
              <w:right w:val="single" w:color="auto" w:sz="4" w:space="0"/>
            </w:tcBorders>
            <w:vAlign w:val="center"/>
          </w:tcPr>
          <w:p w14:paraId="69D7FD03">
            <w:pPr>
              <w:snapToGrid w:val="0"/>
              <w:jc w:val="center"/>
              <w:rPr>
                <w:color w:val="000000" w:themeColor="text1"/>
                <w:sz w:val="24"/>
                <w:highlight w:val="none"/>
                <w14:textFill>
                  <w14:solidFill>
                    <w14:schemeClr w14:val="tx1"/>
                  </w14:solidFill>
                </w14:textFill>
              </w:rPr>
            </w:pPr>
          </w:p>
        </w:tc>
        <w:tc>
          <w:tcPr>
            <w:tcW w:w="751" w:type="pct"/>
            <w:tcBorders>
              <w:top w:val="single" w:color="auto" w:sz="4" w:space="0"/>
              <w:left w:val="single" w:color="auto" w:sz="4" w:space="0"/>
              <w:bottom w:val="single" w:color="auto" w:sz="4" w:space="0"/>
              <w:right w:val="single" w:color="auto" w:sz="4" w:space="0"/>
            </w:tcBorders>
            <w:vAlign w:val="center"/>
          </w:tcPr>
          <w:p w14:paraId="1AC2B0B8">
            <w:pPr>
              <w:snapToGrid w:val="0"/>
              <w:jc w:val="center"/>
              <w:rPr>
                <w:color w:val="000000" w:themeColor="text1"/>
                <w:sz w:val="24"/>
                <w:highlight w:val="none"/>
                <w14:textFill>
                  <w14:solidFill>
                    <w14:schemeClr w14:val="tx1"/>
                  </w14:solidFill>
                </w14:textFill>
              </w:rPr>
            </w:pPr>
          </w:p>
        </w:tc>
        <w:tc>
          <w:tcPr>
            <w:tcW w:w="585" w:type="pct"/>
            <w:tcBorders>
              <w:top w:val="single" w:color="auto" w:sz="4" w:space="0"/>
              <w:left w:val="single" w:color="auto" w:sz="4" w:space="0"/>
              <w:bottom w:val="single" w:color="auto" w:sz="4" w:space="0"/>
              <w:right w:val="single" w:color="auto" w:sz="4" w:space="0"/>
            </w:tcBorders>
            <w:vAlign w:val="center"/>
          </w:tcPr>
          <w:p w14:paraId="0F64039D">
            <w:pPr>
              <w:snapToGrid w:val="0"/>
              <w:jc w:val="center"/>
              <w:rPr>
                <w:color w:val="000000" w:themeColor="text1"/>
                <w:sz w:val="24"/>
                <w:highlight w:val="none"/>
                <w14:textFill>
                  <w14:solidFill>
                    <w14:schemeClr w14:val="tx1"/>
                  </w14:solidFill>
                </w14:textFill>
              </w:rPr>
            </w:pPr>
          </w:p>
        </w:tc>
        <w:tc>
          <w:tcPr>
            <w:tcW w:w="397" w:type="pct"/>
            <w:tcBorders>
              <w:top w:val="single" w:color="auto" w:sz="4" w:space="0"/>
              <w:left w:val="single" w:color="auto" w:sz="4" w:space="0"/>
              <w:bottom w:val="single" w:color="auto" w:sz="4" w:space="0"/>
              <w:right w:val="single" w:color="auto" w:sz="4" w:space="0"/>
            </w:tcBorders>
            <w:vAlign w:val="center"/>
          </w:tcPr>
          <w:p w14:paraId="5E184832">
            <w:pPr>
              <w:snapToGrid w:val="0"/>
              <w:jc w:val="center"/>
              <w:rPr>
                <w:color w:val="000000" w:themeColor="text1"/>
                <w:sz w:val="24"/>
                <w:highlight w:val="none"/>
                <w14:textFill>
                  <w14:solidFill>
                    <w14:schemeClr w14:val="tx1"/>
                  </w14:solidFill>
                </w14:textFill>
              </w:rPr>
            </w:pPr>
          </w:p>
        </w:tc>
        <w:tc>
          <w:tcPr>
            <w:tcW w:w="1302" w:type="pct"/>
            <w:tcBorders>
              <w:top w:val="single" w:color="auto" w:sz="4" w:space="0"/>
              <w:left w:val="single" w:color="auto" w:sz="4" w:space="0"/>
              <w:bottom w:val="single" w:color="auto" w:sz="4" w:space="0"/>
              <w:right w:val="single" w:color="auto" w:sz="4" w:space="0"/>
            </w:tcBorders>
            <w:vAlign w:val="center"/>
          </w:tcPr>
          <w:p w14:paraId="0F0B3C1D">
            <w:pPr>
              <w:snapToGrid w:val="0"/>
              <w:jc w:val="center"/>
              <w:rPr>
                <w:color w:val="000000" w:themeColor="text1"/>
                <w:sz w:val="24"/>
                <w:highlight w:val="none"/>
                <w14:textFill>
                  <w14:solidFill>
                    <w14:schemeClr w14:val="tx1"/>
                  </w14:solidFill>
                </w14:textFill>
              </w:rPr>
            </w:pPr>
          </w:p>
        </w:tc>
      </w:tr>
      <w:tr w14:paraId="3D557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vAlign w:val="center"/>
          </w:tcPr>
          <w:p w14:paraId="1D8E9538">
            <w:pPr>
              <w:snapToGrid w:val="0"/>
              <w:jc w:val="center"/>
              <w:rPr>
                <w:color w:val="000000" w:themeColor="text1"/>
                <w:sz w:val="24"/>
                <w:highlight w:val="none"/>
                <w14:textFill>
                  <w14:solidFill>
                    <w14:schemeClr w14:val="tx1"/>
                  </w14:solidFill>
                </w14:textFill>
              </w:rPr>
            </w:pPr>
          </w:p>
        </w:tc>
        <w:tc>
          <w:tcPr>
            <w:tcW w:w="508" w:type="pct"/>
            <w:tcBorders>
              <w:top w:val="single" w:color="auto" w:sz="4" w:space="0"/>
              <w:left w:val="single" w:color="auto" w:sz="4" w:space="0"/>
              <w:bottom w:val="single" w:color="auto" w:sz="4" w:space="0"/>
              <w:right w:val="single" w:color="auto" w:sz="4" w:space="0"/>
            </w:tcBorders>
            <w:vAlign w:val="center"/>
          </w:tcPr>
          <w:p w14:paraId="7120EC53">
            <w:pPr>
              <w:snapToGrid w:val="0"/>
              <w:jc w:val="center"/>
              <w:rPr>
                <w:color w:val="000000" w:themeColor="text1"/>
                <w:sz w:val="24"/>
                <w:highlight w:val="none"/>
                <w14:textFill>
                  <w14:solidFill>
                    <w14:schemeClr w14:val="tx1"/>
                  </w14:solidFill>
                </w14:textFill>
              </w:rPr>
            </w:pPr>
          </w:p>
        </w:tc>
        <w:tc>
          <w:tcPr>
            <w:tcW w:w="399" w:type="pct"/>
            <w:tcBorders>
              <w:top w:val="single" w:color="auto" w:sz="4" w:space="0"/>
              <w:left w:val="single" w:color="auto" w:sz="4" w:space="0"/>
              <w:bottom w:val="single" w:color="auto" w:sz="4" w:space="0"/>
              <w:right w:val="single" w:color="auto" w:sz="4" w:space="0"/>
            </w:tcBorders>
            <w:vAlign w:val="center"/>
          </w:tcPr>
          <w:p w14:paraId="1FD5D0BC">
            <w:pPr>
              <w:snapToGrid w:val="0"/>
              <w:jc w:val="center"/>
              <w:rPr>
                <w:color w:val="000000" w:themeColor="text1"/>
                <w:sz w:val="24"/>
                <w:highlight w:val="none"/>
                <w14:textFill>
                  <w14:solidFill>
                    <w14:schemeClr w14:val="tx1"/>
                  </w14:solidFill>
                </w14:textFill>
              </w:rPr>
            </w:pPr>
          </w:p>
        </w:tc>
        <w:tc>
          <w:tcPr>
            <w:tcW w:w="640" w:type="pct"/>
            <w:tcBorders>
              <w:top w:val="single" w:color="auto" w:sz="4" w:space="0"/>
              <w:left w:val="single" w:color="auto" w:sz="4" w:space="0"/>
              <w:bottom w:val="single" w:color="auto" w:sz="4" w:space="0"/>
              <w:right w:val="single" w:color="auto" w:sz="4" w:space="0"/>
            </w:tcBorders>
            <w:vAlign w:val="center"/>
          </w:tcPr>
          <w:p w14:paraId="448C98B4">
            <w:pPr>
              <w:snapToGrid w:val="0"/>
              <w:jc w:val="center"/>
              <w:rPr>
                <w:color w:val="000000" w:themeColor="text1"/>
                <w:sz w:val="24"/>
                <w:highlight w:val="none"/>
                <w14:textFill>
                  <w14:solidFill>
                    <w14:schemeClr w14:val="tx1"/>
                  </w14:solidFill>
                </w14:textFill>
              </w:rPr>
            </w:pPr>
          </w:p>
        </w:tc>
        <w:tc>
          <w:tcPr>
            <w:tcW w:w="751" w:type="pct"/>
            <w:tcBorders>
              <w:top w:val="single" w:color="auto" w:sz="4" w:space="0"/>
              <w:left w:val="single" w:color="auto" w:sz="4" w:space="0"/>
              <w:bottom w:val="single" w:color="auto" w:sz="4" w:space="0"/>
              <w:right w:val="single" w:color="auto" w:sz="4" w:space="0"/>
            </w:tcBorders>
            <w:vAlign w:val="center"/>
          </w:tcPr>
          <w:p w14:paraId="1B659F17">
            <w:pPr>
              <w:snapToGrid w:val="0"/>
              <w:jc w:val="center"/>
              <w:rPr>
                <w:color w:val="000000" w:themeColor="text1"/>
                <w:sz w:val="24"/>
                <w:highlight w:val="none"/>
                <w14:textFill>
                  <w14:solidFill>
                    <w14:schemeClr w14:val="tx1"/>
                  </w14:solidFill>
                </w14:textFill>
              </w:rPr>
            </w:pPr>
          </w:p>
        </w:tc>
        <w:tc>
          <w:tcPr>
            <w:tcW w:w="585" w:type="pct"/>
            <w:tcBorders>
              <w:top w:val="single" w:color="auto" w:sz="4" w:space="0"/>
              <w:left w:val="single" w:color="auto" w:sz="4" w:space="0"/>
              <w:bottom w:val="single" w:color="auto" w:sz="4" w:space="0"/>
              <w:right w:val="single" w:color="auto" w:sz="4" w:space="0"/>
            </w:tcBorders>
            <w:vAlign w:val="center"/>
          </w:tcPr>
          <w:p w14:paraId="5020BF8C">
            <w:pPr>
              <w:snapToGrid w:val="0"/>
              <w:jc w:val="center"/>
              <w:rPr>
                <w:color w:val="000000" w:themeColor="text1"/>
                <w:sz w:val="24"/>
                <w:highlight w:val="none"/>
                <w14:textFill>
                  <w14:solidFill>
                    <w14:schemeClr w14:val="tx1"/>
                  </w14:solidFill>
                </w14:textFill>
              </w:rPr>
            </w:pPr>
          </w:p>
        </w:tc>
        <w:tc>
          <w:tcPr>
            <w:tcW w:w="397" w:type="pct"/>
            <w:tcBorders>
              <w:top w:val="single" w:color="auto" w:sz="4" w:space="0"/>
              <w:left w:val="single" w:color="auto" w:sz="4" w:space="0"/>
              <w:bottom w:val="single" w:color="auto" w:sz="4" w:space="0"/>
              <w:right w:val="single" w:color="auto" w:sz="4" w:space="0"/>
            </w:tcBorders>
            <w:vAlign w:val="center"/>
          </w:tcPr>
          <w:p w14:paraId="0F7E296C">
            <w:pPr>
              <w:snapToGrid w:val="0"/>
              <w:jc w:val="center"/>
              <w:rPr>
                <w:color w:val="000000" w:themeColor="text1"/>
                <w:sz w:val="24"/>
                <w:highlight w:val="none"/>
                <w14:textFill>
                  <w14:solidFill>
                    <w14:schemeClr w14:val="tx1"/>
                  </w14:solidFill>
                </w14:textFill>
              </w:rPr>
            </w:pPr>
          </w:p>
        </w:tc>
        <w:tc>
          <w:tcPr>
            <w:tcW w:w="1302" w:type="pct"/>
            <w:tcBorders>
              <w:top w:val="single" w:color="auto" w:sz="4" w:space="0"/>
              <w:left w:val="single" w:color="auto" w:sz="4" w:space="0"/>
              <w:bottom w:val="single" w:color="auto" w:sz="4" w:space="0"/>
              <w:right w:val="single" w:color="auto" w:sz="4" w:space="0"/>
            </w:tcBorders>
            <w:vAlign w:val="center"/>
          </w:tcPr>
          <w:p w14:paraId="623ABE18">
            <w:pPr>
              <w:snapToGrid w:val="0"/>
              <w:jc w:val="center"/>
              <w:rPr>
                <w:color w:val="000000" w:themeColor="text1"/>
                <w:sz w:val="24"/>
                <w:highlight w:val="none"/>
                <w14:textFill>
                  <w14:solidFill>
                    <w14:schemeClr w14:val="tx1"/>
                  </w14:solidFill>
                </w14:textFill>
              </w:rPr>
            </w:pPr>
          </w:p>
        </w:tc>
      </w:tr>
      <w:tr w14:paraId="6603D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vAlign w:val="center"/>
          </w:tcPr>
          <w:p w14:paraId="63131C22">
            <w:pPr>
              <w:snapToGrid w:val="0"/>
              <w:jc w:val="center"/>
              <w:rPr>
                <w:color w:val="000000" w:themeColor="text1"/>
                <w:sz w:val="24"/>
                <w:highlight w:val="none"/>
                <w14:textFill>
                  <w14:solidFill>
                    <w14:schemeClr w14:val="tx1"/>
                  </w14:solidFill>
                </w14:textFill>
              </w:rPr>
            </w:pPr>
          </w:p>
        </w:tc>
        <w:tc>
          <w:tcPr>
            <w:tcW w:w="508" w:type="pct"/>
            <w:tcBorders>
              <w:top w:val="single" w:color="auto" w:sz="4" w:space="0"/>
              <w:left w:val="single" w:color="auto" w:sz="4" w:space="0"/>
              <w:bottom w:val="single" w:color="auto" w:sz="4" w:space="0"/>
              <w:right w:val="single" w:color="auto" w:sz="4" w:space="0"/>
            </w:tcBorders>
            <w:vAlign w:val="center"/>
          </w:tcPr>
          <w:p w14:paraId="77E7B972">
            <w:pPr>
              <w:snapToGrid w:val="0"/>
              <w:jc w:val="center"/>
              <w:rPr>
                <w:color w:val="000000" w:themeColor="text1"/>
                <w:sz w:val="24"/>
                <w:highlight w:val="none"/>
                <w14:textFill>
                  <w14:solidFill>
                    <w14:schemeClr w14:val="tx1"/>
                  </w14:solidFill>
                </w14:textFill>
              </w:rPr>
            </w:pPr>
          </w:p>
        </w:tc>
        <w:tc>
          <w:tcPr>
            <w:tcW w:w="399" w:type="pct"/>
            <w:tcBorders>
              <w:top w:val="single" w:color="auto" w:sz="4" w:space="0"/>
              <w:left w:val="single" w:color="auto" w:sz="4" w:space="0"/>
              <w:bottom w:val="single" w:color="auto" w:sz="4" w:space="0"/>
              <w:right w:val="single" w:color="auto" w:sz="4" w:space="0"/>
            </w:tcBorders>
            <w:vAlign w:val="center"/>
          </w:tcPr>
          <w:p w14:paraId="1BFC8857">
            <w:pPr>
              <w:snapToGrid w:val="0"/>
              <w:jc w:val="center"/>
              <w:rPr>
                <w:color w:val="000000" w:themeColor="text1"/>
                <w:sz w:val="24"/>
                <w:highlight w:val="none"/>
                <w14:textFill>
                  <w14:solidFill>
                    <w14:schemeClr w14:val="tx1"/>
                  </w14:solidFill>
                </w14:textFill>
              </w:rPr>
            </w:pPr>
          </w:p>
        </w:tc>
        <w:tc>
          <w:tcPr>
            <w:tcW w:w="640" w:type="pct"/>
            <w:tcBorders>
              <w:top w:val="single" w:color="auto" w:sz="4" w:space="0"/>
              <w:left w:val="single" w:color="auto" w:sz="4" w:space="0"/>
              <w:bottom w:val="single" w:color="auto" w:sz="4" w:space="0"/>
              <w:right w:val="single" w:color="auto" w:sz="4" w:space="0"/>
            </w:tcBorders>
            <w:vAlign w:val="center"/>
          </w:tcPr>
          <w:p w14:paraId="1AE5E92A">
            <w:pPr>
              <w:snapToGrid w:val="0"/>
              <w:jc w:val="center"/>
              <w:rPr>
                <w:color w:val="000000" w:themeColor="text1"/>
                <w:sz w:val="24"/>
                <w:highlight w:val="none"/>
                <w14:textFill>
                  <w14:solidFill>
                    <w14:schemeClr w14:val="tx1"/>
                  </w14:solidFill>
                </w14:textFill>
              </w:rPr>
            </w:pPr>
          </w:p>
        </w:tc>
        <w:tc>
          <w:tcPr>
            <w:tcW w:w="751" w:type="pct"/>
            <w:tcBorders>
              <w:top w:val="single" w:color="auto" w:sz="4" w:space="0"/>
              <w:left w:val="single" w:color="auto" w:sz="4" w:space="0"/>
              <w:bottom w:val="single" w:color="auto" w:sz="4" w:space="0"/>
              <w:right w:val="single" w:color="auto" w:sz="4" w:space="0"/>
            </w:tcBorders>
            <w:vAlign w:val="center"/>
          </w:tcPr>
          <w:p w14:paraId="12DED3CD">
            <w:pPr>
              <w:snapToGrid w:val="0"/>
              <w:jc w:val="center"/>
              <w:rPr>
                <w:color w:val="000000" w:themeColor="text1"/>
                <w:sz w:val="24"/>
                <w:highlight w:val="none"/>
                <w14:textFill>
                  <w14:solidFill>
                    <w14:schemeClr w14:val="tx1"/>
                  </w14:solidFill>
                </w14:textFill>
              </w:rPr>
            </w:pPr>
          </w:p>
        </w:tc>
        <w:tc>
          <w:tcPr>
            <w:tcW w:w="585" w:type="pct"/>
            <w:tcBorders>
              <w:top w:val="single" w:color="auto" w:sz="4" w:space="0"/>
              <w:left w:val="single" w:color="auto" w:sz="4" w:space="0"/>
              <w:bottom w:val="single" w:color="auto" w:sz="4" w:space="0"/>
              <w:right w:val="single" w:color="auto" w:sz="4" w:space="0"/>
            </w:tcBorders>
            <w:vAlign w:val="center"/>
          </w:tcPr>
          <w:p w14:paraId="689902DF">
            <w:pPr>
              <w:snapToGrid w:val="0"/>
              <w:jc w:val="center"/>
              <w:rPr>
                <w:color w:val="000000" w:themeColor="text1"/>
                <w:sz w:val="24"/>
                <w:highlight w:val="none"/>
                <w14:textFill>
                  <w14:solidFill>
                    <w14:schemeClr w14:val="tx1"/>
                  </w14:solidFill>
                </w14:textFill>
              </w:rPr>
            </w:pPr>
          </w:p>
        </w:tc>
        <w:tc>
          <w:tcPr>
            <w:tcW w:w="397" w:type="pct"/>
            <w:tcBorders>
              <w:top w:val="single" w:color="auto" w:sz="4" w:space="0"/>
              <w:left w:val="single" w:color="auto" w:sz="4" w:space="0"/>
              <w:bottom w:val="single" w:color="auto" w:sz="4" w:space="0"/>
              <w:right w:val="single" w:color="auto" w:sz="4" w:space="0"/>
            </w:tcBorders>
            <w:vAlign w:val="center"/>
          </w:tcPr>
          <w:p w14:paraId="0B5A3505">
            <w:pPr>
              <w:snapToGrid w:val="0"/>
              <w:jc w:val="center"/>
              <w:rPr>
                <w:color w:val="000000" w:themeColor="text1"/>
                <w:sz w:val="24"/>
                <w:highlight w:val="none"/>
                <w14:textFill>
                  <w14:solidFill>
                    <w14:schemeClr w14:val="tx1"/>
                  </w14:solidFill>
                </w14:textFill>
              </w:rPr>
            </w:pPr>
          </w:p>
        </w:tc>
        <w:tc>
          <w:tcPr>
            <w:tcW w:w="1302" w:type="pct"/>
            <w:tcBorders>
              <w:top w:val="single" w:color="auto" w:sz="4" w:space="0"/>
              <w:left w:val="single" w:color="auto" w:sz="4" w:space="0"/>
              <w:bottom w:val="single" w:color="auto" w:sz="4" w:space="0"/>
              <w:right w:val="single" w:color="auto" w:sz="4" w:space="0"/>
            </w:tcBorders>
            <w:vAlign w:val="center"/>
          </w:tcPr>
          <w:p w14:paraId="7DD84BCA">
            <w:pPr>
              <w:snapToGrid w:val="0"/>
              <w:jc w:val="center"/>
              <w:rPr>
                <w:color w:val="000000" w:themeColor="text1"/>
                <w:sz w:val="24"/>
                <w:highlight w:val="none"/>
                <w14:textFill>
                  <w14:solidFill>
                    <w14:schemeClr w14:val="tx1"/>
                  </w14:solidFill>
                </w14:textFill>
              </w:rPr>
            </w:pPr>
          </w:p>
        </w:tc>
      </w:tr>
      <w:tr w14:paraId="52BE1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vAlign w:val="center"/>
          </w:tcPr>
          <w:p w14:paraId="58C97109">
            <w:pPr>
              <w:snapToGrid w:val="0"/>
              <w:jc w:val="center"/>
              <w:rPr>
                <w:color w:val="000000" w:themeColor="text1"/>
                <w:sz w:val="24"/>
                <w:highlight w:val="none"/>
                <w14:textFill>
                  <w14:solidFill>
                    <w14:schemeClr w14:val="tx1"/>
                  </w14:solidFill>
                </w14:textFill>
              </w:rPr>
            </w:pPr>
          </w:p>
        </w:tc>
        <w:tc>
          <w:tcPr>
            <w:tcW w:w="508" w:type="pct"/>
            <w:tcBorders>
              <w:top w:val="single" w:color="auto" w:sz="4" w:space="0"/>
              <w:left w:val="single" w:color="auto" w:sz="4" w:space="0"/>
              <w:bottom w:val="single" w:color="auto" w:sz="4" w:space="0"/>
              <w:right w:val="single" w:color="auto" w:sz="4" w:space="0"/>
            </w:tcBorders>
            <w:vAlign w:val="center"/>
          </w:tcPr>
          <w:p w14:paraId="19F05346">
            <w:pPr>
              <w:snapToGrid w:val="0"/>
              <w:jc w:val="center"/>
              <w:rPr>
                <w:color w:val="000000" w:themeColor="text1"/>
                <w:sz w:val="24"/>
                <w:highlight w:val="none"/>
                <w14:textFill>
                  <w14:solidFill>
                    <w14:schemeClr w14:val="tx1"/>
                  </w14:solidFill>
                </w14:textFill>
              </w:rPr>
            </w:pPr>
          </w:p>
        </w:tc>
        <w:tc>
          <w:tcPr>
            <w:tcW w:w="399" w:type="pct"/>
            <w:tcBorders>
              <w:top w:val="single" w:color="auto" w:sz="4" w:space="0"/>
              <w:left w:val="single" w:color="auto" w:sz="4" w:space="0"/>
              <w:bottom w:val="single" w:color="auto" w:sz="4" w:space="0"/>
              <w:right w:val="single" w:color="auto" w:sz="4" w:space="0"/>
            </w:tcBorders>
            <w:vAlign w:val="center"/>
          </w:tcPr>
          <w:p w14:paraId="0B940B59">
            <w:pPr>
              <w:snapToGrid w:val="0"/>
              <w:jc w:val="center"/>
              <w:rPr>
                <w:color w:val="000000" w:themeColor="text1"/>
                <w:sz w:val="24"/>
                <w:highlight w:val="none"/>
                <w14:textFill>
                  <w14:solidFill>
                    <w14:schemeClr w14:val="tx1"/>
                  </w14:solidFill>
                </w14:textFill>
              </w:rPr>
            </w:pPr>
          </w:p>
        </w:tc>
        <w:tc>
          <w:tcPr>
            <w:tcW w:w="640" w:type="pct"/>
            <w:tcBorders>
              <w:top w:val="single" w:color="auto" w:sz="4" w:space="0"/>
              <w:left w:val="single" w:color="auto" w:sz="4" w:space="0"/>
              <w:bottom w:val="single" w:color="auto" w:sz="4" w:space="0"/>
              <w:right w:val="single" w:color="auto" w:sz="4" w:space="0"/>
            </w:tcBorders>
            <w:vAlign w:val="center"/>
          </w:tcPr>
          <w:p w14:paraId="165379F2">
            <w:pPr>
              <w:snapToGrid w:val="0"/>
              <w:jc w:val="center"/>
              <w:rPr>
                <w:color w:val="000000" w:themeColor="text1"/>
                <w:sz w:val="24"/>
                <w:highlight w:val="none"/>
                <w14:textFill>
                  <w14:solidFill>
                    <w14:schemeClr w14:val="tx1"/>
                  </w14:solidFill>
                </w14:textFill>
              </w:rPr>
            </w:pPr>
          </w:p>
        </w:tc>
        <w:tc>
          <w:tcPr>
            <w:tcW w:w="751" w:type="pct"/>
            <w:tcBorders>
              <w:top w:val="single" w:color="auto" w:sz="4" w:space="0"/>
              <w:left w:val="single" w:color="auto" w:sz="4" w:space="0"/>
              <w:bottom w:val="single" w:color="auto" w:sz="4" w:space="0"/>
              <w:right w:val="single" w:color="auto" w:sz="4" w:space="0"/>
            </w:tcBorders>
            <w:vAlign w:val="center"/>
          </w:tcPr>
          <w:p w14:paraId="2BB6BE99">
            <w:pPr>
              <w:snapToGrid w:val="0"/>
              <w:jc w:val="center"/>
              <w:rPr>
                <w:color w:val="000000" w:themeColor="text1"/>
                <w:sz w:val="24"/>
                <w:highlight w:val="none"/>
                <w14:textFill>
                  <w14:solidFill>
                    <w14:schemeClr w14:val="tx1"/>
                  </w14:solidFill>
                </w14:textFill>
              </w:rPr>
            </w:pPr>
          </w:p>
        </w:tc>
        <w:tc>
          <w:tcPr>
            <w:tcW w:w="585" w:type="pct"/>
            <w:tcBorders>
              <w:top w:val="single" w:color="auto" w:sz="4" w:space="0"/>
              <w:left w:val="single" w:color="auto" w:sz="4" w:space="0"/>
              <w:bottom w:val="single" w:color="auto" w:sz="4" w:space="0"/>
              <w:right w:val="single" w:color="auto" w:sz="4" w:space="0"/>
            </w:tcBorders>
            <w:vAlign w:val="center"/>
          </w:tcPr>
          <w:p w14:paraId="4F023021">
            <w:pPr>
              <w:snapToGrid w:val="0"/>
              <w:jc w:val="center"/>
              <w:rPr>
                <w:color w:val="000000" w:themeColor="text1"/>
                <w:sz w:val="24"/>
                <w:highlight w:val="none"/>
                <w14:textFill>
                  <w14:solidFill>
                    <w14:schemeClr w14:val="tx1"/>
                  </w14:solidFill>
                </w14:textFill>
              </w:rPr>
            </w:pPr>
          </w:p>
        </w:tc>
        <w:tc>
          <w:tcPr>
            <w:tcW w:w="397" w:type="pct"/>
            <w:tcBorders>
              <w:top w:val="single" w:color="auto" w:sz="4" w:space="0"/>
              <w:left w:val="single" w:color="auto" w:sz="4" w:space="0"/>
              <w:bottom w:val="single" w:color="auto" w:sz="4" w:space="0"/>
              <w:right w:val="single" w:color="auto" w:sz="4" w:space="0"/>
            </w:tcBorders>
            <w:vAlign w:val="center"/>
          </w:tcPr>
          <w:p w14:paraId="3D8DD6BA">
            <w:pPr>
              <w:snapToGrid w:val="0"/>
              <w:jc w:val="center"/>
              <w:rPr>
                <w:color w:val="000000" w:themeColor="text1"/>
                <w:sz w:val="24"/>
                <w:highlight w:val="none"/>
                <w14:textFill>
                  <w14:solidFill>
                    <w14:schemeClr w14:val="tx1"/>
                  </w14:solidFill>
                </w14:textFill>
              </w:rPr>
            </w:pPr>
          </w:p>
        </w:tc>
        <w:tc>
          <w:tcPr>
            <w:tcW w:w="1302" w:type="pct"/>
            <w:tcBorders>
              <w:top w:val="single" w:color="auto" w:sz="4" w:space="0"/>
              <w:left w:val="single" w:color="auto" w:sz="4" w:space="0"/>
              <w:bottom w:val="single" w:color="auto" w:sz="4" w:space="0"/>
              <w:right w:val="single" w:color="auto" w:sz="4" w:space="0"/>
            </w:tcBorders>
            <w:vAlign w:val="center"/>
          </w:tcPr>
          <w:p w14:paraId="679AFCCA">
            <w:pPr>
              <w:snapToGrid w:val="0"/>
              <w:jc w:val="center"/>
              <w:rPr>
                <w:color w:val="000000" w:themeColor="text1"/>
                <w:sz w:val="24"/>
                <w:highlight w:val="none"/>
                <w14:textFill>
                  <w14:solidFill>
                    <w14:schemeClr w14:val="tx1"/>
                  </w14:solidFill>
                </w14:textFill>
              </w:rPr>
            </w:pPr>
          </w:p>
        </w:tc>
      </w:tr>
      <w:tr w14:paraId="25347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vAlign w:val="center"/>
          </w:tcPr>
          <w:p w14:paraId="496A32EB">
            <w:pPr>
              <w:snapToGrid w:val="0"/>
              <w:jc w:val="center"/>
              <w:rPr>
                <w:color w:val="000000" w:themeColor="text1"/>
                <w:sz w:val="24"/>
                <w:highlight w:val="none"/>
                <w14:textFill>
                  <w14:solidFill>
                    <w14:schemeClr w14:val="tx1"/>
                  </w14:solidFill>
                </w14:textFill>
              </w:rPr>
            </w:pPr>
          </w:p>
        </w:tc>
        <w:tc>
          <w:tcPr>
            <w:tcW w:w="508" w:type="pct"/>
            <w:tcBorders>
              <w:top w:val="single" w:color="auto" w:sz="4" w:space="0"/>
              <w:left w:val="single" w:color="auto" w:sz="4" w:space="0"/>
              <w:bottom w:val="single" w:color="auto" w:sz="4" w:space="0"/>
              <w:right w:val="single" w:color="auto" w:sz="4" w:space="0"/>
            </w:tcBorders>
            <w:vAlign w:val="center"/>
          </w:tcPr>
          <w:p w14:paraId="3EBC2DA3">
            <w:pPr>
              <w:snapToGrid w:val="0"/>
              <w:jc w:val="center"/>
              <w:rPr>
                <w:color w:val="000000" w:themeColor="text1"/>
                <w:sz w:val="24"/>
                <w:highlight w:val="none"/>
                <w14:textFill>
                  <w14:solidFill>
                    <w14:schemeClr w14:val="tx1"/>
                  </w14:solidFill>
                </w14:textFill>
              </w:rPr>
            </w:pPr>
          </w:p>
        </w:tc>
        <w:tc>
          <w:tcPr>
            <w:tcW w:w="399" w:type="pct"/>
            <w:tcBorders>
              <w:top w:val="single" w:color="auto" w:sz="4" w:space="0"/>
              <w:left w:val="single" w:color="auto" w:sz="4" w:space="0"/>
              <w:bottom w:val="single" w:color="auto" w:sz="4" w:space="0"/>
              <w:right w:val="single" w:color="auto" w:sz="4" w:space="0"/>
            </w:tcBorders>
            <w:vAlign w:val="center"/>
          </w:tcPr>
          <w:p w14:paraId="7BE568FB">
            <w:pPr>
              <w:snapToGrid w:val="0"/>
              <w:jc w:val="center"/>
              <w:rPr>
                <w:color w:val="000000" w:themeColor="text1"/>
                <w:sz w:val="24"/>
                <w:highlight w:val="none"/>
                <w14:textFill>
                  <w14:solidFill>
                    <w14:schemeClr w14:val="tx1"/>
                  </w14:solidFill>
                </w14:textFill>
              </w:rPr>
            </w:pPr>
          </w:p>
        </w:tc>
        <w:tc>
          <w:tcPr>
            <w:tcW w:w="640" w:type="pct"/>
            <w:tcBorders>
              <w:top w:val="single" w:color="auto" w:sz="4" w:space="0"/>
              <w:left w:val="single" w:color="auto" w:sz="4" w:space="0"/>
              <w:bottom w:val="single" w:color="auto" w:sz="4" w:space="0"/>
              <w:right w:val="single" w:color="auto" w:sz="4" w:space="0"/>
            </w:tcBorders>
            <w:vAlign w:val="center"/>
          </w:tcPr>
          <w:p w14:paraId="645CB254">
            <w:pPr>
              <w:snapToGrid w:val="0"/>
              <w:jc w:val="center"/>
              <w:rPr>
                <w:color w:val="000000" w:themeColor="text1"/>
                <w:sz w:val="24"/>
                <w:highlight w:val="none"/>
                <w14:textFill>
                  <w14:solidFill>
                    <w14:schemeClr w14:val="tx1"/>
                  </w14:solidFill>
                </w14:textFill>
              </w:rPr>
            </w:pPr>
          </w:p>
        </w:tc>
        <w:tc>
          <w:tcPr>
            <w:tcW w:w="751" w:type="pct"/>
            <w:tcBorders>
              <w:top w:val="single" w:color="auto" w:sz="4" w:space="0"/>
              <w:left w:val="single" w:color="auto" w:sz="4" w:space="0"/>
              <w:bottom w:val="single" w:color="auto" w:sz="4" w:space="0"/>
              <w:right w:val="single" w:color="auto" w:sz="4" w:space="0"/>
            </w:tcBorders>
            <w:vAlign w:val="center"/>
          </w:tcPr>
          <w:p w14:paraId="3003BF52">
            <w:pPr>
              <w:snapToGrid w:val="0"/>
              <w:jc w:val="center"/>
              <w:rPr>
                <w:color w:val="000000" w:themeColor="text1"/>
                <w:sz w:val="24"/>
                <w:highlight w:val="none"/>
                <w14:textFill>
                  <w14:solidFill>
                    <w14:schemeClr w14:val="tx1"/>
                  </w14:solidFill>
                </w14:textFill>
              </w:rPr>
            </w:pPr>
          </w:p>
        </w:tc>
        <w:tc>
          <w:tcPr>
            <w:tcW w:w="585" w:type="pct"/>
            <w:tcBorders>
              <w:top w:val="single" w:color="auto" w:sz="4" w:space="0"/>
              <w:left w:val="single" w:color="auto" w:sz="4" w:space="0"/>
              <w:bottom w:val="single" w:color="auto" w:sz="4" w:space="0"/>
              <w:right w:val="single" w:color="auto" w:sz="4" w:space="0"/>
            </w:tcBorders>
            <w:vAlign w:val="center"/>
          </w:tcPr>
          <w:p w14:paraId="4DB26A22">
            <w:pPr>
              <w:snapToGrid w:val="0"/>
              <w:jc w:val="center"/>
              <w:rPr>
                <w:color w:val="000000" w:themeColor="text1"/>
                <w:sz w:val="24"/>
                <w:highlight w:val="none"/>
                <w14:textFill>
                  <w14:solidFill>
                    <w14:schemeClr w14:val="tx1"/>
                  </w14:solidFill>
                </w14:textFill>
              </w:rPr>
            </w:pPr>
          </w:p>
        </w:tc>
        <w:tc>
          <w:tcPr>
            <w:tcW w:w="397" w:type="pct"/>
            <w:tcBorders>
              <w:top w:val="single" w:color="auto" w:sz="4" w:space="0"/>
              <w:left w:val="single" w:color="auto" w:sz="4" w:space="0"/>
              <w:bottom w:val="single" w:color="auto" w:sz="4" w:space="0"/>
              <w:right w:val="single" w:color="auto" w:sz="4" w:space="0"/>
            </w:tcBorders>
            <w:vAlign w:val="center"/>
          </w:tcPr>
          <w:p w14:paraId="138CEEE2">
            <w:pPr>
              <w:snapToGrid w:val="0"/>
              <w:jc w:val="center"/>
              <w:rPr>
                <w:color w:val="000000" w:themeColor="text1"/>
                <w:sz w:val="24"/>
                <w:highlight w:val="none"/>
                <w14:textFill>
                  <w14:solidFill>
                    <w14:schemeClr w14:val="tx1"/>
                  </w14:solidFill>
                </w14:textFill>
              </w:rPr>
            </w:pPr>
          </w:p>
        </w:tc>
        <w:tc>
          <w:tcPr>
            <w:tcW w:w="1302" w:type="pct"/>
            <w:tcBorders>
              <w:top w:val="single" w:color="auto" w:sz="4" w:space="0"/>
              <w:left w:val="single" w:color="auto" w:sz="4" w:space="0"/>
              <w:bottom w:val="single" w:color="auto" w:sz="4" w:space="0"/>
              <w:right w:val="single" w:color="auto" w:sz="4" w:space="0"/>
            </w:tcBorders>
            <w:vAlign w:val="center"/>
          </w:tcPr>
          <w:p w14:paraId="5B8A4FAE">
            <w:pPr>
              <w:snapToGrid w:val="0"/>
              <w:jc w:val="center"/>
              <w:rPr>
                <w:color w:val="000000" w:themeColor="text1"/>
                <w:sz w:val="24"/>
                <w:highlight w:val="none"/>
                <w14:textFill>
                  <w14:solidFill>
                    <w14:schemeClr w14:val="tx1"/>
                  </w14:solidFill>
                </w14:textFill>
              </w:rPr>
            </w:pPr>
          </w:p>
        </w:tc>
      </w:tr>
      <w:tr w14:paraId="4D48B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vAlign w:val="center"/>
          </w:tcPr>
          <w:p w14:paraId="055810E8">
            <w:pPr>
              <w:snapToGrid w:val="0"/>
              <w:jc w:val="center"/>
              <w:rPr>
                <w:color w:val="000000" w:themeColor="text1"/>
                <w:sz w:val="24"/>
                <w:highlight w:val="none"/>
                <w14:textFill>
                  <w14:solidFill>
                    <w14:schemeClr w14:val="tx1"/>
                  </w14:solidFill>
                </w14:textFill>
              </w:rPr>
            </w:pPr>
          </w:p>
        </w:tc>
        <w:tc>
          <w:tcPr>
            <w:tcW w:w="508" w:type="pct"/>
            <w:tcBorders>
              <w:top w:val="single" w:color="auto" w:sz="4" w:space="0"/>
              <w:left w:val="single" w:color="auto" w:sz="4" w:space="0"/>
              <w:bottom w:val="single" w:color="auto" w:sz="4" w:space="0"/>
              <w:right w:val="single" w:color="auto" w:sz="4" w:space="0"/>
            </w:tcBorders>
            <w:vAlign w:val="center"/>
          </w:tcPr>
          <w:p w14:paraId="5F97E43E">
            <w:pPr>
              <w:snapToGrid w:val="0"/>
              <w:jc w:val="center"/>
              <w:rPr>
                <w:color w:val="000000" w:themeColor="text1"/>
                <w:sz w:val="24"/>
                <w:highlight w:val="none"/>
                <w14:textFill>
                  <w14:solidFill>
                    <w14:schemeClr w14:val="tx1"/>
                  </w14:solidFill>
                </w14:textFill>
              </w:rPr>
            </w:pPr>
          </w:p>
        </w:tc>
        <w:tc>
          <w:tcPr>
            <w:tcW w:w="399" w:type="pct"/>
            <w:tcBorders>
              <w:top w:val="single" w:color="auto" w:sz="4" w:space="0"/>
              <w:left w:val="single" w:color="auto" w:sz="4" w:space="0"/>
              <w:bottom w:val="single" w:color="auto" w:sz="4" w:space="0"/>
              <w:right w:val="single" w:color="auto" w:sz="4" w:space="0"/>
            </w:tcBorders>
            <w:vAlign w:val="center"/>
          </w:tcPr>
          <w:p w14:paraId="3E0D6682">
            <w:pPr>
              <w:snapToGrid w:val="0"/>
              <w:jc w:val="center"/>
              <w:rPr>
                <w:color w:val="000000" w:themeColor="text1"/>
                <w:sz w:val="24"/>
                <w:highlight w:val="none"/>
                <w14:textFill>
                  <w14:solidFill>
                    <w14:schemeClr w14:val="tx1"/>
                  </w14:solidFill>
                </w14:textFill>
              </w:rPr>
            </w:pPr>
          </w:p>
        </w:tc>
        <w:tc>
          <w:tcPr>
            <w:tcW w:w="640" w:type="pct"/>
            <w:tcBorders>
              <w:top w:val="single" w:color="auto" w:sz="4" w:space="0"/>
              <w:left w:val="single" w:color="auto" w:sz="4" w:space="0"/>
              <w:bottom w:val="single" w:color="auto" w:sz="4" w:space="0"/>
              <w:right w:val="single" w:color="auto" w:sz="4" w:space="0"/>
            </w:tcBorders>
            <w:vAlign w:val="center"/>
          </w:tcPr>
          <w:p w14:paraId="27A890EC">
            <w:pPr>
              <w:snapToGrid w:val="0"/>
              <w:jc w:val="center"/>
              <w:rPr>
                <w:color w:val="000000" w:themeColor="text1"/>
                <w:sz w:val="24"/>
                <w:highlight w:val="none"/>
                <w14:textFill>
                  <w14:solidFill>
                    <w14:schemeClr w14:val="tx1"/>
                  </w14:solidFill>
                </w14:textFill>
              </w:rPr>
            </w:pPr>
          </w:p>
        </w:tc>
        <w:tc>
          <w:tcPr>
            <w:tcW w:w="751" w:type="pct"/>
            <w:tcBorders>
              <w:top w:val="single" w:color="auto" w:sz="4" w:space="0"/>
              <w:left w:val="single" w:color="auto" w:sz="4" w:space="0"/>
              <w:bottom w:val="single" w:color="auto" w:sz="4" w:space="0"/>
              <w:right w:val="single" w:color="auto" w:sz="4" w:space="0"/>
            </w:tcBorders>
            <w:vAlign w:val="center"/>
          </w:tcPr>
          <w:p w14:paraId="347A8027">
            <w:pPr>
              <w:snapToGrid w:val="0"/>
              <w:jc w:val="center"/>
              <w:rPr>
                <w:color w:val="000000" w:themeColor="text1"/>
                <w:sz w:val="24"/>
                <w:highlight w:val="none"/>
                <w14:textFill>
                  <w14:solidFill>
                    <w14:schemeClr w14:val="tx1"/>
                  </w14:solidFill>
                </w14:textFill>
              </w:rPr>
            </w:pPr>
          </w:p>
        </w:tc>
        <w:tc>
          <w:tcPr>
            <w:tcW w:w="585" w:type="pct"/>
            <w:tcBorders>
              <w:top w:val="single" w:color="auto" w:sz="4" w:space="0"/>
              <w:left w:val="single" w:color="auto" w:sz="4" w:space="0"/>
              <w:bottom w:val="single" w:color="auto" w:sz="4" w:space="0"/>
              <w:right w:val="single" w:color="auto" w:sz="4" w:space="0"/>
            </w:tcBorders>
            <w:vAlign w:val="center"/>
          </w:tcPr>
          <w:p w14:paraId="6B88F90B">
            <w:pPr>
              <w:snapToGrid w:val="0"/>
              <w:jc w:val="center"/>
              <w:rPr>
                <w:color w:val="000000" w:themeColor="text1"/>
                <w:sz w:val="24"/>
                <w:highlight w:val="none"/>
                <w14:textFill>
                  <w14:solidFill>
                    <w14:schemeClr w14:val="tx1"/>
                  </w14:solidFill>
                </w14:textFill>
              </w:rPr>
            </w:pPr>
          </w:p>
        </w:tc>
        <w:tc>
          <w:tcPr>
            <w:tcW w:w="397" w:type="pct"/>
            <w:tcBorders>
              <w:top w:val="single" w:color="auto" w:sz="4" w:space="0"/>
              <w:left w:val="single" w:color="auto" w:sz="4" w:space="0"/>
              <w:bottom w:val="single" w:color="auto" w:sz="4" w:space="0"/>
              <w:right w:val="single" w:color="auto" w:sz="4" w:space="0"/>
            </w:tcBorders>
            <w:vAlign w:val="center"/>
          </w:tcPr>
          <w:p w14:paraId="24D3EC96">
            <w:pPr>
              <w:snapToGrid w:val="0"/>
              <w:jc w:val="center"/>
              <w:rPr>
                <w:color w:val="000000" w:themeColor="text1"/>
                <w:sz w:val="24"/>
                <w:highlight w:val="none"/>
                <w14:textFill>
                  <w14:solidFill>
                    <w14:schemeClr w14:val="tx1"/>
                  </w14:solidFill>
                </w14:textFill>
              </w:rPr>
            </w:pPr>
          </w:p>
        </w:tc>
        <w:tc>
          <w:tcPr>
            <w:tcW w:w="1302" w:type="pct"/>
            <w:tcBorders>
              <w:top w:val="single" w:color="auto" w:sz="4" w:space="0"/>
              <w:left w:val="single" w:color="auto" w:sz="4" w:space="0"/>
              <w:bottom w:val="single" w:color="auto" w:sz="4" w:space="0"/>
              <w:right w:val="single" w:color="auto" w:sz="4" w:space="0"/>
            </w:tcBorders>
            <w:vAlign w:val="center"/>
          </w:tcPr>
          <w:p w14:paraId="56CBB4E4">
            <w:pPr>
              <w:snapToGrid w:val="0"/>
              <w:jc w:val="center"/>
              <w:rPr>
                <w:color w:val="000000" w:themeColor="text1"/>
                <w:sz w:val="24"/>
                <w:highlight w:val="none"/>
                <w14:textFill>
                  <w14:solidFill>
                    <w14:schemeClr w14:val="tx1"/>
                  </w14:solidFill>
                </w14:textFill>
              </w:rPr>
            </w:pPr>
          </w:p>
        </w:tc>
      </w:tr>
    </w:tbl>
    <w:p w14:paraId="415AE789">
      <w:pPr>
        <w:spacing w:line="560" w:lineRule="exact"/>
        <w:jc w:val="center"/>
        <w:rPr>
          <w:color w:val="000000" w:themeColor="text1"/>
          <w:sz w:val="24"/>
          <w:highlight w:val="none"/>
          <w14:textFill>
            <w14:solidFill>
              <w14:schemeClr w14:val="tx1"/>
            </w14:solidFill>
          </w14:textFill>
        </w:rPr>
      </w:pPr>
    </w:p>
    <w:p w14:paraId="393C106D">
      <w:p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备注：若</w:t>
      </w:r>
      <w:r>
        <w:rPr>
          <w:rFonts w:hint="eastAsia"/>
          <w:color w:val="000000" w:themeColor="text1"/>
          <w:sz w:val="24"/>
          <w:highlight w:val="none"/>
          <w14:textFill>
            <w14:solidFill>
              <w14:schemeClr w14:val="tx1"/>
            </w14:solidFill>
          </w14:textFill>
        </w:rPr>
        <w:t>招标文件第二部分评分因素及评标标准中</w:t>
      </w:r>
      <w:r>
        <w:rPr>
          <w:color w:val="000000" w:themeColor="text1"/>
          <w:sz w:val="24"/>
          <w:highlight w:val="none"/>
          <w14:textFill>
            <w14:solidFill>
              <w14:schemeClr w14:val="tx1"/>
            </w14:solidFill>
          </w14:textFill>
        </w:rPr>
        <w:t>要求提供</w:t>
      </w:r>
      <w:r>
        <w:rPr>
          <w:rFonts w:hint="eastAsia"/>
          <w:color w:val="000000" w:themeColor="text1"/>
          <w:sz w:val="24"/>
          <w:highlight w:val="none"/>
          <w14:textFill>
            <w14:solidFill>
              <w14:schemeClr w14:val="tx1"/>
            </w14:solidFill>
          </w14:textFill>
        </w:rPr>
        <w:t>业绩</w:t>
      </w:r>
      <w:r>
        <w:rPr>
          <w:color w:val="000000" w:themeColor="text1"/>
          <w:sz w:val="24"/>
          <w:highlight w:val="none"/>
          <w14:textFill>
            <w14:solidFill>
              <w14:schemeClr w14:val="tx1"/>
            </w14:solidFill>
          </w14:textFill>
        </w:rPr>
        <w:t>的，投标人所列业绩应按其要求将证明材料按顺序附后。</w:t>
      </w:r>
    </w:p>
    <w:p w14:paraId="68B6807A">
      <w:pPr>
        <w:spacing w:line="560" w:lineRule="exact"/>
        <w:rPr>
          <w:color w:val="000000" w:themeColor="text1"/>
          <w:sz w:val="24"/>
          <w:highlight w:val="none"/>
          <w14:textFill>
            <w14:solidFill>
              <w14:schemeClr w14:val="tx1"/>
            </w14:solidFill>
          </w14:textFill>
        </w:rPr>
      </w:pPr>
    </w:p>
    <w:p w14:paraId="6916D44C">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14:paraId="4D27DA6E">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3BA265BC">
      <w:pPr>
        <w:spacing w:line="460" w:lineRule="exact"/>
        <w:rPr>
          <w:color w:val="000000" w:themeColor="text1"/>
          <w:sz w:val="24"/>
          <w:highlight w:val="none"/>
          <w14:textFill>
            <w14:solidFill>
              <w14:schemeClr w14:val="tx1"/>
            </w14:solidFill>
          </w14:textFill>
        </w:rPr>
      </w:pPr>
    </w:p>
    <w:p w14:paraId="496F1F52">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2BD72394">
      <w:pPr>
        <w:tabs>
          <w:tab w:val="left" w:pos="360"/>
        </w:tabs>
        <w:spacing w:after="285" w:afterLines="100" w:line="360" w:lineRule="auto"/>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附件8</w:t>
      </w:r>
    </w:p>
    <w:p w14:paraId="10F6B50E">
      <w:pPr>
        <w:autoSpaceDN w:val="0"/>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制造商售后服务承诺</w:t>
      </w:r>
    </w:p>
    <w:p w14:paraId="3BB19596">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p>
    <w:tbl>
      <w:tblPr>
        <w:tblStyle w:val="18"/>
        <w:tblW w:w="52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1289"/>
        <w:gridCol w:w="6843"/>
      </w:tblGrid>
      <w:tr w14:paraId="11DAA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0" w:type="pct"/>
            <w:tcBorders>
              <w:top w:val="single" w:color="auto" w:sz="4" w:space="0"/>
              <w:left w:val="single" w:color="auto" w:sz="4" w:space="0"/>
              <w:bottom w:val="single" w:color="auto" w:sz="4" w:space="0"/>
              <w:right w:val="single" w:color="auto" w:sz="4" w:space="0"/>
            </w:tcBorders>
            <w:vAlign w:val="center"/>
          </w:tcPr>
          <w:p w14:paraId="57CE3BA4">
            <w:pPr>
              <w:pStyle w:val="41"/>
              <w:spacing w:line="360" w:lineRule="auto"/>
              <w:jc w:val="center"/>
              <w:rPr>
                <w:rFonts w:cs="Arial"/>
                <w:color w:val="000000" w:themeColor="text1"/>
                <w:sz w:val="24"/>
                <w:highlight w:val="none"/>
                <w14:textFill>
                  <w14:solidFill>
                    <w14:schemeClr w14:val="tx1"/>
                  </w14:solidFill>
                </w14:textFill>
              </w:rPr>
            </w:pPr>
            <w:r>
              <w:rPr>
                <w:rFonts w:hint="eastAsia" w:cs="Arial"/>
                <w:color w:val="000000" w:themeColor="text1"/>
                <w:sz w:val="24"/>
                <w:highlight w:val="none"/>
                <w14:textFill>
                  <w14:solidFill>
                    <w14:schemeClr w14:val="tx1"/>
                  </w14:solidFill>
                </w14:textFill>
              </w:rPr>
              <w:t>序号</w:t>
            </w:r>
          </w:p>
        </w:tc>
        <w:tc>
          <w:tcPr>
            <w:tcW w:w="718" w:type="pct"/>
            <w:tcBorders>
              <w:top w:val="single" w:color="auto" w:sz="4" w:space="0"/>
              <w:left w:val="single" w:color="auto" w:sz="4" w:space="0"/>
              <w:bottom w:val="single" w:color="auto" w:sz="4" w:space="0"/>
              <w:right w:val="single" w:color="auto" w:sz="4" w:space="0"/>
            </w:tcBorders>
            <w:vAlign w:val="center"/>
          </w:tcPr>
          <w:p w14:paraId="6B28CEEB">
            <w:pPr>
              <w:pStyle w:val="41"/>
              <w:spacing w:line="360" w:lineRule="auto"/>
              <w:jc w:val="center"/>
              <w:rPr>
                <w:rFonts w:cs="Arial"/>
                <w:color w:val="000000" w:themeColor="text1"/>
                <w:sz w:val="24"/>
                <w:highlight w:val="none"/>
                <w14:textFill>
                  <w14:solidFill>
                    <w14:schemeClr w14:val="tx1"/>
                  </w14:solidFill>
                </w14:textFill>
              </w:rPr>
            </w:pPr>
            <w:r>
              <w:rPr>
                <w:rFonts w:hint="eastAsia" w:cs="Arial"/>
                <w:color w:val="000000" w:themeColor="text1"/>
                <w:sz w:val="24"/>
                <w:highlight w:val="none"/>
                <w14:textFill>
                  <w14:solidFill>
                    <w14:schemeClr w14:val="tx1"/>
                  </w14:solidFill>
                </w14:textFill>
              </w:rPr>
              <w:t>项目</w:t>
            </w:r>
          </w:p>
        </w:tc>
        <w:tc>
          <w:tcPr>
            <w:tcW w:w="3812" w:type="pct"/>
            <w:tcBorders>
              <w:top w:val="single" w:color="auto" w:sz="4" w:space="0"/>
              <w:left w:val="single" w:color="auto" w:sz="4" w:space="0"/>
              <w:bottom w:val="single" w:color="auto" w:sz="4" w:space="0"/>
              <w:right w:val="single" w:color="auto" w:sz="4" w:space="0"/>
            </w:tcBorders>
            <w:vAlign w:val="center"/>
          </w:tcPr>
          <w:p w14:paraId="324814DC">
            <w:pPr>
              <w:pStyle w:val="41"/>
              <w:spacing w:line="360" w:lineRule="auto"/>
              <w:jc w:val="center"/>
              <w:rPr>
                <w:rFonts w:cs="Arial"/>
                <w:color w:val="000000" w:themeColor="text1"/>
                <w:sz w:val="24"/>
                <w:highlight w:val="none"/>
                <w14:textFill>
                  <w14:solidFill>
                    <w14:schemeClr w14:val="tx1"/>
                  </w14:solidFill>
                </w14:textFill>
              </w:rPr>
            </w:pPr>
            <w:r>
              <w:rPr>
                <w:rFonts w:hint="eastAsia" w:cs="Arial"/>
                <w:color w:val="000000" w:themeColor="text1"/>
                <w:sz w:val="24"/>
                <w:highlight w:val="none"/>
                <w14:textFill>
                  <w14:solidFill>
                    <w14:schemeClr w14:val="tx1"/>
                  </w14:solidFill>
                </w14:textFill>
              </w:rPr>
              <w:t>承诺内容</w:t>
            </w:r>
          </w:p>
        </w:tc>
      </w:tr>
      <w:tr w14:paraId="1D7DF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8"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14:paraId="5893637D">
            <w:pPr>
              <w:pStyle w:val="41"/>
              <w:spacing w:line="360" w:lineRule="auto"/>
              <w:jc w:val="center"/>
              <w:rPr>
                <w:rFonts w:cs="Arial"/>
                <w:bCs/>
                <w:color w:val="000000" w:themeColor="text1"/>
                <w:sz w:val="24"/>
                <w:highlight w:val="none"/>
                <w14:textFill>
                  <w14:solidFill>
                    <w14:schemeClr w14:val="tx1"/>
                  </w14:solidFill>
                </w14:textFill>
              </w:rPr>
            </w:pPr>
            <w:r>
              <w:rPr>
                <w:rFonts w:hint="eastAsia" w:cs="Arial"/>
                <w:bCs/>
                <w:color w:val="000000" w:themeColor="text1"/>
                <w:sz w:val="24"/>
                <w:highlight w:val="none"/>
                <w14:textFill>
                  <w14:solidFill>
                    <w14:schemeClr w14:val="tx1"/>
                  </w14:solidFill>
                </w14:textFill>
              </w:rPr>
              <w:t>1</w:t>
            </w:r>
          </w:p>
        </w:tc>
        <w:tc>
          <w:tcPr>
            <w:tcW w:w="718" w:type="pct"/>
            <w:tcBorders>
              <w:top w:val="single" w:color="auto" w:sz="4" w:space="0"/>
              <w:left w:val="single" w:color="auto" w:sz="4" w:space="0"/>
              <w:bottom w:val="single" w:color="auto" w:sz="4" w:space="0"/>
              <w:right w:val="single" w:color="auto" w:sz="4" w:space="0"/>
            </w:tcBorders>
            <w:vAlign w:val="center"/>
          </w:tcPr>
          <w:p w14:paraId="2205DC9F">
            <w:pPr>
              <w:pStyle w:val="41"/>
              <w:spacing w:line="360" w:lineRule="auto"/>
              <w:jc w:val="center"/>
              <w:rPr>
                <w:rFonts w:cs="Arial"/>
                <w:bCs/>
                <w:color w:val="000000" w:themeColor="text1"/>
                <w:sz w:val="24"/>
                <w:highlight w:val="none"/>
                <w14:textFill>
                  <w14:solidFill>
                    <w14:schemeClr w14:val="tx1"/>
                  </w14:solidFill>
                </w14:textFill>
              </w:rPr>
            </w:pPr>
            <w:r>
              <w:rPr>
                <w:rFonts w:hint="eastAsia" w:cs="Arial"/>
                <w:bCs/>
                <w:color w:val="000000" w:themeColor="text1"/>
                <w:sz w:val="24"/>
                <w:highlight w:val="none"/>
                <w14:textFill>
                  <w14:solidFill>
                    <w14:schemeClr w14:val="tx1"/>
                  </w14:solidFill>
                </w14:textFill>
              </w:rPr>
              <w:t>保修期内</w:t>
            </w:r>
          </w:p>
        </w:tc>
        <w:tc>
          <w:tcPr>
            <w:tcW w:w="3812" w:type="pct"/>
            <w:tcBorders>
              <w:top w:val="single" w:color="auto" w:sz="4" w:space="0"/>
              <w:left w:val="single" w:color="auto" w:sz="4" w:space="0"/>
              <w:right w:val="single" w:color="auto" w:sz="4" w:space="0"/>
            </w:tcBorders>
            <w:vAlign w:val="center"/>
          </w:tcPr>
          <w:p w14:paraId="2001B295">
            <w:pPr>
              <w:pStyle w:val="41"/>
              <w:spacing w:line="360" w:lineRule="auto"/>
              <w:rPr>
                <w:rFonts w:cs="Arial"/>
                <w:bCs/>
                <w:color w:val="000000" w:themeColor="text1"/>
                <w:sz w:val="24"/>
                <w:highlight w:val="none"/>
                <w14:textFill>
                  <w14:solidFill>
                    <w14:schemeClr w14:val="tx1"/>
                  </w14:solidFill>
                </w14:textFill>
              </w:rPr>
            </w:pPr>
          </w:p>
        </w:tc>
      </w:tr>
      <w:tr w14:paraId="3726A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8" w:hRule="atLeast"/>
          <w:jc w:val="center"/>
        </w:trPr>
        <w:tc>
          <w:tcPr>
            <w:tcW w:w="470" w:type="pct"/>
            <w:tcBorders>
              <w:top w:val="single" w:color="auto" w:sz="4" w:space="0"/>
              <w:left w:val="single" w:color="auto" w:sz="4" w:space="0"/>
              <w:right w:val="single" w:color="auto" w:sz="4" w:space="0"/>
            </w:tcBorders>
            <w:vAlign w:val="center"/>
          </w:tcPr>
          <w:p w14:paraId="15323238">
            <w:pPr>
              <w:pStyle w:val="41"/>
              <w:spacing w:line="360" w:lineRule="auto"/>
              <w:jc w:val="center"/>
              <w:rPr>
                <w:rFonts w:cs="Arial"/>
                <w:bCs/>
                <w:color w:val="000000" w:themeColor="text1"/>
                <w:sz w:val="24"/>
                <w:highlight w:val="none"/>
                <w14:textFill>
                  <w14:solidFill>
                    <w14:schemeClr w14:val="tx1"/>
                  </w14:solidFill>
                </w14:textFill>
              </w:rPr>
            </w:pPr>
            <w:r>
              <w:rPr>
                <w:rFonts w:hint="eastAsia" w:cs="Arial"/>
                <w:bCs/>
                <w:color w:val="000000" w:themeColor="text1"/>
                <w:sz w:val="24"/>
                <w:highlight w:val="none"/>
                <w14:textFill>
                  <w14:solidFill>
                    <w14:schemeClr w14:val="tx1"/>
                  </w14:solidFill>
                </w14:textFill>
              </w:rPr>
              <w:t>2</w:t>
            </w:r>
          </w:p>
        </w:tc>
        <w:tc>
          <w:tcPr>
            <w:tcW w:w="718" w:type="pct"/>
            <w:tcBorders>
              <w:top w:val="single" w:color="auto" w:sz="4" w:space="0"/>
              <w:left w:val="single" w:color="auto" w:sz="4" w:space="0"/>
              <w:right w:val="single" w:color="auto" w:sz="4" w:space="0"/>
            </w:tcBorders>
            <w:vAlign w:val="center"/>
          </w:tcPr>
          <w:p w14:paraId="13DC8B8D">
            <w:pPr>
              <w:pStyle w:val="41"/>
              <w:spacing w:line="360" w:lineRule="auto"/>
              <w:jc w:val="center"/>
              <w:rPr>
                <w:rFonts w:cs="Arial"/>
                <w:bCs/>
                <w:color w:val="000000" w:themeColor="text1"/>
                <w:sz w:val="24"/>
                <w:highlight w:val="none"/>
                <w14:textFill>
                  <w14:solidFill>
                    <w14:schemeClr w14:val="tx1"/>
                  </w14:solidFill>
                </w14:textFill>
              </w:rPr>
            </w:pPr>
            <w:r>
              <w:rPr>
                <w:rFonts w:hint="eastAsia" w:cs="Arial"/>
                <w:bCs/>
                <w:color w:val="000000" w:themeColor="text1"/>
                <w:sz w:val="24"/>
                <w:highlight w:val="none"/>
                <w14:textFill>
                  <w14:solidFill>
                    <w14:schemeClr w14:val="tx1"/>
                  </w14:solidFill>
                </w14:textFill>
              </w:rPr>
              <w:t>保修期后</w:t>
            </w:r>
          </w:p>
        </w:tc>
        <w:tc>
          <w:tcPr>
            <w:tcW w:w="3812" w:type="pct"/>
            <w:tcBorders>
              <w:top w:val="single" w:color="auto" w:sz="4" w:space="0"/>
              <w:left w:val="single" w:color="auto" w:sz="4" w:space="0"/>
              <w:right w:val="single" w:color="auto" w:sz="4" w:space="0"/>
            </w:tcBorders>
            <w:vAlign w:val="center"/>
          </w:tcPr>
          <w:p w14:paraId="1C256512">
            <w:pPr>
              <w:pStyle w:val="41"/>
              <w:spacing w:line="360" w:lineRule="auto"/>
              <w:rPr>
                <w:rFonts w:cs="Arial"/>
                <w:bCs/>
                <w:color w:val="000000" w:themeColor="text1"/>
                <w:sz w:val="24"/>
                <w:highlight w:val="none"/>
                <w14:textFill>
                  <w14:solidFill>
                    <w14:schemeClr w14:val="tx1"/>
                  </w14:solidFill>
                </w14:textFill>
              </w:rPr>
            </w:pPr>
          </w:p>
        </w:tc>
      </w:tr>
      <w:tr w14:paraId="5206D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0" w:type="pct"/>
            <w:tcBorders>
              <w:top w:val="single" w:color="auto" w:sz="4" w:space="0"/>
              <w:left w:val="single" w:color="auto" w:sz="4" w:space="0"/>
              <w:bottom w:val="single" w:color="auto" w:sz="4" w:space="0"/>
              <w:right w:val="single" w:color="auto" w:sz="4" w:space="0"/>
            </w:tcBorders>
            <w:vAlign w:val="center"/>
          </w:tcPr>
          <w:p w14:paraId="02569712">
            <w:pPr>
              <w:pStyle w:val="41"/>
              <w:spacing w:line="360" w:lineRule="auto"/>
              <w:jc w:val="center"/>
              <w:rPr>
                <w:rFonts w:cs="Arial"/>
                <w:bCs/>
                <w:color w:val="000000" w:themeColor="text1"/>
                <w:sz w:val="24"/>
                <w:highlight w:val="none"/>
                <w14:textFill>
                  <w14:solidFill>
                    <w14:schemeClr w14:val="tx1"/>
                  </w14:solidFill>
                </w14:textFill>
              </w:rPr>
            </w:pPr>
            <w:r>
              <w:rPr>
                <w:rFonts w:hint="eastAsia" w:cs="Arial"/>
                <w:bCs/>
                <w:color w:val="000000" w:themeColor="text1"/>
                <w:sz w:val="24"/>
                <w:highlight w:val="none"/>
                <w14:textFill>
                  <w14:solidFill>
                    <w14:schemeClr w14:val="tx1"/>
                  </w14:solidFill>
                </w14:textFill>
              </w:rPr>
              <w:t>3</w:t>
            </w:r>
          </w:p>
        </w:tc>
        <w:tc>
          <w:tcPr>
            <w:tcW w:w="718" w:type="pct"/>
            <w:tcBorders>
              <w:top w:val="single" w:color="auto" w:sz="4" w:space="0"/>
              <w:left w:val="single" w:color="auto" w:sz="4" w:space="0"/>
              <w:bottom w:val="single" w:color="auto" w:sz="4" w:space="0"/>
              <w:right w:val="single" w:color="auto" w:sz="4" w:space="0"/>
            </w:tcBorders>
            <w:vAlign w:val="center"/>
          </w:tcPr>
          <w:p w14:paraId="0926C235">
            <w:pPr>
              <w:pStyle w:val="41"/>
              <w:spacing w:line="360" w:lineRule="auto"/>
              <w:jc w:val="center"/>
              <w:rPr>
                <w:rFonts w:cs="Arial"/>
                <w:bCs/>
                <w:color w:val="000000" w:themeColor="text1"/>
                <w:sz w:val="24"/>
                <w:highlight w:val="none"/>
                <w14:textFill>
                  <w14:solidFill>
                    <w14:schemeClr w14:val="tx1"/>
                  </w14:solidFill>
                </w14:textFill>
              </w:rPr>
            </w:pPr>
            <w:r>
              <w:rPr>
                <w:rFonts w:hint="eastAsia" w:cs="Arial"/>
                <w:bCs/>
                <w:color w:val="000000" w:themeColor="text1"/>
                <w:sz w:val="24"/>
                <w:highlight w:val="none"/>
                <w14:textFill>
                  <w14:solidFill>
                    <w14:schemeClr w14:val="tx1"/>
                  </w14:solidFill>
                </w14:textFill>
              </w:rPr>
              <w:t>培训方案</w:t>
            </w:r>
          </w:p>
        </w:tc>
        <w:tc>
          <w:tcPr>
            <w:tcW w:w="3812" w:type="pct"/>
            <w:tcBorders>
              <w:top w:val="single" w:color="auto" w:sz="4" w:space="0"/>
              <w:left w:val="single" w:color="auto" w:sz="4" w:space="0"/>
              <w:bottom w:val="single" w:color="auto" w:sz="4" w:space="0"/>
              <w:right w:val="single" w:color="auto" w:sz="4" w:space="0"/>
            </w:tcBorders>
            <w:vAlign w:val="center"/>
          </w:tcPr>
          <w:p w14:paraId="3614A472">
            <w:pPr>
              <w:pStyle w:val="41"/>
              <w:spacing w:line="360" w:lineRule="auto"/>
              <w:rPr>
                <w:rFonts w:cs="Arial"/>
                <w:bCs/>
                <w:color w:val="000000" w:themeColor="text1"/>
                <w:sz w:val="24"/>
                <w:highlight w:val="none"/>
                <w14:textFill>
                  <w14:solidFill>
                    <w14:schemeClr w14:val="tx1"/>
                  </w14:solidFill>
                </w14:textFill>
              </w:rPr>
            </w:pPr>
          </w:p>
          <w:p w14:paraId="37833F86">
            <w:pPr>
              <w:pStyle w:val="41"/>
              <w:spacing w:line="360" w:lineRule="auto"/>
              <w:rPr>
                <w:rFonts w:cs="Arial"/>
                <w:bCs/>
                <w:color w:val="000000" w:themeColor="text1"/>
                <w:sz w:val="24"/>
                <w:highlight w:val="none"/>
                <w14:textFill>
                  <w14:solidFill>
                    <w14:schemeClr w14:val="tx1"/>
                  </w14:solidFill>
                </w14:textFill>
              </w:rPr>
            </w:pPr>
          </w:p>
        </w:tc>
      </w:tr>
      <w:tr w14:paraId="2F062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0" w:type="pct"/>
            <w:tcBorders>
              <w:top w:val="single" w:color="auto" w:sz="4" w:space="0"/>
              <w:left w:val="single" w:color="auto" w:sz="4" w:space="0"/>
              <w:bottom w:val="single" w:color="auto" w:sz="4" w:space="0"/>
              <w:right w:val="single" w:color="auto" w:sz="4" w:space="0"/>
            </w:tcBorders>
            <w:vAlign w:val="center"/>
          </w:tcPr>
          <w:p w14:paraId="70D9F3DE">
            <w:pPr>
              <w:pStyle w:val="41"/>
              <w:spacing w:line="360" w:lineRule="auto"/>
              <w:jc w:val="center"/>
              <w:rPr>
                <w:rFonts w:cs="Arial"/>
                <w:bCs/>
                <w:color w:val="000000" w:themeColor="text1"/>
                <w:sz w:val="24"/>
                <w:highlight w:val="none"/>
                <w14:textFill>
                  <w14:solidFill>
                    <w14:schemeClr w14:val="tx1"/>
                  </w14:solidFill>
                </w14:textFill>
              </w:rPr>
            </w:pPr>
            <w:r>
              <w:rPr>
                <w:rFonts w:hint="eastAsia" w:cs="Arial"/>
                <w:bCs/>
                <w:color w:val="000000" w:themeColor="text1"/>
                <w:sz w:val="24"/>
                <w:highlight w:val="none"/>
                <w14:textFill>
                  <w14:solidFill>
                    <w14:schemeClr w14:val="tx1"/>
                  </w14:solidFill>
                </w14:textFill>
              </w:rPr>
              <w:t>4</w:t>
            </w:r>
          </w:p>
        </w:tc>
        <w:tc>
          <w:tcPr>
            <w:tcW w:w="718" w:type="pct"/>
            <w:tcBorders>
              <w:top w:val="single" w:color="auto" w:sz="4" w:space="0"/>
              <w:left w:val="single" w:color="auto" w:sz="4" w:space="0"/>
              <w:bottom w:val="single" w:color="auto" w:sz="4" w:space="0"/>
              <w:right w:val="single" w:color="auto" w:sz="4" w:space="0"/>
            </w:tcBorders>
            <w:vAlign w:val="center"/>
          </w:tcPr>
          <w:p w14:paraId="60E37130">
            <w:pPr>
              <w:pStyle w:val="41"/>
              <w:spacing w:line="360" w:lineRule="auto"/>
              <w:jc w:val="center"/>
              <w:rPr>
                <w:rFonts w:cs="Arial"/>
                <w:bCs/>
                <w:color w:val="000000" w:themeColor="text1"/>
                <w:sz w:val="24"/>
                <w:highlight w:val="none"/>
                <w14:textFill>
                  <w14:solidFill>
                    <w14:schemeClr w14:val="tx1"/>
                  </w14:solidFill>
                </w14:textFill>
              </w:rPr>
            </w:pPr>
            <w:r>
              <w:rPr>
                <w:rFonts w:hint="eastAsia" w:cs="Arial"/>
                <w:bCs/>
                <w:color w:val="000000" w:themeColor="text1"/>
                <w:sz w:val="24"/>
                <w:highlight w:val="none"/>
                <w14:textFill>
                  <w14:solidFill>
                    <w14:schemeClr w14:val="tx1"/>
                  </w14:solidFill>
                </w14:textFill>
              </w:rPr>
              <w:t>其他内容</w:t>
            </w:r>
          </w:p>
        </w:tc>
        <w:tc>
          <w:tcPr>
            <w:tcW w:w="3812" w:type="pct"/>
            <w:tcBorders>
              <w:top w:val="single" w:color="auto" w:sz="4" w:space="0"/>
              <w:left w:val="single" w:color="auto" w:sz="4" w:space="0"/>
              <w:bottom w:val="single" w:color="auto" w:sz="4" w:space="0"/>
              <w:right w:val="single" w:color="auto" w:sz="4" w:space="0"/>
            </w:tcBorders>
            <w:vAlign w:val="center"/>
          </w:tcPr>
          <w:p w14:paraId="3FA3BAE1">
            <w:pPr>
              <w:pStyle w:val="41"/>
              <w:spacing w:line="360" w:lineRule="auto"/>
              <w:rPr>
                <w:rFonts w:cs="Arial"/>
                <w:bCs/>
                <w:color w:val="000000" w:themeColor="text1"/>
                <w:sz w:val="24"/>
                <w:highlight w:val="none"/>
                <w14:textFill>
                  <w14:solidFill>
                    <w14:schemeClr w14:val="tx1"/>
                  </w14:solidFill>
                </w14:textFill>
              </w:rPr>
            </w:pPr>
          </w:p>
          <w:p w14:paraId="1BBF8DA6">
            <w:pPr>
              <w:pStyle w:val="41"/>
              <w:spacing w:line="360" w:lineRule="auto"/>
              <w:rPr>
                <w:rFonts w:cs="Arial"/>
                <w:bCs/>
                <w:color w:val="000000" w:themeColor="text1"/>
                <w:sz w:val="24"/>
                <w:highlight w:val="none"/>
                <w14:textFill>
                  <w14:solidFill>
                    <w14:schemeClr w14:val="tx1"/>
                  </w14:solidFill>
                </w14:textFill>
              </w:rPr>
            </w:pPr>
          </w:p>
        </w:tc>
      </w:tr>
    </w:tbl>
    <w:p w14:paraId="2C19F1F2">
      <w:pPr>
        <w:spacing w:line="620" w:lineRule="exact"/>
        <w:rPr>
          <w:color w:val="000000" w:themeColor="text1"/>
          <w:sz w:val="24"/>
          <w:highlight w:val="none"/>
          <w14:textFill>
            <w14:solidFill>
              <w14:schemeClr w14:val="tx1"/>
            </w14:solidFill>
          </w14:textFill>
        </w:rPr>
      </w:pPr>
    </w:p>
    <w:p w14:paraId="717D7208">
      <w:pPr>
        <w:spacing w:line="360" w:lineRule="auto"/>
        <w:ind w:firstLine="3808" w:firstLineChars="17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制造商（加盖制造商公章）：</w:t>
      </w:r>
    </w:p>
    <w:p w14:paraId="7EA1D358">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7B2A9272">
      <w:pPr>
        <w:snapToGrid w:val="0"/>
        <w:spacing w:line="360" w:lineRule="auto"/>
        <w:rPr>
          <w:color w:val="000000" w:themeColor="text1"/>
          <w:sz w:val="24"/>
          <w:szCs w:val="21"/>
          <w:highlight w:val="none"/>
          <w14:textFill>
            <w14:solidFill>
              <w14:schemeClr w14:val="tx1"/>
            </w14:solidFill>
          </w14:textFill>
        </w:rPr>
      </w:pPr>
    </w:p>
    <w:p w14:paraId="2EBA1A46">
      <w:pPr>
        <w:snapToGrid w:val="0"/>
        <w:spacing w:line="360" w:lineRule="auto"/>
        <w:rPr>
          <w:color w:val="000000" w:themeColor="text1"/>
          <w:sz w:val="24"/>
          <w:szCs w:val="21"/>
          <w:highlight w:val="none"/>
          <w14:textFill>
            <w14:solidFill>
              <w14:schemeClr w14:val="tx1"/>
            </w14:solidFill>
          </w14:textFill>
        </w:rPr>
      </w:pPr>
      <w:r>
        <w:rPr>
          <w:rFonts w:hint="eastAsia"/>
          <w:color w:val="000000" w:themeColor="text1"/>
          <w:sz w:val="24"/>
          <w:szCs w:val="21"/>
          <w:highlight w:val="none"/>
          <w14:textFill>
            <w14:solidFill>
              <w14:schemeClr w14:val="tx1"/>
            </w14:solidFill>
          </w14:textFill>
        </w:rPr>
        <w:t>注：制造商售后服务承诺须加盖制造商公章原件扫描后放入电子投标文件，否则不予认定。</w:t>
      </w:r>
    </w:p>
    <w:p w14:paraId="5236B777">
      <w:pPr>
        <w:rPr>
          <w:color w:val="000000" w:themeColor="text1"/>
          <w:highlight w:val="none"/>
          <w14:textFill>
            <w14:solidFill>
              <w14:schemeClr w14:val="tx1"/>
            </w14:solidFill>
          </w14:textFill>
        </w:rPr>
      </w:pPr>
    </w:p>
    <w:p w14:paraId="72F9835D">
      <w:pPr>
        <w:widowControl/>
        <w:jc w:val="left"/>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br w:type="page"/>
      </w:r>
    </w:p>
    <w:p w14:paraId="34A65179">
      <w:pPr>
        <w:tabs>
          <w:tab w:val="left" w:pos="360"/>
        </w:tabs>
        <w:spacing w:line="360" w:lineRule="auto"/>
        <w:rPr>
          <w:b/>
          <w:bCs/>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附件9</w:t>
      </w:r>
    </w:p>
    <w:p w14:paraId="50B50F84">
      <w:pPr>
        <w:autoSpaceDN w:val="0"/>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投标人售后服务承诺</w:t>
      </w:r>
    </w:p>
    <w:p w14:paraId="12C2D35E">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p>
    <w:tbl>
      <w:tblPr>
        <w:tblStyle w:val="18"/>
        <w:tblW w:w="52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1289"/>
        <w:gridCol w:w="6843"/>
      </w:tblGrid>
      <w:tr w14:paraId="0DDA6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0" w:type="pct"/>
            <w:tcBorders>
              <w:top w:val="single" w:color="auto" w:sz="4" w:space="0"/>
              <w:left w:val="single" w:color="auto" w:sz="4" w:space="0"/>
              <w:bottom w:val="single" w:color="auto" w:sz="4" w:space="0"/>
              <w:right w:val="single" w:color="auto" w:sz="4" w:space="0"/>
            </w:tcBorders>
            <w:vAlign w:val="center"/>
          </w:tcPr>
          <w:p w14:paraId="7984FEB3">
            <w:pPr>
              <w:pStyle w:val="41"/>
              <w:spacing w:line="360" w:lineRule="auto"/>
              <w:jc w:val="center"/>
              <w:rPr>
                <w:rFonts w:cs="Arial"/>
                <w:color w:val="000000" w:themeColor="text1"/>
                <w:sz w:val="24"/>
                <w:highlight w:val="none"/>
                <w14:textFill>
                  <w14:solidFill>
                    <w14:schemeClr w14:val="tx1"/>
                  </w14:solidFill>
                </w14:textFill>
              </w:rPr>
            </w:pPr>
            <w:r>
              <w:rPr>
                <w:rFonts w:hint="eastAsia" w:cs="Arial"/>
                <w:color w:val="000000" w:themeColor="text1"/>
                <w:sz w:val="24"/>
                <w:highlight w:val="none"/>
                <w14:textFill>
                  <w14:solidFill>
                    <w14:schemeClr w14:val="tx1"/>
                  </w14:solidFill>
                </w14:textFill>
              </w:rPr>
              <w:t>序号</w:t>
            </w:r>
          </w:p>
        </w:tc>
        <w:tc>
          <w:tcPr>
            <w:tcW w:w="718" w:type="pct"/>
            <w:tcBorders>
              <w:top w:val="single" w:color="auto" w:sz="4" w:space="0"/>
              <w:left w:val="single" w:color="auto" w:sz="4" w:space="0"/>
              <w:bottom w:val="single" w:color="auto" w:sz="4" w:space="0"/>
              <w:right w:val="single" w:color="auto" w:sz="4" w:space="0"/>
            </w:tcBorders>
            <w:vAlign w:val="center"/>
          </w:tcPr>
          <w:p w14:paraId="016C0822">
            <w:pPr>
              <w:pStyle w:val="41"/>
              <w:spacing w:line="360" w:lineRule="auto"/>
              <w:jc w:val="center"/>
              <w:rPr>
                <w:rFonts w:cs="Arial"/>
                <w:color w:val="000000" w:themeColor="text1"/>
                <w:sz w:val="24"/>
                <w:highlight w:val="none"/>
                <w14:textFill>
                  <w14:solidFill>
                    <w14:schemeClr w14:val="tx1"/>
                  </w14:solidFill>
                </w14:textFill>
              </w:rPr>
            </w:pPr>
            <w:r>
              <w:rPr>
                <w:rFonts w:hint="eastAsia" w:cs="Arial"/>
                <w:color w:val="000000" w:themeColor="text1"/>
                <w:sz w:val="24"/>
                <w:highlight w:val="none"/>
                <w14:textFill>
                  <w14:solidFill>
                    <w14:schemeClr w14:val="tx1"/>
                  </w14:solidFill>
                </w14:textFill>
              </w:rPr>
              <w:t>项目</w:t>
            </w:r>
          </w:p>
        </w:tc>
        <w:tc>
          <w:tcPr>
            <w:tcW w:w="3812" w:type="pct"/>
            <w:tcBorders>
              <w:top w:val="single" w:color="auto" w:sz="4" w:space="0"/>
              <w:left w:val="single" w:color="auto" w:sz="4" w:space="0"/>
              <w:bottom w:val="single" w:color="auto" w:sz="4" w:space="0"/>
              <w:right w:val="single" w:color="auto" w:sz="4" w:space="0"/>
            </w:tcBorders>
            <w:vAlign w:val="center"/>
          </w:tcPr>
          <w:p w14:paraId="1599CC3E">
            <w:pPr>
              <w:pStyle w:val="41"/>
              <w:spacing w:line="360" w:lineRule="auto"/>
              <w:jc w:val="center"/>
              <w:rPr>
                <w:rFonts w:cs="Arial"/>
                <w:color w:val="000000" w:themeColor="text1"/>
                <w:sz w:val="24"/>
                <w:highlight w:val="none"/>
                <w14:textFill>
                  <w14:solidFill>
                    <w14:schemeClr w14:val="tx1"/>
                  </w14:solidFill>
                </w14:textFill>
              </w:rPr>
            </w:pPr>
            <w:r>
              <w:rPr>
                <w:rFonts w:hint="eastAsia" w:cs="Arial"/>
                <w:color w:val="000000" w:themeColor="text1"/>
                <w:sz w:val="24"/>
                <w:highlight w:val="none"/>
                <w14:textFill>
                  <w14:solidFill>
                    <w14:schemeClr w14:val="tx1"/>
                  </w14:solidFill>
                </w14:textFill>
              </w:rPr>
              <w:t>承诺内容</w:t>
            </w:r>
          </w:p>
        </w:tc>
      </w:tr>
      <w:tr w14:paraId="1D0D5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8"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14:paraId="34E20A36">
            <w:pPr>
              <w:pStyle w:val="41"/>
              <w:spacing w:line="360" w:lineRule="auto"/>
              <w:jc w:val="center"/>
              <w:rPr>
                <w:rFonts w:cs="Arial"/>
                <w:bCs/>
                <w:color w:val="000000" w:themeColor="text1"/>
                <w:sz w:val="24"/>
                <w:highlight w:val="none"/>
                <w14:textFill>
                  <w14:solidFill>
                    <w14:schemeClr w14:val="tx1"/>
                  </w14:solidFill>
                </w14:textFill>
              </w:rPr>
            </w:pPr>
            <w:r>
              <w:rPr>
                <w:rFonts w:hint="eastAsia" w:cs="Arial"/>
                <w:bCs/>
                <w:color w:val="000000" w:themeColor="text1"/>
                <w:sz w:val="24"/>
                <w:highlight w:val="none"/>
                <w14:textFill>
                  <w14:solidFill>
                    <w14:schemeClr w14:val="tx1"/>
                  </w14:solidFill>
                </w14:textFill>
              </w:rPr>
              <w:t>1</w:t>
            </w:r>
          </w:p>
        </w:tc>
        <w:tc>
          <w:tcPr>
            <w:tcW w:w="718" w:type="pct"/>
            <w:tcBorders>
              <w:top w:val="single" w:color="auto" w:sz="4" w:space="0"/>
              <w:left w:val="single" w:color="auto" w:sz="4" w:space="0"/>
              <w:bottom w:val="single" w:color="auto" w:sz="4" w:space="0"/>
              <w:right w:val="single" w:color="auto" w:sz="4" w:space="0"/>
            </w:tcBorders>
            <w:vAlign w:val="center"/>
          </w:tcPr>
          <w:p w14:paraId="539C2279">
            <w:pPr>
              <w:pStyle w:val="41"/>
              <w:spacing w:line="360" w:lineRule="auto"/>
              <w:jc w:val="center"/>
              <w:rPr>
                <w:rFonts w:cs="Arial"/>
                <w:bCs/>
                <w:color w:val="000000" w:themeColor="text1"/>
                <w:sz w:val="24"/>
                <w:highlight w:val="none"/>
                <w14:textFill>
                  <w14:solidFill>
                    <w14:schemeClr w14:val="tx1"/>
                  </w14:solidFill>
                </w14:textFill>
              </w:rPr>
            </w:pPr>
            <w:r>
              <w:rPr>
                <w:rFonts w:hint="eastAsia" w:cs="Arial"/>
                <w:bCs/>
                <w:color w:val="000000" w:themeColor="text1"/>
                <w:sz w:val="24"/>
                <w:highlight w:val="none"/>
                <w14:textFill>
                  <w14:solidFill>
                    <w14:schemeClr w14:val="tx1"/>
                  </w14:solidFill>
                </w14:textFill>
              </w:rPr>
              <w:t>保修期内</w:t>
            </w:r>
          </w:p>
        </w:tc>
        <w:tc>
          <w:tcPr>
            <w:tcW w:w="3812" w:type="pct"/>
            <w:tcBorders>
              <w:top w:val="single" w:color="auto" w:sz="4" w:space="0"/>
              <w:left w:val="single" w:color="auto" w:sz="4" w:space="0"/>
              <w:right w:val="single" w:color="auto" w:sz="4" w:space="0"/>
            </w:tcBorders>
            <w:vAlign w:val="center"/>
          </w:tcPr>
          <w:p w14:paraId="20A2BC61">
            <w:pPr>
              <w:pStyle w:val="41"/>
              <w:spacing w:line="360" w:lineRule="auto"/>
              <w:rPr>
                <w:rFonts w:cs="Arial"/>
                <w:bCs/>
                <w:color w:val="000000" w:themeColor="text1"/>
                <w:sz w:val="24"/>
                <w:highlight w:val="none"/>
                <w14:textFill>
                  <w14:solidFill>
                    <w14:schemeClr w14:val="tx1"/>
                  </w14:solidFill>
                </w14:textFill>
              </w:rPr>
            </w:pPr>
          </w:p>
        </w:tc>
      </w:tr>
      <w:tr w14:paraId="15BE1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8" w:hRule="atLeast"/>
          <w:jc w:val="center"/>
        </w:trPr>
        <w:tc>
          <w:tcPr>
            <w:tcW w:w="470" w:type="pct"/>
            <w:tcBorders>
              <w:top w:val="single" w:color="auto" w:sz="4" w:space="0"/>
              <w:left w:val="single" w:color="auto" w:sz="4" w:space="0"/>
              <w:right w:val="single" w:color="auto" w:sz="4" w:space="0"/>
            </w:tcBorders>
            <w:vAlign w:val="center"/>
          </w:tcPr>
          <w:p w14:paraId="357A91F9">
            <w:pPr>
              <w:pStyle w:val="41"/>
              <w:spacing w:line="360" w:lineRule="auto"/>
              <w:jc w:val="center"/>
              <w:rPr>
                <w:rFonts w:cs="Arial"/>
                <w:bCs/>
                <w:color w:val="000000" w:themeColor="text1"/>
                <w:sz w:val="24"/>
                <w:highlight w:val="none"/>
                <w14:textFill>
                  <w14:solidFill>
                    <w14:schemeClr w14:val="tx1"/>
                  </w14:solidFill>
                </w14:textFill>
              </w:rPr>
            </w:pPr>
            <w:r>
              <w:rPr>
                <w:rFonts w:hint="eastAsia" w:cs="Arial"/>
                <w:bCs/>
                <w:color w:val="000000" w:themeColor="text1"/>
                <w:sz w:val="24"/>
                <w:highlight w:val="none"/>
                <w14:textFill>
                  <w14:solidFill>
                    <w14:schemeClr w14:val="tx1"/>
                  </w14:solidFill>
                </w14:textFill>
              </w:rPr>
              <w:t>2</w:t>
            </w:r>
          </w:p>
        </w:tc>
        <w:tc>
          <w:tcPr>
            <w:tcW w:w="718" w:type="pct"/>
            <w:tcBorders>
              <w:top w:val="single" w:color="auto" w:sz="4" w:space="0"/>
              <w:left w:val="single" w:color="auto" w:sz="4" w:space="0"/>
              <w:right w:val="single" w:color="auto" w:sz="4" w:space="0"/>
            </w:tcBorders>
            <w:vAlign w:val="center"/>
          </w:tcPr>
          <w:p w14:paraId="7BFB69D5">
            <w:pPr>
              <w:pStyle w:val="41"/>
              <w:spacing w:line="360" w:lineRule="auto"/>
              <w:jc w:val="center"/>
              <w:rPr>
                <w:rFonts w:cs="Arial"/>
                <w:bCs/>
                <w:color w:val="000000" w:themeColor="text1"/>
                <w:sz w:val="24"/>
                <w:highlight w:val="none"/>
                <w14:textFill>
                  <w14:solidFill>
                    <w14:schemeClr w14:val="tx1"/>
                  </w14:solidFill>
                </w14:textFill>
              </w:rPr>
            </w:pPr>
            <w:r>
              <w:rPr>
                <w:rFonts w:hint="eastAsia" w:cs="Arial"/>
                <w:bCs/>
                <w:color w:val="000000" w:themeColor="text1"/>
                <w:sz w:val="24"/>
                <w:highlight w:val="none"/>
                <w14:textFill>
                  <w14:solidFill>
                    <w14:schemeClr w14:val="tx1"/>
                  </w14:solidFill>
                </w14:textFill>
              </w:rPr>
              <w:t>保修期后</w:t>
            </w:r>
          </w:p>
        </w:tc>
        <w:tc>
          <w:tcPr>
            <w:tcW w:w="3812" w:type="pct"/>
            <w:tcBorders>
              <w:top w:val="single" w:color="auto" w:sz="4" w:space="0"/>
              <w:left w:val="single" w:color="auto" w:sz="4" w:space="0"/>
              <w:right w:val="single" w:color="auto" w:sz="4" w:space="0"/>
            </w:tcBorders>
            <w:vAlign w:val="center"/>
          </w:tcPr>
          <w:p w14:paraId="03550FCB">
            <w:pPr>
              <w:pStyle w:val="41"/>
              <w:spacing w:line="360" w:lineRule="auto"/>
              <w:rPr>
                <w:rFonts w:cs="Arial"/>
                <w:bCs/>
                <w:color w:val="000000" w:themeColor="text1"/>
                <w:sz w:val="24"/>
                <w:highlight w:val="none"/>
                <w14:textFill>
                  <w14:solidFill>
                    <w14:schemeClr w14:val="tx1"/>
                  </w14:solidFill>
                </w14:textFill>
              </w:rPr>
            </w:pPr>
          </w:p>
        </w:tc>
      </w:tr>
      <w:tr w14:paraId="24AE5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0" w:type="pct"/>
            <w:tcBorders>
              <w:top w:val="single" w:color="auto" w:sz="4" w:space="0"/>
              <w:left w:val="single" w:color="auto" w:sz="4" w:space="0"/>
              <w:bottom w:val="single" w:color="auto" w:sz="4" w:space="0"/>
              <w:right w:val="single" w:color="auto" w:sz="4" w:space="0"/>
            </w:tcBorders>
            <w:vAlign w:val="center"/>
          </w:tcPr>
          <w:p w14:paraId="4A198023">
            <w:pPr>
              <w:pStyle w:val="41"/>
              <w:spacing w:line="360" w:lineRule="auto"/>
              <w:jc w:val="center"/>
              <w:rPr>
                <w:rFonts w:cs="Arial"/>
                <w:bCs/>
                <w:color w:val="000000" w:themeColor="text1"/>
                <w:sz w:val="24"/>
                <w:highlight w:val="none"/>
                <w14:textFill>
                  <w14:solidFill>
                    <w14:schemeClr w14:val="tx1"/>
                  </w14:solidFill>
                </w14:textFill>
              </w:rPr>
            </w:pPr>
            <w:r>
              <w:rPr>
                <w:rFonts w:hint="eastAsia" w:cs="Arial"/>
                <w:bCs/>
                <w:color w:val="000000" w:themeColor="text1"/>
                <w:sz w:val="24"/>
                <w:highlight w:val="none"/>
                <w14:textFill>
                  <w14:solidFill>
                    <w14:schemeClr w14:val="tx1"/>
                  </w14:solidFill>
                </w14:textFill>
              </w:rPr>
              <w:t>3</w:t>
            </w:r>
          </w:p>
        </w:tc>
        <w:tc>
          <w:tcPr>
            <w:tcW w:w="718" w:type="pct"/>
            <w:tcBorders>
              <w:top w:val="single" w:color="auto" w:sz="4" w:space="0"/>
              <w:left w:val="single" w:color="auto" w:sz="4" w:space="0"/>
              <w:bottom w:val="single" w:color="auto" w:sz="4" w:space="0"/>
              <w:right w:val="single" w:color="auto" w:sz="4" w:space="0"/>
            </w:tcBorders>
            <w:vAlign w:val="center"/>
          </w:tcPr>
          <w:p w14:paraId="74533666">
            <w:pPr>
              <w:pStyle w:val="41"/>
              <w:spacing w:line="360" w:lineRule="auto"/>
              <w:jc w:val="center"/>
              <w:rPr>
                <w:rFonts w:cs="Arial"/>
                <w:bCs/>
                <w:color w:val="000000" w:themeColor="text1"/>
                <w:sz w:val="24"/>
                <w:highlight w:val="none"/>
                <w14:textFill>
                  <w14:solidFill>
                    <w14:schemeClr w14:val="tx1"/>
                  </w14:solidFill>
                </w14:textFill>
              </w:rPr>
            </w:pPr>
            <w:r>
              <w:rPr>
                <w:rFonts w:hint="eastAsia" w:cs="Arial"/>
                <w:bCs/>
                <w:color w:val="000000" w:themeColor="text1"/>
                <w:sz w:val="24"/>
                <w:highlight w:val="none"/>
                <w14:textFill>
                  <w14:solidFill>
                    <w14:schemeClr w14:val="tx1"/>
                  </w14:solidFill>
                </w14:textFill>
              </w:rPr>
              <w:t>培训方案</w:t>
            </w:r>
          </w:p>
        </w:tc>
        <w:tc>
          <w:tcPr>
            <w:tcW w:w="3812" w:type="pct"/>
            <w:tcBorders>
              <w:top w:val="single" w:color="auto" w:sz="4" w:space="0"/>
              <w:left w:val="single" w:color="auto" w:sz="4" w:space="0"/>
              <w:bottom w:val="single" w:color="auto" w:sz="4" w:space="0"/>
              <w:right w:val="single" w:color="auto" w:sz="4" w:space="0"/>
            </w:tcBorders>
            <w:vAlign w:val="center"/>
          </w:tcPr>
          <w:p w14:paraId="3E08882F">
            <w:pPr>
              <w:pStyle w:val="41"/>
              <w:spacing w:line="360" w:lineRule="auto"/>
              <w:rPr>
                <w:rFonts w:cs="Arial"/>
                <w:bCs/>
                <w:color w:val="000000" w:themeColor="text1"/>
                <w:sz w:val="24"/>
                <w:highlight w:val="none"/>
                <w14:textFill>
                  <w14:solidFill>
                    <w14:schemeClr w14:val="tx1"/>
                  </w14:solidFill>
                </w14:textFill>
              </w:rPr>
            </w:pPr>
          </w:p>
          <w:p w14:paraId="22A36D4B">
            <w:pPr>
              <w:pStyle w:val="41"/>
              <w:spacing w:line="360" w:lineRule="auto"/>
              <w:rPr>
                <w:rFonts w:cs="Arial"/>
                <w:bCs/>
                <w:color w:val="000000" w:themeColor="text1"/>
                <w:sz w:val="24"/>
                <w:highlight w:val="none"/>
                <w14:textFill>
                  <w14:solidFill>
                    <w14:schemeClr w14:val="tx1"/>
                  </w14:solidFill>
                </w14:textFill>
              </w:rPr>
            </w:pPr>
          </w:p>
        </w:tc>
      </w:tr>
      <w:tr w14:paraId="1BF7E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0" w:type="pct"/>
            <w:tcBorders>
              <w:top w:val="single" w:color="auto" w:sz="4" w:space="0"/>
              <w:left w:val="single" w:color="auto" w:sz="4" w:space="0"/>
              <w:bottom w:val="single" w:color="auto" w:sz="4" w:space="0"/>
              <w:right w:val="single" w:color="auto" w:sz="4" w:space="0"/>
            </w:tcBorders>
            <w:vAlign w:val="center"/>
          </w:tcPr>
          <w:p w14:paraId="33FB6BB4">
            <w:pPr>
              <w:pStyle w:val="41"/>
              <w:spacing w:line="360" w:lineRule="auto"/>
              <w:jc w:val="center"/>
              <w:rPr>
                <w:rFonts w:cs="Arial"/>
                <w:bCs/>
                <w:color w:val="000000" w:themeColor="text1"/>
                <w:sz w:val="24"/>
                <w:highlight w:val="none"/>
                <w14:textFill>
                  <w14:solidFill>
                    <w14:schemeClr w14:val="tx1"/>
                  </w14:solidFill>
                </w14:textFill>
              </w:rPr>
            </w:pPr>
            <w:r>
              <w:rPr>
                <w:rFonts w:hint="eastAsia" w:cs="Arial"/>
                <w:bCs/>
                <w:color w:val="000000" w:themeColor="text1"/>
                <w:sz w:val="24"/>
                <w:highlight w:val="none"/>
                <w14:textFill>
                  <w14:solidFill>
                    <w14:schemeClr w14:val="tx1"/>
                  </w14:solidFill>
                </w14:textFill>
              </w:rPr>
              <w:t>4</w:t>
            </w:r>
          </w:p>
        </w:tc>
        <w:tc>
          <w:tcPr>
            <w:tcW w:w="718" w:type="pct"/>
            <w:tcBorders>
              <w:top w:val="single" w:color="auto" w:sz="4" w:space="0"/>
              <w:left w:val="single" w:color="auto" w:sz="4" w:space="0"/>
              <w:bottom w:val="single" w:color="auto" w:sz="4" w:space="0"/>
              <w:right w:val="single" w:color="auto" w:sz="4" w:space="0"/>
            </w:tcBorders>
            <w:vAlign w:val="center"/>
          </w:tcPr>
          <w:p w14:paraId="1E30219F">
            <w:pPr>
              <w:pStyle w:val="41"/>
              <w:spacing w:line="360" w:lineRule="auto"/>
              <w:jc w:val="center"/>
              <w:rPr>
                <w:rFonts w:cs="Arial"/>
                <w:bCs/>
                <w:color w:val="000000" w:themeColor="text1"/>
                <w:sz w:val="24"/>
                <w:highlight w:val="none"/>
                <w14:textFill>
                  <w14:solidFill>
                    <w14:schemeClr w14:val="tx1"/>
                  </w14:solidFill>
                </w14:textFill>
              </w:rPr>
            </w:pPr>
            <w:r>
              <w:rPr>
                <w:rFonts w:hint="eastAsia" w:cs="Arial"/>
                <w:bCs/>
                <w:color w:val="000000" w:themeColor="text1"/>
                <w:sz w:val="24"/>
                <w:highlight w:val="none"/>
                <w14:textFill>
                  <w14:solidFill>
                    <w14:schemeClr w14:val="tx1"/>
                  </w14:solidFill>
                </w14:textFill>
              </w:rPr>
              <w:t>其他内容</w:t>
            </w:r>
          </w:p>
        </w:tc>
        <w:tc>
          <w:tcPr>
            <w:tcW w:w="3812" w:type="pct"/>
            <w:tcBorders>
              <w:top w:val="single" w:color="auto" w:sz="4" w:space="0"/>
              <w:left w:val="single" w:color="auto" w:sz="4" w:space="0"/>
              <w:bottom w:val="single" w:color="auto" w:sz="4" w:space="0"/>
              <w:right w:val="single" w:color="auto" w:sz="4" w:space="0"/>
            </w:tcBorders>
            <w:vAlign w:val="center"/>
          </w:tcPr>
          <w:p w14:paraId="21552BD0">
            <w:pPr>
              <w:pStyle w:val="41"/>
              <w:spacing w:line="360" w:lineRule="auto"/>
              <w:rPr>
                <w:rFonts w:cs="Arial"/>
                <w:bCs/>
                <w:color w:val="000000" w:themeColor="text1"/>
                <w:sz w:val="24"/>
                <w:highlight w:val="none"/>
                <w14:textFill>
                  <w14:solidFill>
                    <w14:schemeClr w14:val="tx1"/>
                  </w14:solidFill>
                </w14:textFill>
              </w:rPr>
            </w:pPr>
          </w:p>
          <w:p w14:paraId="58E928AC">
            <w:pPr>
              <w:pStyle w:val="41"/>
              <w:spacing w:line="360" w:lineRule="auto"/>
              <w:rPr>
                <w:rFonts w:cs="Arial"/>
                <w:bCs/>
                <w:color w:val="000000" w:themeColor="text1"/>
                <w:sz w:val="24"/>
                <w:highlight w:val="none"/>
                <w14:textFill>
                  <w14:solidFill>
                    <w14:schemeClr w14:val="tx1"/>
                  </w14:solidFill>
                </w14:textFill>
              </w:rPr>
            </w:pPr>
          </w:p>
        </w:tc>
      </w:tr>
    </w:tbl>
    <w:p w14:paraId="2E9F5AF7">
      <w:pPr>
        <w:spacing w:line="620" w:lineRule="exact"/>
        <w:rPr>
          <w:color w:val="000000" w:themeColor="text1"/>
          <w:sz w:val="24"/>
          <w:highlight w:val="none"/>
          <w14:textFill>
            <w14:solidFill>
              <w14:schemeClr w14:val="tx1"/>
            </w14:solidFill>
          </w14:textFill>
        </w:rPr>
      </w:pPr>
    </w:p>
    <w:p w14:paraId="6FDF7C60">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14:paraId="51EB2458">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5D78B441">
      <w:pPr>
        <w:spacing w:line="620" w:lineRule="exact"/>
        <w:rPr>
          <w:color w:val="000000" w:themeColor="text1"/>
          <w:sz w:val="24"/>
          <w:highlight w:val="none"/>
          <w14:textFill>
            <w14:solidFill>
              <w14:schemeClr w14:val="tx1"/>
            </w14:solidFill>
          </w14:textFill>
        </w:rPr>
      </w:pPr>
    </w:p>
    <w:p w14:paraId="773F34BA">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362D809A">
      <w:pPr>
        <w:tabs>
          <w:tab w:val="left" w:pos="360"/>
        </w:tabs>
        <w:spacing w:after="285" w:afterLines="100" w:line="360" w:lineRule="auto"/>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附件10</w:t>
      </w:r>
    </w:p>
    <w:p w14:paraId="45FA52D4">
      <w:pPr>
        <w:autoSpaceDN w:val="0"/>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政府采购政策情况表</w:t>
      </w:r>
    </w:p>
    <w:p w14:paraId="7788AFB7">
      <w:pPr>
        <w:spacing w:line="460" w:lineRule="exact"/>
        <w:jc w:val="center"/>
        <w:rPr>
          <w:color w:val="000000" w:themeColor="text1"/>
          <w:sz w:val="24"/>
          <w:highlight w:val="none"/>
          <w14:textFill>
            <w14:solidFill>
              <w14:schemeClr w14:val="tx1"/>
            </w14:solidFill>
          </w14:textFill>
        </w:rPr>
      </w:pPr>
    </w:p>
    <w:p w14:paraId="20F86F30">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14:paraId="1053F27F">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14:paraId="03B2D50E">
      <w:pPr>
        <w:spacing w:line="460" w:lineRule="exac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包号：</w:t>
      </w:r>
      <w:r>
        <w:rPr>
          <w:color w:val="000000" w:themeColor="text1"/>
          <w:sz w:val="24"/>
          <w:highlight w:val="none"/>
          <w:u w:val="single"/>
          <w14:textFill>
            <w14:solidFill>
              <w14:schemeClr w14:val="tx1"/>
            </w14:solidFill>
          </w14:textFill>
        </w:rPr>
        <w:t xml:space="preserve">                        </w:t>
      </w:r>
    </w:p>
    <w:p w14:paraId="7BA849A4">
      <w:pPr>
        <w:spacing w:line="46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填报要求：</w:t>
      </w:r>
    </w:p>
    <w:p w14:paraId="48B0DD9D">
      <w:pPr>
        <w:spacing w:line="46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1.本表的产品名称、品牌型号、金额应与《开标分项一览表》一致。</w:t>
      </w:r>
    </w:p>
    <w:p w14:paraId="3772B23C">
      <w:pPr>
        <w:spacing w:line="46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2.“制造商企业类型”栏填写内容为“微型”、“小型”、“监狱企业”或“残疾人福利性单位”。</w:t>
      </w:r>
    </w:p>
    <w:p w14:paraId="263630E9">
      <w:pPr>
        <w:spacing w:line="46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3. 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14:paraId="404DE58B">
      <w:pPr>
        <w:spacing w:line="46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4. 请投标人正确填写本表，所填内容将作为评审的依据。其内容或数据应与对应的证明资料相符，如果填写不完整或有误，不再享受上述政策优惠。</w:t>
      </w:r>
    </w:p>
    <w:p w14:paraId="7FCA2AB9">
      <w:pPr>
        <w:spacing w:line="460" w:lineRule="exact"/>
        <w:ind w:firstLine="6720" w:firstLineChars="30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单位：元</w:t>
      </w:r>
    </w:p>
    <w:tbl>
      <w:tblPr>
        <w:tblStyle w:val="18"/>
        <w:tblW w:w="49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1492"/>
        <w:gridCol w:w="1565"/>
        <w:gridCol w:w="1352"/>
        <w:gridCol w:w="1622"/>
        <w:gridCol w:w="1454"/>
      </w:tblGrid>
      <w:tr w14:paraId="40DC0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556" w:type="pct"/>
            <w:vMerge w:val="restart"/>
            <w:shd w:val="clear" w:color="auto" w:fill="auto"/>
            <w:vAlign w:val="center"/>
          </w:tcPr>
          <w:p w14:paraId="3EF150F7">
            <w:pPr>
              <w:pStyle w:val="38"/>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环境标志产品</w:t>
            </w:r>
          </w:p>
        </w:tc>
        <w:tc>
          <w:tcPr>
            <w:tcW w:w="886" w:type="pct"/>
            <w:shd w:val="clear" w:color="auto" w:fill="auto"/>
            <w:vAlign w:val="center"/>
          </w:tcPr>
          <w:p w14:paraId="185E0C0C">
            <w:pPr>
              <w:pStyle w:val="38"/>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产品名称</w:t>
            </w:r>
          </w:p>
        </w:tc>
        <w:tc>
          <w:tcPr>
            <w:tcW w:w="929" w:type="pct"/>
            <w:shd w:val="clear" w:color="auto" w:fill="auto"/>
            <w:vAlign w:val="center"/>
          </w:tcPr>
          <w:p w14:paraId="64D54620">
            <w:pPr>
              <w:pStyle w:val="38"/>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品牌型号</w:t>
            </w:r>
          </w:p>
        </w:tc>
        <w:tc>
          <w:tcPr>
            <w:tcW w:w="803" w:type="pct"/>
            <w:shd w:val="clear" w:color="auto" w:fill="auto"/>
            <w:vAlign w:val="center"/>
          </w:tcPr>
          <w:p w14:paraId="0B1729C4">
            <w:pPr>
              <w:pStyle w:val="38"/>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制造商</w:t>
            </w:r>
          </w:p>
        </w:tc>
        <w:tc>
          <w:tcPr>
            <w:tcW w:w="963" w:type="pct"/>
            <w:shd w:val="clear" w:color="auto" w:fill="auto"/>
            <w:vAlign w:val="center"/>
          </w:tcPr>
          <w:p w14:paraId="2AD9F682">
            <w:pPr>
              <w:pStyle w:val="38"/>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环境标志认证证书编号</w:t>
            </w:r>
          </w:p>
        </w:tc>
        <w:tc>
          <w:tcPr>
            <w:tcW w:w="863" w:type="pct"/>
            <w:shd w:val="clear" w:color="auto" w:fill="auto"/>
            <w:vAlign w:val="center"/>
          </w:tcPr>
          <w:p w14:paraId="3DE170CC">
            <w:pPr>
              <w:pStyle w:val="38"/>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金额</w:t>
            </w:r>
          </w:p>
        </w:tc>
      </w:tr>
      <w:tr w14:paraId="1AFA9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6" w:type="pct"/>
            <w:vMerge w:val="continue"/>
            <w:shd w:val="clear" w:color="auto" w:fill="auto"/>
            <w:vAlign w:val="center"/>
          </w:tcPr>
          <w:p w14:paraId="0A025446">
            <w:pPr>
              <w:pStyle w:val="38"/>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2FB2C06F">
            <w:pPr>
              <w:pStyle w:val="38"/>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14:paraId="2465C70D">
            <w:pPr>
              <w:pStyle w:val="38"/>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14:paraId="3EEA1A67">
            <w:pPr>
              <w:pStyle w:val="38"/>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vAlign w:val="center"/>
          </w:tcPr>
          <w:p w14:paraId="0621ABAE">
            <w:pPr>
              <w:pStyle w:val="38"/>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63" w:type="pct"/>
            <w:shd w:val="clear" w:color="auto" w:fill="auto"/>
            <w:vAlign w:val="center"/>
          </w:tcPr>
          <w:p w14:paraId="16988DF2">
            <w:pPr>
              <w:pStyle w:val="38"/>
              <w:tabs>
                <w:tab w:val="left" w:pos="1260"/>
              </w:tabs>
              <w:adjustRightInd w:val="0"/>
              <w:snapToGrid w:val="0"/>
              <w:jc w:val="center"/>
              <w:rPr>
                <w:color w:val="000000" w:themeColor="text1"/>
                <w:szCs w:val="21"/>
                <w:highlight w:val="none"/>
                <w:lang w:val="en-GB"/>
                <w14:textFill>
                  <w14:solidFill>
                    <w14:schemeClr w14:val="tx1"/>
                  </w14:solidFill>
                </w14:textFill>
              </w:rPr>
            </w:pPr>
          </w:p>
        </w:tc>
      </w:tr>
      <w:tr w14:paraId="332E7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6" w:type="pct"/>
            <w:vMerge w:val="continue"/>
            <w:shd w:val="clear" w:color="auto" w:fill="auto"/>
            <w:vAlign w:val="center"/>
          </w:tcPr>
          <w:p w14:paraId="0E7DCEA2">
            <w:pPr>
              <w:pStyle w:val="38"/>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572CFD7C">
            <w:pPr>
              <w:pStyle w:val="38"/>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14:paraId="5B9C395F">
            <w:pPr>
              <w:pStyle w:val="38"/>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14:paraId="55DA12F8">
            <w:pPr>
              <w:pStyle w:val="38"/>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vAlign w:val="center"/>
          </w:tcPr>
          <w:p w14:paraId="6BD1A4E7">
            <w:pPr>
              <w:pStyle w:val="38"/>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63" w:type="pct"/>
            <w:shd w:val="clear" w:color="auto" w:fill="auto"/>
            <w:vAlign w:val="center"/>
          </w:tcPr>
          <w:p w14:paraId="73629BB9">
            <w:pPr>
              <w:pStyle w:val="38"/>
              <w:tabs>
                <w:tab w:val="left" w:pos="1260"/>
              </w:tabs>
              <w:adjustRightInd w:val="0"/>
              <w:snapToGrid w:val="0"/>
              <w:jc w:val="center"/>
              <w:rPr>
                <w:color w:val="000000" w:themeColor="text1"/>
                <w:szCs w:val="21"/>
                <w:highlight w:val="none"/>
                <w:lang w:val="en-GB"/>
                <w14:textFill>
                  <w14:solidFill>
                    <w14:schemeClr w14:val="tx1"/>
                  </w14:solidFill>
                </w14:textFill>
              </w:rPr>
            </w:pPr>
          </w:p>
        </w:tc>
      </w:tr>
      <w:tr w14:paraId="2FB89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6" w:type="pct"/>
            <w:vMerge w:val="continue"/>
            <w:shd w:val="clear" w:color="auto" w:fill="auto"/>
            <w:vAlign w:val="center"/>
          </w:tcPr>
          <w:p w14:paraId="7D15712F">
            <w:pPr>
              <w:pStyle w:val="38"/>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3581" w:type="pct"/>
            <w:gridSpan w:val="4"/>
            <w:shd w:val="clear" w:color="auto" w:fill="auto"/>
            <w:vAlign w:val="center"/>
          </w:tcPr>
          <w:p w14:paraId="76F20610">
            <w:pPr>
              <w:pStyle w:val="38"/>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环境标志产品金额合计</w:t>
            </w:r>
          </w:p>
        </w:tc>
        <w:tc>
          <w:tcPr>
            <w:tcW w:w="863" w:type="pct"/>
            <w:shd w:val="clear" w:color="auto" w:fill="auto"/>
            <w:vAlign w:val="center"/>
          </w:tcPr>
          <w:p w14:paraId="7CAB298A">
            <w:pPr>
              <w:pStyle w:val="38"/>
              <w:tabs>
                <w:tab w:val="left" w:pos="1260"/>
              </w:tabs>
              <w:adjustRightInd w:val="0"/>
              <w:snapToGrid w:val="0"/>
              <w:jc w:val="center"/>
              <w:rPr>
                <w:b/>
                <w:color w:val="000000" w:themeColor="text1"/>
                <w:szCs w:val="21"/>
                <w:highlight w:val="none"/>
                <w:lang w:val="en-GB"/>
                <w14:textFill>
                  <w14:solidFill>
                    <w14:schemeClr w14:val="tx1"/>
                  </w14:solidFill>
                </w14:textFill>
              </w:rPr>
            </w:pPr>
            <w:r>
              <w:rPr>
                <w:b/>
                <w:color w:val="000000" w:themeColor="text1"/>
                <w:szCs w:val="21"/>
                <w:highlight w:val="none"/>
                <w:u w:val="single"/>
                <w:lang w:val="en-GB"/>
                <w14:textFill>
                  <w14:solidFill>
                    <w14:schemeClr w14:val="tx1"/>
                  </w14:solidFill>
                </w14:textFill>
              </w:rPr>
              <w:t xml:space="preserve">     </w:t>
            </w:r>
            <w:r>
              <w:rPr>
                <w:b/>
                <w:color w:val="000000" w:themeColor="text1"/>
                <w:szCs w:val="21"/>
                <w:highlight w:val="none"/>
                <w:lang w:val="en-GB"/>
                <w14:textFill>
                  <w14:solidFill>
                    <w14:schemeClr w14:val="tx1"/>
                  </w14:solidFill>
                </w14:textFill>
              </w:rPr>
              <w:t>元</w:t>
            </w:r>
          </w:p>
        </w:tc>
      </w:tr>
      <w:tr w14:paraId="1A174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6" w:type="pct"/>
            <w:vMerge w:val="continue"/>
            <w:shd w:val="clear" w:color="auto" w:fill="auto"/>
            <w:vAlign w:val="center"/>
          </w:tcPr>
          <w:p w14:paraId="563C87E6">
            <w:pPr>
              <w:pStyle w:val="38"/>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3581" w:type="pct"/>
            <w:gridSpan w:val="4"/>
            <w:shd w:val="clear" w:color="auto" w:fill="auto"/>
            <w:vAlign w:val="center"/>
          </w:tcPr>
          <w:p w14:paraId="16408E2C">
            <w:pPr>
              <w:pStyle w:val="38"/>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比重（环境标志产品金额/所投包投标总价）*100%</w:t>
            </w:r>
          </w:p>
        </w:tc>
        <w:tc>
          <w:tcPr>
            <w:tcW w:w="863" w:type="pct"/>
            <w:shd w:val="clear" w:color="auto" w:fill="auto"/>
            <w:vAlign w:val="center"/>
          </w:tcPr>
          <w:p w14:paraId="74BEEB98">
            <w:pPr>
              <w:pStyle w:val="38"/>
              <w:tabs>
                <w:tab w:val="left" w:pos="1260"/>
              </w:tabs>
              <w:adjustRightInd w:val="0"/>
              <w:snapToGrid w:val="0"/>
              <w:jc w:val="center"/>
              <w:rPr>
                <w:b/>
                <w:color w:val="000000" w:themeColor="text1"/>
                <w:szCs w:val="21"/>
                <w:highlight w:val="none"/>
                <w:lang w:val="en-GB"/>
                <w14:textFill>
                  <w14:solidFill>
                    <w14:schemeClr w14:val="tx1"/>
                  </w14:solidFill>
                </w14:textFill>
              </w:rPr>
            </w:pPr>
            <w:r>
              <w:rPr>
                <w:b/>
                <w:color w:val="000000" w:themeColor="text1"/>
                <w:szCs w:val="21"/>
                <w:highlight w:val="none"/>
                <w:u w:val="single"/>
                <w:lang w:val="en-GB"/>
                <w14:textFill>
                  <w14:solidFill>
                    <w14:schemeClr w14:val="tx1"/>
                  </w14:solidFill>
                </w14:textFill>
              </w:rPr>
              <w:t xml:space="preserve">     </w:t>
            </w:r>
            <w:r>
              <w:rPr>
                <w:b/>
                <w:color w:val="000000" w:themeColor="text1"/>
                <w:szCs w:val="21"/>
                <w:highlight w:val="none"/>
                <w:lang w:val="en-GB"/>
                <w14:textFill>
                  <w14:solidFill>
                    <w14:schemeClr w14:val="tx1"/>
                  </w14:solidFill>
                </w14:textFill>
              </w:rPr>
              <w:t>%</w:t>
            </w:r>
          </w:p>
        </w:tc>
      </w:tr>
      <w:tr w14:paraId="0C91A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6" w:type="pct"/>
            <w:vMerge w:val="continue"/>
            <w:shd w:val="clear" w:color="auto" w:fill="auto"/>
            <w:vAlign w:val="center"/>
          </w:tcPr>
          <w:p w14:paraId="7C49C8AF">
            <w:pPr>
              <w:pStyle w:val="38"/>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4444" w:type="pct"/>
            <w:gridSpan w:val="5"/>
            <w:shd w:val="clear" w:color="auto" w:fill="auto"/>
            <w:vAlign w:val="center"/>
          </w:tcPr>
          <w:p w14:paraId="63CE0E17">
            <w:pPr>
              <w:pStyle w:val="38"/>
              <w:tabs>
                <w:tab w:val="left" w:pos="1260"/>
              </w:tabs>
              <w:adjustRightInd w:val="0"/>
              <w:snapToGrid w:val="0"/>
              <w:jc w:val="center"/>
              <w:rPr>
                <w:b/>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环境标志产品</w:t>
            </w:r>
            <w:r>
              <w:rPr>
                <w:color w:val="000000" w:themeColor="text1"/>
                <w:szCs w:val="21"/>
                <w:highlight w:val="none"/>
                <w14:textFill>
                  <w14:solidFill>
                    <w14:schemeClr w14:val="tx1"/>
                  </w14:solidFill>
                </w14:textFill>
              </w:rPr>
              <w:t>证明材料见投标文件第</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至</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页。</w:t>
            </w:r>
          </w:p>
        </w:tc>
      </w:tr>
      <w:tr w14:paraId="3E563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restart"/>
            <w:shd w:val="clear" w:color="auto" w:fill="auto"/>
            <w:vAlign w:val="center"/>
          </w:tcPr>
          <w:p w14:paraId="7A02F2B0">
            <w:pPr>
              <w:pStyle w:val="38"/>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节能产品（非强制节能产品）</w:t>
            </w:r>
          </w:p>
        </w:tc>
        <w:tc>
          <w:tcPr>
            <w:tcW w:w="886" w:type="pct"/>
            <w:shd w:val="clear" w:color="auto" w:fill="auto"/>
            <w:vAlign w:val="center"/>
          </w:tcPr>
          <w:p w14:paraId="412EF0BD">
            <w:pPr>
              <w:pStyle w:val="38"/>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产品名称</w:t>
            </w:r>
          </w:p>
        </w:tc>
        <w:tc>
          <w:tcPr>
            <w:tcW w:w="929" w:type="pct"/>
            <w:shd w:val="clear" w:color="auto" w:fill="auto"/>
            <w:vAlign w:val="center"/>
          </w:tcPr>
          <w:p w14:paraId="788CF94A">
            <w:pPr>
              <w:pStyle w:val="38"/>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品牌型号</w:t>
            </w:r>
          </w:p>
        </w:tc>
        <w:tc>
          <w:tcPr>
            <w:tcW w:w="803" w:type="pct"/>
            <w:shd w:val="clear" w:color="auto" w:fill="auto"/>
            <w:vAlign w:val="center"/>
          </w:tcPr>
          <w:p w14:paraId="092F4040">
            <w:pPr>
              <w:pStyle w:val="38"/>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制造商</w:t>
            </w:r>
          </w:p>
        </w:tc>
        <w:tc>
          <w:tcPr>
            <w:tcW w:w="963" w:type="pct"/>
            <w:shd w:val="clear" w:color="auto" w:fill="auto"/>
            <w:vAlign w:val="center"/>
          </w:tcPr>
          <w:p w14:paraId="5B7B3088">
            <w:pPr>
              <w:pStyle w:val="38"/>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节能认证证书编号</w:t>
            </w:r>
          </w:p>
        </w:tc>
        <w:tc>
          <w:tcPr>
            <w:tcW w:w="863" w:type="pct"/>
            <w:shd w:val="clear" w:color="auto" w:fill="auto"/>
            <w:vAlign w:val="center"/>
          </w:tcPr>
          <w:p w14:paraId="65B41EE2">
            <w:pPr>
              <w:pStyle w:val="38"/>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金额</w:t>
            </w:r>
          </w:p>
        </w:tc>
      </w:tr>
      <w:tr w14:paraId="3CA52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556" w:type="pct"/>
            <w:vMerge w:val="continue"/>
            <w:shd w:val="clear" w:color="auto" w:fill="auto"/>
            <w:vAlign w:val="center"/>
          </w:tcPr>
          <w:p w14:paraId="15F69DF6">
            <w:pPr>
              <w:pStyle w:val="38"/>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78EADB0D">
            <w:pPr>
              <w:pStyle w:val="38"/>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14:paraId="5BF4B9CD">
            <w:pPr>
              <w:pStyle w:val="38"/>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14:paraId="1835464D">
            <w:pPr>
              <w:pStyle w:val="38"/>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vAlign w:val="center"/>
          </w:tcPr>
          <w:p w14:paraId="5CF377A6">
            <w:pPr>
              <w:pStyle w:val="38"/>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63" w:type="pct"/>
            <w:shd w:val="clear" w:color="auto" w:fill="auto"/>
            <w:vAlign w:val="center"/>
          </w:tcPr>
          <w:p w14:paraId="609C3183">
            <w:pPr>
              <w:pStyle w:val="38"/>
              <w:tabs>
                <w:tab w:val="left" w:pos="1260"/>
              </w:tabs>
              <w:adjustRightInd w:val="0"/>
              <w:snapToGrid w:val="0"/>
              <w:jc w:val="center"/>
              <w:rPr>
                <w:color w:val="000000" w:themeColor="text1"/>
                <w:szCs w:val="21"/>
                <w:highlight w:val="none"/>
                <w:lang w:val="en-GB"/>
                <w14:textFill>
                  <w14:solidFill>
                    <w14:schemeClr w14:val="tx1"/>
                  </w14:solidFill>
                </w14:textFill>
              </w:rPr>
            </w:pPr>
          </w:p>
        </w:tc>
      </w:tr>
      <w:tr w14:paraId="3CAEF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56" w:type="pct"/>
            <w:vMerge w:val="continue"/>
            <w:shd w:val="clear" w:color="auto" w:fill="auto"/>
            <w:vAlign w:val="center"/>
          </w:tcPr>
          <w:p w14:paraId="5869DB2E">
            <w:pPr>
              <w:pStyle w:val="38"/>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65532949">
            <w:pPr>
              <w:pStyle w:val="38"/>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14:paraId="1441C76D">
            <w:pPr>
              <w:pStyle w:val="38"/>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14:paraId="2654F762">
            <w:pPr>
              <w:pStyle w:val="38"/>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vAlign w:val="center"/>
          </w:tcPr>
          <w:p w14:paraId="7A8B5DA9">
            <w:pPr>
              <w:pStyle w:val="38"/>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63" w:type="pct"/>
            <w:shd w:val="clear" w:color="auto" w:fill="auto"/>
            <w:vAlign w:val="center"/>
          </w:tcPr>
          <w:p w14:paraId="41F1A61D">
            <w:pPr>
              <w:pStyle w:val="38"/>
              <w:tabs>
                <w:tab w:val="left" w:pos="1260"/>
              </w:tabs>
              <w:adjustRightInd w:val="0"/>
              <w:snapToGrid w:val="0"/>
              <w:jc w:val="center"/>
              <w:rPr>
                <w:color w:val="000000" w:themeColor="text1"/>
                <w:szCs w:val="21"/>
                <w:highlight w:val="none"/>
                <w:lang w:val="en-GB"/>
                <w14:textFill>
                  <w14:solidFill>
                    <w14:schemeClr w14:val="tx1"/>
                  </w14:solidFill>
                </w14:textFill>
              </w:rPr>
            </w:pPr>
          </w:p>
        </w:tc>
      </w:tr>
      <w:tr w14:paraId="16199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continue"/>
            <w:shd w:val="clear" w:color="auto" w:fill="auto"/>
            <w:vAlign w:val="center"/>
          </w:tcPr>
          <w:p w14:paraId="5BBDCD34">
            <w:pPr>
              <w:pStyle w:val="38"/>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3581" w:type="pct"/>
            <w:gridSpan w:val="4"/>
            <w:shd w:val="clear" w:color="auto" w:fill="auto"/>
            <w:vAlign w:val="center"/>
          </w:tcPr>
          <w:p w14:paraId="22D6C8AA">
            <w:pPr>
              <w:pStyle w:val="38"/>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节能产品（不包括强制节能产品）金额合计</w:t>
            </w:r>
          </w:p>
        </w:tc>
        <w:tc>
          <w:tcPr>
            <w:tcW w:w="863" w:type="pct"/>
            <w:shd w:val="clear" w:color="auto" w:fill="auto"/>
            <w:vAlign w:val="center"/>
          </w:tcPr>
          <w:p w14:paraId="761FA570">
            <w:pPr>
              <w:pStyle w:val="38"/>
              <w:tabs>
                <w:tab w:val="left" w:pos="1260"/>
              </w:tabs>
              <w:adjustRightInd w:val="0"/>
              <w:snapToGrid w:val="0"/>
              <w:jc w:val="center"/>
              <w:rPr>
                <w:b/>
                <w:color w:val="000000" w:themeColor="text1"/>
                <w:szCs w:val="21"/>
                <w:highlight w:val="none"/>
                <w:lang w:val="en-GB"/>
                <w14:textFill>
                  <w14:solidFill>
                    <w14:schemeClr w14:val="tx1"/>
                  </w14:solidFill>
                </w14:textFill>
              </w:rPr>
            </w:pPr>
            <w:r>
              <w:rPr>
                <w:b/>
                <w:color w:val="000000" w:themeColor="text1"/>
                <w:szCs w:val="21"/>
                <w:highlight w:val="none"/>
                <w:u w:val="single"/>
                <w:lang w:val="en-GB"/>
                <w14:textFill>
                  <w14:solidFill>
                    <w14:schemeClr w14:val="tx1"/>
                  </w14:solidFill>
                </w14:textFill>
              </w:rPr>
              <w:t xml:space="preserve">     </w:t>
            </w:r>
            <w:r>
              <w:rPr>
                <w:b/>
                <w:color w:val="000000" w:themeColor="text1"/>
                <w:szCs w:val="21"/>
                <w:highlight w:val="none"/>
                <w:lang w:val="en-GB"/>
                <w14:textFill>
                  <w14:solidFill>
                    <w14:schemeClr w14:val="tx1"/>
                  </w14:solidFill>
                </w14:textFill>
              </w:rPr>
              <w:t>元</w:t>
            </w:r>
          </w:p>
        </w:tc>
      </w:tr>
      <w:tr w14:paraId="45936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pct"/>
            <w:vMerge w:val="continue"/>
            <w:shd w:val="clear" w:color="auto" w:fill="auto"/>
            <w:vAlign w:val="center"/>
          </w:tcPr>
          <w:p w14:paraId="243940AB">
            <w:pPr>
              <w:pStyle w:val="38"/>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3581" w:type="pct"/>
            <w:gridSpan w:val="4"/>
            <w:shd w:val="clear" w:color="auto" w:fill="auto"/>
            <w:vAlign w:val="center"/>
          </w:tcPr>
          <w:p w14:paraId="43990BC8">
            <w:pPr>
              <w:pStyle w:val="38"/>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比重（节能产品金额/投标所投包总价）*100%</w:t>
            </w:r>
          </w:p>
        </w:tc>
        <w:tc>
          <w:tcPr>
            <w:tcW w:w="863" w:type="pct"/>
            <w:shd w:val="clear" w:color="auto" w:fill="auto"/>
            <w:vAlign w:val="center"/>
          </w:tcPr>
          <w:p w14:paraId="223DD2E9">
            <w:pPr>
              <w:pStyle w:val="38"/>
              <w:tabs>
                <w:tab w:val="left" w:pos="1260"/>
              </w:tabs>
              <w:adjustRightInd w:val="0"/>
              <w:snapToGrid w:val="0"/>
              <w:jc w:val="center"/>
              <w:rPr>
                <w:b/>
                <w:color w:val="000000" w:themeColor="text1"/>
                <w:szCs w:val="21"/>
                <w:highlight w:val="none"/>
                <w:lang w:val="en-GB"/>
                <w14:textFill>
                  <w14:solidFill>
                    <w14:schemeClr w14:val="tx1"/>
                  </w14:solidFill>
                </w14:textFill>
              </w:rPr>
            </w:pPr>
            <w:r>
              <w:rPr>
                <w:b/>
                <w:color w:val="000000" w:themeColor="text1"/>
                <w:szCs w:val="21"/>
                <w:highlight w:val="none"/>
                <w:u w:val="single"/>
                <w:lang w:val="en-GB"/>
                <w14:textFill>
                  <w14:solidFill>
                    <w14:schemeClr w14:val="tx1"/>
                  </w14:solidFill>
                </w14:textFill>
              </w:rPr>
              <w:t xml:space="preserve">     </w:t>
            </w:r>
            <w:r>
              <w:rPr>
                <w:b/>
                <w:color w:val="000000" w:themeColor="text1"/>
                <w:szCs w:val="21"/>
                <w:highlight w:val="none"/>
                <w:lang w:val="en-GB"/>
                <w14:textFill>
                  <w14:solidFill>
                    <w14:schemeClr w14:val="tx1"/>
                  </w14:solidFill>
                </w14:textFill>
              </w:rPr>
              <w:t>%</w:t>
            </w:r>
          </w:p>
        </w:tc>
      </w:tr>
      <w:tr w14:paraId="43AB7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556" w:type="pct"/>
            <w:vMerge w:val="continue"/>
            <w:shd w:val="clear" w:color="auto" w:fill="auto"/>
            <w:vAlign w:val="center"/>
          </w:tcPr>
          <w:p w14:paraId="6BB60D8F">
            <w:pPr>
              <w:pStyle w:val="38"/>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4444" w:type="pct"/>
            <w:gridSpan w:val="5"/>
            <w:shd w:val="clear" w:color="auto" w:fill="auto"/>
            <w:vAlign w:val="center"/>
          </w:tcPr>
          <w:p w14:paraId="62C21142">
            <w:pPr>
              <w:pStyle w:val="38"/>
              <w:tabs>
                <w:tab w:val="left" w:pos="1260"/>
              </w:tabs>
              <w:adjustRightInd w:val="0"/>
              <w:snapToGrid w:val="0"/>
              <w:jc w:val="center"/>
              <w:rPr>
                <w:b/>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节能产品</w:t>
            </w:r>
            <w:r>
              <w:rPr>
                <w:color w:val="000000" w:themeColor="text1"/>
                <w:szCs w:val="21"/>
                <w:highlight w:val="none"/>
                <w14:textFill>
                  <w14:solidFill>
                    <w14:schemeClr w14:val="tx1"/>
                  </w14:solidFill>
                </w14:textFill>
              </w:rPr>
              <w:t>证明材料见投标文件第</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至</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页。</w:t>
            </w:r>
          </w:p>
        </w:tc>
      </w:tr>
      <w:tr w14:paraId="4F124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restart"/>
            <w:shd w:val="clear" w:color="auto" w:fill="auto"/>
            <w:vAlign w:val="center"/>
          </w:tcPr>
          <w:p w14:paraId="000BE5B0">
            <w:pPr>
              <w:pStyle w:val="38"/>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中小企业、监狱企业、残疾人福利性单位扶持政策</w:t>
            </w:r>
          </w:p>
        </w:tc>
        <w:tc>
          <w:tcPr>
            <w:tcW w:w="4444" w:type="pct"/>
            <w:gridSpan w:val="5"/>
            <w:shd w:val="clear" w:color="auto" w:fill="auto"/>
            <w:vAlign w:val="center"/>
          </w:tcPr>
          <w:p w14:paraId="09A0F2D3">
            <w:pPr>
              <w:pStyle w:val="38"/>
              <w:tabs>
                <w:tab w:val="left" w:pos="1260"/>
              </w:tabs>
              <w:adjustRightInd w:val="0"/>
              <w:snapToGrid w:val="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所投货物中有大型企业制造的，不享受中小企业扶持政策，无需填写以下内容；所投货物</w:t>
            </w:r>
            <w:r>
              <w:rPr>
                <w:rFonts w:hint="eastAsia"/>
                <w:b/>
                <w:color w:val="000000" w:themeColor="text1"/>
                <w:szCs w:val="21"/>
                <w:highlight w:val="none"/>
                <w14:textFill>
                  <w14:solidFill>
                    <w14:schemeClr w14:val="tx1"/>
                  </w14:solidFill>
                </w14:textFill>
              </w:rPr>
              <w:t>全部为小型、微</w:t>
            </w:r>
            <w:r>
              <w:rPr>
                <w:b/>
                <w:color w:val="000000" w:themeColor="text1"/>
                <w:szCs w:val="21"/>
                <w:highlight w:val="none"/>
                <w14:textFill>
                  <w14:solidFill>
                    <w14:schemeClr w14:val="tx1"/>
                  </w14:solidFill>
                </w14:textFill>
              </w:rPr>
              <w:t>型企业制造的，只填写小型、微型企业制造的货物。</w:t>
            </w:r>
          </w:p>
        </w:tc>
      </w:tr>
      <w:tr w14:paraId="3B4A3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14:paraId="18AD06BE">
            <w:pPr>
              <w:pStyle w:val="38"/>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270271CD">
            <w:pPr>
              <w:pStyle w:val="38"/>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产品名称</w:t>
            </w:r>
          </w:p>
        </w:tc>
        <w:tc>
          <w:tcPr>
            <w:tcW w:w="929" w:type="pct"/>
            <w:shd w:val="clear" w:color="auto" w:fill="auto"/>
            <w:vAlign w:val="center"/>
          </w:tcPr>
          <w:p w14:paraId="4CC930A5">
            <w:pPr>
              <w:pStyle w:val="38"/>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品牌型号</w:t>
            </w:r>
          </w:p>
        </w:tc>
        <w:tc>
          <w:tcPr>
            <w:tcW w:w="803" w:type="pct"/>
            <w:shd w:val="clear" w:color="auto" w:fill="auto"/>
            <w:vAlign w:val="center"/>
          </w:tcPr>
          <w:p w14:paraId="3BE015C8">
            <w:pPr>
              <w:pStyle w:val="38"/>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制造商</w:t>
            </w:r>
          </w:p>
        </w:tc>
        <w:tc>
          <w:tcPr>
            <w:tcW w:w="963" w:type="pct"/>
            <w:shd w:val="clear" w:color="auto" w:fill="auto"/>
            <w:vAlign w:val="center"/>
          </w:tcPr>
          <w:p w14:paraId="4534C7B1">
            <w:pPr>
              <w:pStyle w:val="38"/>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制造商</w:t>
            </w:r>
          </w:p>
          <w:p w14:paraId="3D9C8F21">
            <w:pPr>
              <w:pStyle w:val="38"/>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企业类型</w:t>
            </w:r>
          </w:p>
        </w:tc>
        <w:tc>
          <w:tcPr>
            <w:tcW w:w="863" w:type="pct"/>
            <w:shd w:val="clear" w:color="auto" w:fill="auto"/>
            <w:vAlign w:val="center"/>
          </w:tcPr>
          <w:p w14:paraId="65193764">
            <w:pPr>
              <w:pStyle w:val="38"/>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金额</w:t>
            </w:r>
          </w:p>
        </w:tc>
      </w:tr>
      <w:tr w14:paraId="11C2D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14:paraId="2BC94CF9">
            <w:pPr>
              <w:pStyle w:val="38"/>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28F22037">
            <w:pPr>
              <w:pStyle w:val="38"/>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14:paraId="5C7577AE">
            <w:pPr>
              <w:pStyle w:val="38"/>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14:paraId="5B594C09">
            <w:pPr>
              <w:pStyle w:val="38"/>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tcPr>
          <w:p w14:paraId="1AAF7250">
            <w:pPr>
              <w:adjustRightInd w:val="0"/>
              <w:snapToGrid w:val="0"/>
              <w:rPr>
                <w:color w:val="000000" w:themeColor="text1"/>
                <w:szCs w:val="21"/>
                <w:highlight w:val="none"/>
                <w14:textFill>
                  <w14:solidFill>
                    <w14:schemeClr w14:val="tx1"/>
                  </w14:solidFill>
                </w14:textFill>
              </w:rPr>
            </w:pPr>
            <w:r>
              <w:rPr>
                <w:color w:val="000000" w:themeColor="text1"/>
                <w:szCs w:val="21"/>
                <w:highlight w:val="none"/>
                <w:lang w:val="en-GB"/>
                <w14:textFill>
                  <w14:solidFill>
                    <w14:schemeClr w14:val="tx1"/>
                  </w14:solidFill>
                </w14:textFill>
              </w:rPr>
              <w:t>只填写小型/微型/监狱/残疾人福利性单位</w:t>
            </w:r>
          </w:p>
        </w:tc>
        <w:tc>
          <w:tcPr>
            <w:tcW w:w="863" w:type="pct"/>
            <w:shd w:val="clear" w:color="auto" w:fill="auto"/>
            <w:vAlign w:val="center"/>
          </w:tcPr>
          <w:p w14:paraId="0CA11FB9">
            <w:pPr>
              <w:pStyle w:val="38"/>
              <w:tabs>
                <w:tab w:val="left" w:pos="1260"/>
              </w:tabs>
              <w:adjustRightInd w:val="0"/>
              <w:snapToGrid w:val="0"/>
              <w:jc w:val="center"/>
              <w:rPr>
                <w:color w:val="000000" w:themeColor="text1"/>
                <w:szCs w:val="21"/>
                <w:highlight w:val="none"/>
                <w:lang w:val="en-GB"/>
                <w14:textFill>
                  <w14:solidFill>
                    <w14:schemeClr w14:val="tx1"/>
                  </w14:solidFill>
                </w14:textFill>
              </w:rPr>
            </w:pPr>
          </w:p>
        </w:tc>
      </w:tr>
      <w:tr w14:paraId="3F9B4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14:paraId="583C3E4F">
            <w:pPr>
              <w:pStyle w:val="38"/>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494D47AD">
            <w:pPr>
              <w:pStyle w:val="38"/>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14:paraId="4D73ACF4">
            <w:pPr>
              <w:pStyle w:val="38"/>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14:paraId="34FC3F76">
            <w:pPr>
              <w:pStyle w:val="38"/>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tcPr>
          <w:p w14:paraId="7716BAC0">
            <w:pPr>
              <w:adjustRightInd w:val="0"/>
              <w:snapToGrid w:val="0"/>
              <w:rPr>
                <w:color w:val="000000" w:themeColor="text1"/>
                <w:szCs w:val="21"/>
                <w:highlight w:val="none"/>
                <w14:textFill>
                  <w14:solidFill>
                    <w14:schemeClr w14:val="tx1"/>
                  </w14:solidFill>
                </w14:textFill>
              </w:rPr>
            </w:pPr>
            <w:r>
              <w:rPr>
                <w:color w:val="000000" w:themeColor="text1"/>
                <w:szCs w:val="21"/>
                <w:highlight w:val="none"/>
                <w:lang w:val="en-GB"/>
                <w14:textFill>
                  <w14:solidFill>
                    <w14:schemeClr w14:val="tx1"/>
                  </w14:solidFill>
                </w14:textFill>
              </w:rPr>
              <w:t>只填写小型/微型/监狱/残疾人福利性单位</w:t>
            </w:r>
          </w:p>
        </w:tc>
        <w:tc>
          <w:tcPr>
            <w:tcW w:w="863" w:type="pct"/>
            <w:shd w:val="clear" w:color="auto" w:fill="auto"/>
            <w:vAlign w:val="center"/>
          </w:tcPr>
          <w:p w14:paraId="27B5FD96">
            <w:pPr>
              <w:pStyle w:val="38"/>
              <w:tabs>
                <w:tab w:val="left" w:pos="1260"/>
              </w:tabs>
              <w:adjustRightInd w:val="0"/>
              <w:snapToGrid w:val="0"/>
              <w:jc w:val="center"/>
              <w:rPr>
                <w:color w:val="000000" w:themeColor="text1"/>
                <w:szCs w:val="21"/>
                <w:highlight w:val="none"/>
                <w:lang w:val="en-GB"/>
                <w14:textFill>
                  <w14:solidFill>
                    <w14:schemeClr w14:val="tx1"/>
                  </w14:solidFill>
                </w14:textFill>
              </w:rPr>
            </w:pPr>
          </w:p>
        </w:tc>
      </w:tr>
      <w:tr w14:paraId="0C18F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14:paraId="34FE543D">
            <w:pPr>
              <w:pStyle w:val="38"/>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25B94E2A">
            <w:pPr>
              <w:pStyle w:val="38"/>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14:paraId="0052CC56">
            <w:pPr>
              <w:pStyle w:val="38"/>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14:paraId="33487A7D">
            <w:pPr>
              <w:pStyle w:val="38"/>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tcPr>
          <w:p w14:paraId="5D7FAB34">
            <w:pPr>
              <w:adjustRightInd w:val="0"/>
              <w:snapToGrid w:val="0"/>
              <w:rPr>
                <w:color w:val="000000" w:themeColor="text1"/>
                <w:szCs w:val="21"/>
                <w:highlight w:val="none"/>
                <w14:textFill>
                  <w14:solidFill>
                    <w14:schemeClr w14:val="tx1"/>
                  </w14:solidFill>
                </w14:textFill>
              </w:rPr>
            </w:pPr>
            <w:r>
              <w:rPr>
                <w:color w:val="000000" w:themeColor="text1"/>
                <w:szCs w:val="21"/>
                <w:highlight w:val="none"/>
                <w:lang w:val="en-GB"/>
                <w14:textFill>
                  <w14:solidFill>
                    <w14:schemeClr w14:val="tx1"/>
                  </w14:solidFill>
                </w14:textFill>
              </w:rPr>
              <w:t>只填写小型/微型/监狱/残疾人福利性单位</w:t>
            </w:r>
          </w:p>
        </w:tc>
        <w:tc>
          <w:tcPr>
            <w:tcW w:w="863" w:type="pct"/>
            <w:shd w:val="clear" w:color="auto" w:fill="auto"/>
            <w:vAlign w:val="center"/>
          </w:tcPr>
          <w:p w14:paraId="3536414E">
            <w:pPr>
              <w:pStyle w:val="38"/>
              <w:tabs>
                <w:tab w:val="left" w:pos="1260"/>
              </w:tabs>
              <w:adjustRightInd w:val="0"/>
              <w:snapToGrid w:val="0"/>
              <w:jc w:val="center"/>
              <w:rPr>
                <w:color w:val="000000" w:themeColor="text1"/>
                <w:szCs w:val="21"/>
                <w:highlight w:val="none"/>
                <w:lang w:val="en-GB"/>
                <w14:textFill>
                  <w14:solidFill>
                    <w14:schemeClr w14:val="tx1"/>
                  </w14:solidFill>
                </w14:textFill>
              </w:rPr>
            </w:pPr>
          </w:p>
        </w:tc>
      </w:tr>
      <w:tr w14:paraId="4F0A9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14:paraId="4550EE39">
            <w:pPr>
              <w:pStyle w:val="38"/>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603EEB3B">
            <w:pPr>
              <w:pStyle w:val="38"/>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14:paraId="77C79E69">
            <w:pPr>
              <w:pStyle w:val="38"/>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14:paraId="4FBB2321">
            <w:pPr>
              <w:pStyle w:val="38"/>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tcPr>
          <w:p w14:paraId="1FEA6C7F">
            <w:pPr>
              <w:adjustRightInd w:val="0"/>
              <w:snapToGrid w:val="0"/>
              <w:rPr>
                <w:color w:val="000000" w:themeColor="text1"/>
                <w:szCs w:val="21"/>
                <w:highlight w:val="none"/>
                <w14:textFill>
                  <w14:solidFill>
                    <w14:schemeClr w14:val="tx1"/>
                  </w14:solidFill>
                </w14:textFill>
              </w:rPr>
            </w:pPr>
            <w:r>
              <w:rPr>
                <w:color w:val="000000" w:themeColor="text1"/>
                <w:szCs w:val="21"/>
                <w:highlight w:val="none"/>
                <w:lang w:val="en-GB"/>
                <w14:textFill>
                  <w14:solidFill>
                    <w14:schemeClr w14:val="tx1"/>
                  </w14:solidFill>
                </w14:textFill>
              </w:rPr>
              <w:t>只填写小型/微型/监狱/残疾人福利性单位</w:t>
            </w:r>
          </w:p>
        </w:tc>
        <w:tc>
          <w:tcPr>
            <w:tcW w:w="863" w:type="pct"/>
            <w:shd w:val="clear" w:color="auto" w:fill="auto"/>
            <w:vAlign w:val="center"/>
          </w:tcPr>
          <w:p w14:paraId="05D7ABC3">
            <w:pPr>
              <w:pStyle w:val="38"/>
              <w:tabs>
                <w:tab w:val="left" w:pos="1260"/>
              </w:tabs>
              <w:adjustRightInd w:val="0"/>
              <w:snapToGrid w:val="0"/>
              <w:jc w:val="center"/>
              <w:rPr>
                <w:color w:val="000000" w:themeColor="text1"/>
                <w:szCs w:val="21"/>
                <w:highlight w:val="none"/>
                <w:lang w:val="en-GB"/>
                <w14:textFill>
                  <w14:solidFill>
                    <w14:schemeClr w14:val="tx1"/>
                  </w14:solidFill>
                </w14:textFill>
              </w:rPr>
            </w:pPr>
          </w:p>
        </w:tc>
      </w:tr>
      <w:tr w14:paraId="073B1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14:paraId="100D03C0">
            <w:pPr>
              <w:pStyle w:val="38"/>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7E9BBAD0">
            <w:pPr>
              <w:pStyle w:val="38"/>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14:paraId="7A69E52D">
            <w:pPr>
              <w:pStyle w:val="38"/>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14:paraId="7647A33C">
            <w:pPr>
              <w:pStyle w:val="38"/>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vAlign w:val="center"/>
          </w:tcPr>
          <w:p w14:paraId="04256E88">
            <w:pPr>
              <w:pStyle w:val="38"/>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63" w:type="pct"/>
            <w:shd w:val="clear" w:color="auto" w:fill="auto"/>
            <w:vAlign w:val="center"/>
          </w:tcPr>
          <w:p w14:paraId="685162B9">
            <w:pPr>
              <w:pStyle w:val="38"/>
              <w:tabs>
                <w:tab w:val="left" w:pos="1260"/>
              </w:tabs>
              <w:adjustRightInd w:val="0"/>
              <w:snapToGrid w:val="0"/>
              <w:jc w:val="center"/>
              <w:rPr>
                <w:color w:val="000000" w:themeColor="text1"/>
                <w:szCs w:val="21"/>
                <w:highlight w:val="none"/>
                <w:lang w:val="en-GB"/>
                <w14:textFill>
                  <w14:solidFill>
                    <w14:schemeClr w14:val="tx1"/>
                  </w14:solidFill>
                </w14:textFill>
              </w:rPr>
            </w:pPr>
          </w:p>
        </w:tc>
      </w:tr>
      <w:tr w14:paraId="7762C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14:paraId="212A42D8">
            <w:pPr>
              <w:pStyle w:val="38"/>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755E7F8C">
            <w:pPr>
              <w:pStyle w:val="38"/>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14:paraId="1961FC20">
            <w:pPr>
              <w:pStyle w:val="38"/>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14:paraId="0A40F9AC">
            <w:pPr>
              <w:pStyle w:val="38"/>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vAlign w:val="center"/>
          </w:tcPr>
          <w:p w14:paraId="5A8B099A">
            <w:pPr>
              <w:pStyle w:val="38"/>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63" w:type="pct"/>
            <w:shd w:val="clear" w:color="auto" w:fill="auto"/>
            <w:vAlign w:val="center"/>
          </w:tcPr>
          <w:p w14:paraId="71CB6C9A">
            <w:pPr>
              <w:pStyle w:val="38"/>
              <w:tabs>
                <w:tab w:val="left" w:pos="1260"/>
              </w:tabs>
              <w:adjustRightInd w:val="0"/>
              <w:snapToGrid w:val="0"/>
              <w:jc w:val="center"/>
              <w:rPr>
                <w:color w:val="000000" w:themeColor="text1"/>
                <w:szCs w:val="21"/>
                <w:highlight w:val="none"/>
                <w:lang w:val="en-GB"/>
                <w14:textFill>
                  <w14:solidFill>
                    <w14:schemeClr w14:val="tx1"/>
                  </w14:solidFill>
                </w14:textFill>
              </w:rPr>
            </w:pPr>
          </w:p>
        </w:tc>
      </w:tr>
      <w:tr w14:paraId="756F9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14:paraId="2841F800">
            <w:pPr>
              <w:pStyle w:val="38"/>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3581" w:type="pct"/>
            <w:gridSpan w:val="4"/>
            <w:shd w:val="clear" w:color="auto" w:fill="auto"/>
            <w:vAlign w:val="center"/>
          </w:tcPr>
          <w:p w14:paraId="2C832453">
            <w:pPr>
              <w:pStyle w:val="38"/>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14:textFill>
                  <w14:solidFill>
                    <w14:schemeClr w14:val="tx1"/>
                  </w14:solidFill>
                </w14:textFill>
              </w:rPr>
              <w:t>小微企业（含监狱企业、残疾人福利性单位）制造的货物</w:t>
            </w:r>
            <w:r>
              <w:rPr>
                <w:color w:val="000000" w:themeColor="text1"/>
                <w:szCs w:val="21"/>
                <w:highlight w:val="none"/>
                <w:lang w:val="en-GB"/>
                <w14:textFill>
                  <w14:solidFill>
                    <w14:schemeClr w14:val="tx1"/>
                  </w14:solidFill>
                </w14:textFill>
              </w:rPr>
              <w:t>金额合计</w:t>
            </w:r>
          </w:p>
        </w:tc>
        <w:tc>
          <w:tcPr>
            <w:tcW w:w="863" w:type="pct"/>
            <w:shd w:val="clear" w:color="auto" w:fill="auto"/>
            <w:vAlign w:val="center"/>
          </w:tcPr>
          <w:p w14:paraId="7BAD053F">
            <w:pPr>
              <w:pStyle w:val="38"/>
              <w:tabs>
                <w:tab w:val="left" w:pos="1260"/>
              </w:tabs>
              <w:adjustRightInd w:val="0"/>
              <w:snapToGrid w:val="0"/>
              <w:jc w:val="center"/>
              <w:rPr>
                <w:b/>
                <w:color w:val="000000" w:themeColor="text1"/>
                <w:szCs w:val="21"/>
                <w:highlight w:val="none"/>
                <w:lang w:val="en-GB"/>
                <w14:textFill>
                  <w14:solidFill>
                    <w14:schemeClr w14:val="tx1"/>
                  </w14:solidFill>
                </w14:textFill>
              </w:rPr>
            </w:pPr>
            <w:r>
              <w:rPr>
                <w:b/>
                <w:color w:val="000000" w:themeColor="text1"/>
                <w:szCs w:val="21"/>
                <w:highlight w:val="none"/>
                <w:u w:val="single"/>
                <w:lang w:val="en-GB"/>
                <w14:textFill>
                  <w14:solidFill>
                    <w14:schemeClr w14:val="tx1"/>
                  </w14:solidFill>
                </w14:textFill>
              </w:rPr>
              <w:t xml:space="preserve">     </w:t>
            </w:r>
            <w:r>
              <w:rPr>
                <w:b/>
                <w:color w:val="000000" w:themeColor="text1"/>
                <w:szCs w:val="21"/>
                <w:highlight w:val="none"/>
                <w:lang w:val="en-GB"/>
                <w14:textFill>
                  <w14:solidFill>
                    <w14:schemeClr w14:val="tx1"/>
                  </w14:solidFill>
                </w14:textFill>
              </w:rPr>
              <w:t>元</w:t>
            </w:r>
          </w:p>
        </w:tc>
      </w:tr>
      <w:tr w14:paraId="70C28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556" w:type="pct"/>
            <w:vMerge w:val="continue"/>
            <w:shd w:val="clear" w:color="auto" w:fill="auto"/>
            <w:vAlign w:val="center"/>
          </w:tcPr>
          <w:p w14:paraId="7DAF9D93">
            <w:pPr>
              <w:pStyle w:val="38"/>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3581" w:type="pct"/>
            <w:gridSpan w:val="4"/>
            <w:shd w:val="clear" w:color="auto" w:fill="auto"/>
            <w:vAlign w:val="center"/>
          </w:tcPr>
          <w:p w14:paraId="72750CC2">
            <w:pPr>
              <w:pStyle w:val="38"/>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比重（小微企业（含监狱企业、残疾人福利性单位）制造的货物金额/所投包投标总价）*100%</w:t>
            </w:r>
          </w:p>
        </w:tc>
        <w:tc>
          <w:tcPr>
            <w:tcW w:w="863" w:type="pct"/>
            <w:shd w:val="clear" w:color="auto" w:fill="auto"/>
            <w:vAlign w:val="center"/>
          </w:tcPr>
          <w:p w14:paraId="74EE146F">
            <w:pPr>
              <w:pStyle w:val="38"/>
              <w:tabs>
                <w:tab w:val="left" w:pos="1260"/>
              </w:tabs>
              <w:adjustRightInd w:val="0"/>
              <w:snapToGrid w:val="0"/>
              <w:jc w:val="center"/>
              <w:rPr>
                <w:b/>
                <w:color w:val="000000" w:themeColor="text1"/>
                <w:szCs w:val="21"/>
                <w:highlight w:val="none"/>
                <w:lang w:val="en-GB"/>
                <w14:textFill>
                  <w14:solidFill>
                    <w14:schemeClr w14:val="tx1"/>
                  </w14:solidFill>
                </w14:textFill>
              </w:rPr>
            </w:pPr>
            <w:r>
              <w:rPr>
                <w:b/>
                <w:color w:val="000000" w:themeColor="text1"/>
                <w:szCs w:val="21"/>
                <w:highlight w:val="none"/>
                <w:u w:val="single"/>
                <w:lang w:val="en-GB"/>
                <w14:textFill>
                  <w14:solidFill>
                    <w14:schemeClr w14:val="tx1"/>
                  </w14:solidFill>
                </w14:textFill>
              </w:rPr>
              <w:t xml:space="preserve">     </w:t>
            </w:r>
            <w:r>
              <w:rPr>
                <w:b/>
                <w:color w:val="000000" w:themeColor="text1"/>
                <w:szCs w:val="21"/>
                <w:highlight w:val="none"/>
                <w:lang w:val="en-GB"/>
                <w14:textFill>
                  <w14:solidFill>
                    <w14:schemeClr w14:val="tx1"/>
                  </w14:solidFill>
                </w14:textFill>
              </w:rPr>
              <w:t>%</w:t>
            </w:r>
          </w:p>
        </w:tc>
      </w:tr>
      <w:tr w14:paraId="12BED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shd w:val="clear" w:color="auto" w:fill="auto"/>
            <w:vAlign w:val="center"/>
          </w:tcPr>
          <w:p w14:paraId="4D85931C">
            <w:pPr>
              <w:pStyle w:val="38"/>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中小企业</w:t>
            </w:r>
          </w:p>
        </w:tc>
        <w:tc>
          <w:tcPr>
            <w:tcW w:w="4444" w:type="pct"/>
            <w:gridSpan w:val="5"/>
            <w:shd w:val="clear" w:color="auto" w:fill="auto"/>
            <w:vAlign w:val="center"/>
          </w:tcPr>
          <w:p w14:paraId="6CC9CA1F">
            <w:pPr>
              <w:pStyle w:val="38"/>
              <w:tabs>
                <w:tab w:val="left" w:pos="1260"/>
              </w:tabs>
              <w:adjustRightInd w:val="0"/>
              <w:snapToGrid w:val="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如属于中小企业，须提供《中小企业声明函》。</w:t>
            </w:r>
          </w:p>
          <w:p w14:paraId="67C83182">
            <w:pPr>
              <w:pStyle w:val="38"/>
              <w:tabs>
                <w:tab w:val="left" w:pos="1260"/>
              </w:tabs>
              <w:adjustRightInd w:val="0"/>
              <w:snapToGrid w:val="0"/>
              <w:rPr>
                <w:color w:val="000000" w:themeColor="text1"/>
                <w:szCs w:val="21"/>
                <w:highlight w:val="none"/>
                <w:lang w:val="en-GB"/>
                <w14:textFill>
                  <w14:solidFill>
                    <w14:schemeClr w14:val="tx1"/>
                  </w14:solidFill>
                </w14:textFill>
              </w:rPr>
            </w:pPr>
            <w:r>
              <w:rPr>
                <w:color w:val="000000" w:themeColor="text1"/>
                <w:szCs w:val="21"/>
                <w:highlight w:val="none"/>
                <w14:textFill>
                  <w14:solidFill>
                    <w14:schemeClr w14:val="tx1"/>
                  </w14:solidFill>
                </w14:textFill>
              </w:rPr>
              <w:t>该声明函见投标文件第</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至</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页。</w:t>
            </w:r>
          </w:p>
        </w:tc>
      </w:tr>
      <w:tr w14:paraId="5F8AF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shd w:val="clear" w:color="auto" w:fill="auto"/>
            <w:vAlign w:val="center"/>
          </w:tcPr>
          <w:p w14:paraId="0C89D0FA">
            <w:pPr>
              <w:pStyle w:val="38"/>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监狱企业</w:t>
            </w:r>
          </w:p>
        </w:tc>
        <w:tc>
          <w:tcPr>
            <w:tcW w:w="4444" w:type="pct"/>
            <w:gridSpan w:val="5"/>
            <w:shd w:val="clear" w:color="auto" w:fill="auto"/>
            <w:vAlign w:val="center"/>
          </w:tcPr>
          <w:p w14:paraId="3197E59C">
            <w:pPr>
              <w:pStyle w:val="38"/>
              <w:tabs>
                <w:tab w:val="left" w:pos="1260"/>
              </w:tabs>
              <w:adjustRightInd w:val="0"/>
              <w:snapToGrid w:val="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如属于监狱企业，须提供由省级以上监狱管理局、戒毒管理局(含新疆生产建设兵团)出具的属于监狱企业的证明文件。</w:t>
            </w:r>
          </w:p>
          <w:p w14:paraId="65B835B2">
            <w:pPr>
              <w:pStyle w:val="38"/>
              <w:tabs>
                <w:tab w:val="left" w:pos="1260"/>
              </w:tabs>
              <w:adjustRightInd w:val="0"/>
              <w:snapToGrid w:val="0"/>
              <w:rPr>
                <w:color w:val="000000" w:themeColor="text1"/>
                <w:szCs w:val="21"/>
                <w:highlight w:val="none"/>
                <w:lang w:val="en-GB"/>
                <w14:textFill>
                  <w14:solidFill>
                    <w14:schemeClr w14:val="tx1"/>
                  </w14:solidFill>
                </w14:textFill>
              </w:rPr>
            </w:pPr>
            <w:r>
              <w:rPr>
                <w:color w:val="000000" w:themeColor="text1"/>
                <w:szCs w:val="21"/>
                <w:highlight w:val="none"/>
                <w14:textFill>
                  <w14:solidFill>
                    <w14:schemeClr w14:val="tx1"/>
                  </w14:solidFill>
                </w14:textFill>
              </w:rPr>
              <w:t>证明材料见投标文件第</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至</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页。</w:t>
            </w:r>
          </w:p>
        </w:tc>
      </w:tr>
      <w:tr w14:paraId="5D3C3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shd w:val="clear" w:color="auto" w:fill="auto"/>
            <w:vAlign w:val="center"/>
          </w:tcPr>
          <w:p w14:paraId="159BB272">
            <w:pPr>
              <w:pStyle w:val="38"/>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残疾人福利性单位</w:t>
            </w:r>
          </w:p>
        </w:tc>
        <w:tc>
          <w:tcPr>
            <w:tcW w:w="4444" w:type="pct"/>
            <w:gridSpan w:val="5"/>
            <w:shd w:val="clear" w:color="auto" w:fill="auto"/>
            <w:vAlign w:val="center"/>
          </w:tcPr>
          <w:p w14:paraId="0F3EFAC7">
            <w:pPr>
              <w:pStyle w:val="38"/>
              <w:tabs>
                <w:tab w:val="left" w:pos="1260"/>
              </w:tabs>
              <w:adjustRightInd w:val="0"/>
              <w:snapToGrid w:val="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如属于残疾人福利性单位，须提供《残疾人福利性单位声明函》。</w:t>
            </w:r>
          </w:p>
          <w:p w14:paraId="5E763A00">
            <w:pPr>
              <w:pStyle w:val="38"/>
              <w:tabs>
                <w:tab w:val="left" w:pos="1260"/>
              </w:tabs>
              <w:adjustRightInd w:val="0"/>
              <w:snapToGrid w:val="0"/>
              <w:rPr>
                <w:color w:val="000000" w:themeColor="text1"/>
                <w:szCs w:val="21"/>
                <w:highlight w:val="none"/>
                <w:lang w:val="en-GB"/>
                <w14:textFill>
                  <w14:solidFill>
                    <w14:schemeClr w14:val="tx1"/>
                  </w14:solidFill>
                </w14:textFill>
              </w:rPr>
            </w:pPr>
            <w:r>
              <w:rPr>
                <w:color w:val="000000" w:themeColor="text1"/>
                <w:szCs w:val="21"/>
                <w:highlight w:val="none"/>
                <w14:textFill>
                  <w14:solidFill>
                    <w14:schemeClr w14:val="tx1"/>
                  </w14:solidFill>
                </w14:textFill>
              </w:rPr>
              <w:t>该声明函见投标文件第</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至</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页。</w:t>
            </w:r>
          </w:p>
        </w:tc>
      </w:tr>
    </w:tbl>
    <w:p w14:paraId="69A034B3">
      <w:pPr>
        <w:spacing w:line="360" w:lineRule="auto"/>
        <w:ind w:firstLine="448" w:firstLineChars="200"/>
        <w:outlineLvl w:val="0"/>
        <w:rPr>
          <w:color w:val="000000" w:themeColor="text1"/>
          <w:sz w:val="24"/>
          <w:szCs w:val="24"/>
          <w:highlight w:val="none"/>
          <w14:textFill>
            <w14:solidFill>
              <w14:schemeClr w14:val="tx1"/>
            </w14:solidFill>
          </w14:textFill>
        </w:rPr>
      </w:pPr>
    </w:p>
    <w:p w14:paraId="1FED9C01">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14:paraId="66D49FB4">
      <w:pPr>
        <w:spacing w:line="360" w:lineRule="auto"/>
        <w:ind w:firstLine="3808" w:firstLineChars="1700"/>
        <w:rPr>
          <w:color w:val="000000" w:themeColor="text1"/>
          <w:sz w:val="24"/>
          <w:highlight w:val="none"/>
          <w14:textFill>
            <w14:solidFill>
              <w14:schemeClr w14:val="tx1"/>
            </w14:solidFill>
          </w14:textFill>
        </w:rPr>
      </w:pPr>
    </w:p>
    <w:p w14:paraId="757A6AF3">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6C2DE685">
      <w:pPr>
        <w:spacing w:line="360" w:lineRule="auto"/>
        <w:ind w:firstLine="448" w:firstLineChars="200"/>
        <w:outlineLvl w:val="0"/>
        <w:rPr>
          <w:color w:val="000000" w:themeColor="text1"/>
          <w:sz w:val="24"/>
          <w:highlight w:val="none"/>
          <w14:textFill>
            <w14:solidFill>
              <w14:schemeClr w14:val="tx1"/>
            </w14:solidFill>
          </w14:textFill>
        </w:rPr>
      </w:pPr>
    </w:p>
    <w:p w14:paraId="5CC3D38A">
      <w:pPr>
        <w:spacing w:line="560" w:lineRule="exact"/>
        <w:jc w:val="center"/>
        <w:rPr>
          <w:color w:val="000000" w:themeColor="text1"/>
          <w:sz w:val="24"/>
          <w:highlight w:val="none"/>
          <w14:textFill>
            <w14:solidFill>
              <w14:schemeClr w14:val="tx1"/>
            </w14:solidFill>
          </w14:textFill>
        </w:rPr>
      </w:pPr>
    </w:p>
    <w:p w14:paraId="59B40C6C">
      <w:pPr>
        <w:spacing w:line="560" w:lineRule="exact"/>
        <w:jc w:val="center"/>
        <w:rPr>
          <w:color w:val="000000" w:themeColor="text1"/>
          <w:sz w:val="24"/>
          <w:highlight w:val="none"/>
          <w14:textFill>
            <w14:solidFill>
              <w14:schemeClr w14:val="tx1"/>
            </w14:solidFill>
          </w14:textFill>
        </w:rPr>
      </w:pPr>
    </w:p>
    <w:p w14:paraId="3C1F8AC5">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6B8BD02B">
      <w:pPr>
        <w:tabs>
          <w:tab w:val="left" w:pos="360"/>
        </w:tabs>
        <w:spacing w:after="285" w:afterLines="100" w:line="360" w:lineRule="auto"/>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附件11</w:t>
      </w:r>
    </w:p>
    <w:p w14:paraId="66939B47">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投标产品配置清单</w:t>
      </w:r>
    </w:p>
    <w:p w14:paraId="73232E57">
      <w:pPr>
        <w:spacing w:line="460" w:lineRule="exact"/>
        <w:rPr>
          <w:color w:val="000000" w:themeColor="text1"/>
          <w:sz w:val="24"/>
          <w:highlight w:val="none"/>
          <w14:textFill>
            <w14:solidFill>
              <w14:schemeClr w14:val="tx1"/>
            </w14:solidFill>
          </w14:textFill>
        </w:rPr>
      </w:pPr>
    </w:p>
    <w:p w14:paraId="274677EB">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14:paraId="11BDD3ED">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14:paraId="60C0C1E6">
      <w:pPr>
        <w:spacing w:line="460" w:lineRule="exac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包号：</w:t>
      </w:r>
      <w:r>
        <w:rPr>
          <w:color w:val="000000" w:themeColor="text1"/>
          <w:sz w:val="24"/>
          <w:highlight w:val="none"/>
          <w:u w:val="single"/>
          <w14:textFill>
            <w14:solidFill>
              <w14:schemeClr w14:val="tx1"/>
            </w14:solidFill>
          </w14:textFill>
        </w:rPr>
        <w:t xml:space="preserve">                        </w:t>
      </w:r>
    </w:p>
    <w:p w14:paraId="34BA2E84">
      <w:pPr>
        <w:spacing w:line="460" w:lineRule="exact"/>
        <w:rPr>
          <w:color w:val="000000" w:themeColor="text1"/>
          <w:sz w:val="24"/>
          <w:highlight w:val="none"/>
          <w:u w:val="single"/>
          <w14:textFill>
            <w14:solidFill>
              <w14:schemeClr w14:val="tx1"/>
            </w14:solidFill>
          </w14:textFill>
        </w:rPr>
      </w:pP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1699"/>
        <w:gridCol w:w="1561"/>
        <w:gridCol w:w="4307"/>
      </w:tblGrid>
      <w:tr w14:paraId="1B100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shd w:val="clear" w:color="auto" w:fill="auto"/>
            <w:vAlign w:val="center"/>
          </w:tcPr>
          <w:p w14:paraId="3B734E9B">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序号</w:t>
            </w:r>
          </w:p>
        </w:tc>
        <w:tc>
          <w:tcPr>
            <w:tcW w:w="996" w:type="pct"/>
            <w:shd w:val="clear" w:color="auto" w:fill="auto"/>
            <w:vAlign w:val="center"/>
          </w:tcPr>
          <w:p w14:paraId="72FFCC6D">
            <w:pPr>
              <w:spacing w:line="560" w:lineRule="exact"/>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标的</w:t>
            </w:r>
            <w:r>
              <w:rPr>
                <w:color w:val="000000" w:themeColor="text1"/>
                <w:sz w:val="24"/>
                <w:highlight w:val="none"/>
                <w14:textFill>
                  <w14:solidFill>
                    <w14:schemeClr w14:val="tx1"/>
                  </w14:solidFill>
                </w14:textFill>
              </w:rPr>
              <w:t>名称</w:t>
            </w:r>
          </w:p>
        </w:tc>
        <w:tc>
          <w:tcPr>
            <w:tcW w:w="915" w:type="pct"/>
            <w:shd w:val="clear" w:color="auto" w:fill="auto"/>
            <w:vAlign w:val="center"/>
          </w:tcPr>
          <w:p w14:paraId="288BA2C9">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规格型号</w:t>
            </w:r>
          </w:p>
        </w:tc>
        <w:tc>
          <w:tcPr>
            <w:tcW w:w="2525" w:type="pct"/>
            <w:shd w:val="clear" w:color="auto" w:fill="auto"/>
            <w:vAlign w:val="center"/>
          </w:tcPr>
          <w:p w14:paraId="1C69F4AE">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详细配置及技术标准</w:t>
            </w:r>
          </w:p>
        </w:tc>
      </w:tr>
      <w:tr w14:paraId="59972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shd w:val="clear" w:color="auto" w:fill="auto"/>
            <w:vAlign w:val="center"/>
          </w:tcPr>
          <w:p w14:paraId="2194E6B1">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p>
        </w:tc>
        <w:tc>
          <w:tcPr>
            <w:tcW w:w="996" w:type="pct"/>
            <w:shd w:val="clear" w:color="auto" w:fill="auto"/>
            <w:vAlign w:val="center"/>
          </w:tcPr>
          <w:p w14:paraId="5108C70F">
            <w:pPr>
              <w:spacing w:line="560" w:lineRule="exact"/>
              <w:jc w:val="center"/>
              <w:rPr>
                <w:color w:val="000000" w:themeColor="text1"/>
                <w:sz w:val="24"/>
                <w:highlight w:val="none"/>
                <w14:textFill>
                  <w14:solidFill>
                    <w14:schemeClr w14:val="tx1"/>
                  </w14:solidFill>
                </w14:textFill>
              </w:rPr>
            </w:pPr>
          </w:p>
        </w:tc>
        <w:tc>
          <w:tcPr>
            <w:tcW w:w="915" w:type="pct"/>
            <w:shd w:val="clear" w:color="auto" w:fill="auto"/>
            <w:vAlign w:val="center"/>
          </w:tcPr>
          <w:p w14:paraId="4091E47D">
            <w:pPr>
              <w:spacing w:line="560" w:lineRule="exact"/>
              <w:jc w:val="center"/>
              <w:rPr>
                <w:color w:val="000000" w:themeColor="text1"/>
                <w:sz w:val="24"/>
                <w:highlight w:val="none"/>
                <w14:textFill>
                  <w14:solidFill>
                    <w14:schemeClr w14:val="tx1"/>
                  </w14:solidFill>
                </w14:textFill>
              </w:rPr>
            </w:pPr>
          </w:p>
        </w:tc>
        <w:tc>
          <w:tcPr>
            <w:tcW w:w="2525" w:type="pct"/>
            <w:shd w:val="clear" w:color="auto" w:fill="auto"/>
            <w:vAlign w:val="center"/>
          </w:tcPr>
          <w:p w14:paraId="43CE84CE">
            <w:pPr>
              <w:spacing w:line="560" w:lineRule="exact"/>
              <w:jc w:val="center"/>
              <w:rPr>
                <w:color w:val="000000" w:themeColor="text1"/>
                <w:sz w:val="24"/>
                <w:highlight w:val="none"/>
                <w14:textFill>
                  <w14:solidFill>
                    <w14:schemeClr w14:val="tx1"/>
                  </w14:solidFill>
                </w14:textFill>
              </w:rPr>
            </w:pPr>
          </w:p>
        </w:tc>
      </w:tr>
      <w:tr w14:paraId="0644F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shd w:val="clear" w:color="auto" w:fill="auto"/>
            <w:vAlign w:val="center"/>
          </w:tcPr>
          <w:p w14:paraId="613E0EC3">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w:t>
            </w:r>
          </w:p>
        </w:tc>
        <w:tc>
          <w:tcPr>
            <w:tcW w:w="996" w:type="pct"/>
            <w:shd w:val="clear" w:color="auto" w:fill="auto"/>
            <w:vAlign w:val="center"/>
          </w:tcPr>
          <w:p w14:paraId="37DC408D">
            <w:pPr>
              <w:spacing w:line="560" w:lineRule="exact"/>
              <w:jc w:val="center"/>
              <w:rPr>
                <w:color w:val="000000" w:themeColor="text1"/>
                <w:sz w:val="24"/>
                <w:highlight w:val="none"/>
                <w14:textFill>
                  <w14:solidFill>
                    <w14:schemeClr w14:val="tx1"/>
                  </w14:solidFill>
                </w14:textFill>
              </w:rPr>
            </w:pPr>
          </w:p>
        </w:tc>
        <w:tc>
          <w:tcPr>
            <w:tcW w:w="915" w:type="pct"/>
            <w:shd w:val="clear" w:color="auto" w:fill="auto"/>
            <w:vAlign w:val="center"/>
          </w:tcPr>
          <w:p w14:paraId="5A1D4F78">
            <w:pPr>
              <w:spacing w:line="560" w:lineRule="exact"/>
              <w:jc w:val="center"/>
              <w:rPr>
                <w:color w:val="000000" w:themeColor="text1"/>
                <w:sz w:val="24"/>
                <w:highlight w:val="none"/>
                <w14:textFill>
                  <w14:solidFill>
                    <w14:schemeClr w14:val="tx1"/>
                  </w14:solidFill>
                </w14:textFill>
              </w:rPr>
            </w:pPr>
          </w:p>
        </w:tc>
        <w:tc>
          <w:tcPr>
            <w:tcW w:w="2525" w:type="pct"/>
            <w:shd w:val="clear" w:color="auto" w:fill="auto"/>
            <w:vAlign w:val="center"/>
          </w:tcPr>
          <w:p w14:paraId="0C04B917">
            <w:pPr>
              <w:spacing w:line="560" w:lineRule="exact"/>
              <w:jc w:val="center"/>
              <w:rPr>
                <w:color w:val="000000" w:themeColor="text1"/>
                <w:sz w:val="24"/>
                <w:highlight w:val="none"/>
                <w14:textFill>
                  <w14:solidFill>
                    <w14:schemeClr w14:val="tx1"/>
                  </w14:solidFill>
                </w14:textFill>
              </w:rPr>
            </w:pPr>
          </w:p>
        </w:tc>
      </w:tr>
      <w:tr w14:paraId="5C3A8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shd w:val="clear" w:color="auto" w:fill="auto"/>
            <w:vAlign w:val="center"/>
          </w:tcPr>
          <w:p w14:paraId="1C7CD193">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w:t>
            </w:r>
          </w:p>
        </w:tc>
        <w:tc>
          <w:tcPr>
            <w:tcW w:w="996" w:type="pct"/>
            <w:shd w:val="clear" w:color="auto" w:fill="auto"/>
            <w:vAlign w:val="center"/>
          </w:tcPr>
          <w:p w14:paraId="70D02EAE">
            <w:pPr>
              <w:spacing w:line="560" w:lineRule="exact"/>
              <w:jc w:val="center"/>
              <w:rPr>
                <w:color w:val="000000" w:themeColor="text1"/>
                <w:sz w:val="24"/>
                <w:highlight w:val="none"/>
                <w14:textFill>
                  <w14:solidFill>
                    <w14:schemeClr w14:val="tx1"/>
                  </w14:solidFill>
                </w14:textFill>
              </w:rPr>
            </w:pPr>
          </w:p>
        </w:tc>
        <w:tc>
          <w:tcPr>
            <w:tcW w:w="915" w:type="pct"/>
            <w:shd w:val="clear" w:color="auto" w:fill="auto"/>
            <w:vAlign w:val="center"/>
          </w:tcPr>
          <w:p w14:paraId="6C1A420D">
            <w:pPr>
              <w:spacing w:line="560" w:lineRule="exact"/>
              <w:jc w:val="center"/>
              <w:rPr>
                <w:color w:val="000000" w:themeColor="text1"/>
                <w:sz w:val="24"/>
                <w:highlight w:val="none"/>
                <w14:textFill>
                  <w14:solidFill>
                    <w14:schemeClr w14:val="tx1"/>
                  </w14:solidFill>
                </w14:textFill>
              </w:rPr>
            </w:pPr>
          </w:p>
        </w:tc>
        <w:tc>
          <w:tcPr>
            <w:tcW w:w="2525" w:type="pct"/>
            <w:shd w:val="clear" w:color="auto" w:fill="auto"/>
            <w:vAlign w:val="center"/>
          </w:tcPr>
          <w:p w14:paraId="09F9D38A">
            <w:pPr>
              <w:spacing w:line="560" w:lineRule="exact"/>
              <w:jc w:val="center"/>
              <w:rPr>
                <w:color w:val="000000" w:themeColor="text1"/>
                <w:sz w:val="24"/>
                <w:highlight w:val="none"/>
                <w14:textFill>
                  <w14:solidFill>
                    <w14:schemeClr w14:val="tx1"/>
                  </w14:solidFill>
                </w14:textFill>
              </w:rPr>
            </w:pPr>
          </w:p>
        </w:tc>
      </w:tr>
      <w:tr w14:paraId="25B7F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shd w:val="clear" w:color="auto" w:fill="auto"/>
            <w:vAlign w:val="center"/>
          </w:tcPr>
          <w:p w14:paraId="26CEA3A0">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w:t>
            </w:r>
          </w:p>
        </w:tc>
        <w:tc>
          <w:tcPr>
            <w:tcW w:w="996" w:type="pct"/>
            <w:shd w:val="clear" w:color="auto" w:fill="auto"/>
            <w:vAlign w:val="center"/>
          </w:tcPr>
          <w:p w14:paraId="5ED55B14">
            <w:pPr>
              <w:spacing w:line="560" w:lineRule="exact"/>
              <w:jc w:val="center"/>
              <w:rPr>
                <w:color w:val="000000" w:themeColor="text1"/>
                <w:sz w:val="24"/>
                <w:highlight w:val="none"/>
                <w14:textFill>
                  <w14:solidFill>
                    <w14:schemeClr w14:val="tx1"/>
                  </w14:solidFill>
                </w14:textFill>
              </w:rPr>
            </w:pPr>
          </w:p>
        </w:tc>
        <w:tc>
          <w:tcPr>
            <w:tcW w:w="915" w:type="pct"/>
            <w:shd w:val="clear" w:color="auto" w:fill="auto"/>
            <w:vAlign w:val="center"/>
          </w:tcPr>
          <w:p w14:paraId="3D8B4CD5">
            <w:pPr>
              <w:spacing w:line="560" w:lineRule="exact"/>
              <w:jc w:val="center"/>
              <w:rPr>
                <w:color w:val="000000" w:themeColor="text1"/>
                <w:sz w:val="24"/>
                <w:highlight w:val="none"/>
                <w14:textFill>
                  <w14:solidFill>
                    <w14:schemeClr w14:val="tx1"/>
                  </w14:solidFill>
                </w14:textFill>
              </w:rPr>
            </w:pPr>
          </w:p>
        </w:tc>
        <w:tc>
          <w:tcPr>
            <w:tcW w:w="2525" w:type="pct"/>
            <w:shd w:val="clear" w:color="auto" w:fill="auto"/>
            <w:vAlign w:val="center"/>
          </w:tcPr>
          <w:p w14:paraId="296FF385">
            <w:pPr>
              <w:spacing w:line="560" w:lineRule="exact"/>
              <w:jc w:val="center"/>
              <w:rPr>
                <w:color w:val="000000" w:themeColor="text1"/>
                <w:sz w:val="24"/>
                <w:highlight w:val="none"/>
                <w14:textFill>
                  <w14:solidFill>
                    <w14:schemeClr w14:val="tx1"/>
                  </w14:solidFill>
                </w14:textFill>
              </w:rPr>
            </w:pPr>
          </w:p>
        </w:tc>
      </w:tr>
    </w:tbl>
    <w:p w14:paraId="7B5504EB">
      <w:pPr>
        <w:spacing w:line="560" w:lineRule="exact"/>
        <w:jc w:val="left"/>
        <w:rPr>
          <w:color w:val="000000" w:themeColor="text1"/>
          <w:sz w:val="24"/>
          <w:highlight w:val="none"/>
          <w14:textFill>
            <w14:solidFill>
              <w14:schemeClr w14:val="tx1"/>
            </w14:solidFill>
          </w14:textFill>
        </w:rPr>
      </w:pPr>
    </w:p>
    <w:p w14:paraId="51BC7FB0">
      <w:pPr>
        <w:spacing w:line="560" w:lineRule="exact"/>
        <w:jc w:val="left"/>
        <w:rPr>
          <w:color w:val="000000" w:themeColor="text1"/>
          <w:sz w:val="24"/>
          <w:highlight w:val="none"/>
          <w14:textFill>
            <w14:solidFill>
              <w14:schemeClr w14:val="tx1"/>
            </w14:solidFill>
          </w14:textFill>
        </w:rPr>
      </w:pPr>
    </w:p>
    <w:p w14:paraId="406DAF5C">
      <w:pPr>
        <w:spacing w:line="560" w:lineRule="exact"/>
        <w:jc w:val="left"/>
        <w:rPr>
          <w:color w:val="000000" w:themeColor="text1"/>
          <w:sz w:val="24"/>
          <w:highlight w:val="none"/>
          <w14:textFill>
            <w14:solidFill>
              <w14:schemeClr w14:val="tx1"/>
            </w14:solidFill>
          </w14:textFill>
        </w:rPr>
      </w:pPr>
    </w:p>
    <w:p w14:paraId="484FDECE">
      <w:pPr>
        <w:spacing w:line="560" w:lineRule="exact"/>
        <w:jc w:val="left"/>
        <w:rPr>
          <w:color w:val="000000" w:themeColor="text1"/>
          <w:sz w:val="24"/>
          <w:highlight w:val="none"/>
          <w14:textFill>
            <w14:solidFill>
              <w14:schemeClr w14:val="tx1"/>
            </w14:solidFill>
          </w14:textFill>
        </w:rPr>
      </w:pPr>
    </w:p>
    <w:p w14:paraId="16A8ED4F">
      <w:pPr>
        <w:spacing w:line="560" w:lineRule="exact"/>
        <w:jc w:val="left"/>
        <w:rPr>
          <w:color w:val="000000" w:themeColor="text1"/>
          <w:sz w:val="24"/>
          <w:highlight w:val="none"/>
          <w14:textFill>
            <w14:solidFill>
              <w14:schemeClr w14:val="tx1"/>
            </w14:solidFill>
          </w14:textFill>
        </w:rPr>
      </w:pPr>
    </w:p>
    <w:p w14:paraId="2AD517FD">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14:paraId="7ACBB9F9">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090ADDD8">
      <w:pPr>
        <w:tabs>
          <w:tab w:val="left" w:pos="210"/>
        </w:tabs>
        <w:autoSpaceDE w:val="0"/>
        <w:autoSpaceDN w:val="0"/>
        <w:adjustRightInd w:val="0"/>
        <w:spacing w:line="460" w:lineRule="exact"/>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4B959711">
      <w:pPr>
        <w:tabs>
          <w:tab w:val="left" w:pos="360"/>
        </w:tabs>
        <w:spacing w:after="285" w:afterLines="100" w:line="360" w:lineRule="auto"/>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w:t>
      </w:r>
      <w:r>
        <w:rPr>
          <w:rFonts w:hint="eastAsia"/>
          <w:b/>
          <w:color w:val="000000" w:themeColor="text1"/>
          <w:sz w:val="24"/>
          <w:highlight w:val="none"/>
          <w14:textFill>
            <w14:solidFill>
              <w14:schemeClr w14:val="tx1"/>
            </w14:solidFill>
          </w14:textFill>
        </w:rPr>
        <w:t>12</w:t>
      </w:r>
    </w:p>
    <w:p w14:paraId="04ADA11B">
      <w:pPr>
        <w:autoSpaceDE w:val="0"/>
        <w:autoSpaceDN w:val="0"/>
        <w:spacing w:line="480" w:lineRule="auto"/>
        <w:jc w:val="center"/>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中小企业声明函（货物）</w:t>
      </w:r>
    </w:p>
    <w:p w14:paraId="5D581765">
      <w:pPr>
        <w:widowControl/>
        <w:spacing w:line="500" w:lineRule="exact"/>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本公司（联合体）郑重声明，针对本项目提供的货物</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请填写有/无）</w:t>
      </w:r>
      <w:r>
        <w:rPr>
          <w:color w:val="000000" w:themeColor="text1"/>
          <w:sz w:val="24"/>
          <w:szCs w:val="24"/>
          <w:highlight w:val="none"/>
          <w14:textFill>
            <w14:solidFill>
              <w14:schemeClr w14:val="tx1"/>
            </w14:solidFill>
          </w14:textFill>
        </w:rPr>
        <w:t>大型企业制造的货物。</w:t>
      </w:r>
      <w:r>
        <w:rPr>
          <w:b/>
          <w:color w:val="000000" w:themeColor="text1"/>
          <w:sz w:val="24"/>
          <w:szCs w:val="24"/>
          <w:highlight w:val="none"/>
          <w14:textFill>
            <w14:solidFill>
              <w14:schemeClr w14:val="tx1"/>
            </w14:solidFill>
          </w14:textFill>
        </w:rPr>
        <w:t>（若有大型企业制造的货物，则无需填写以下内容；若无大型企业制造的货物，则继续填写以下内容）</w:t>
      </w:r>
    </w:p>
    <w:p w14:paraId="5551B237">
      <w:pPr>
        <w:widowControl/>
        <w:spacing w:line="500" w:lineRule="exact"/>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本公司（联合体）郑重声明，根据《政府采购促进中小企业发展管理办法》（财库﹝2020﹞46号）的规定，本公司（联合体）参加</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请填写项目名称）</w:t>
      </w:r>
      <w:r>
        <w:rPr>
          <w:color w:val="000000" w:themeColor="text1"/>
          <w:sz w:val="24"/>
          <w:szCs w:val="24"/>
          <w:highlight w:val="none"/>
          <w14:textFill>
            <w14:solidFill>
              <w14:schemeClr w14:val="tx1"/>
            </w14:solidFill>
          </w14:textFill>
        </w:rPr>
        <w:t>采购活动，提供的货物全部由符合政策要求的中小企业制造。相关企业（含联合体中的中小企业、签订分包意向协议的中小企业）的具体情况如下：</w:t>
      </w:r>
    </w:p>
    <w:p w14:paraId="277DE3B5">
      <w:pPr>
        <w:autoSpaceDE w:val="0"/>
        <w:autoSpaceDN w:val="0"/>
        <w:spacing w:line="500" w:lineRule="exact"/>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请填写标的名称</w:t>
      </w:r>
      <w:r>
        <w:rPr>
          <w:color w:val="000000" w:themeColor="text1"/>
          <w:sz w:val="24"/>
          <w:szCs w:val="24"/>
          <w:highlight w:val="none"/>
          <w14:textFill>
            <w14:solidFill>
              <w14:schemeClr w14:val="tx1"/>
            </w14:solidFill>
          </w14:textFill>
        </w:rPr>
        <w:t>），属于</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（请填写本项目采购文件中明确的所属行业）</w:t>
      </w:r>
      <w:r>
        <w:rPr>
          <w:color w:val="000000" w:themeColor="text1"/>
          <w:sz w:val="24"/>
          <w:szCs w:val="24"/>
          <w:highlight w:val="none"/>
          <w14:textFill>
            <w14:solidFill>
              <w14:schemeClr w14:val="tx1"/>
            </w14:solidFill>
          </w14:textFill>
        </w:rPr>
        <w:t>行业；制造商为</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请填写该标的制造商的企业名称</w:t>
      </w:r>
      <w:r>
        <w:rPr>
          <w:color w:val="000000" w:themeColor="text1"/>
          <w:sz w:val="24"/>
          <w:szCs w:val="24"/>
          <w:highlight w:val="none"/>
          <w14:textFill>
            <w14:solidFill>
              <w14:schemeClr w14:val="tx1"/>
            </w14:solidFill>
          </w14:textFill>
        </w:rPr>
        <w:t>），从业人员</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人，营业收入为</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万元，资产总额为</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万元，属于</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请根据中小企业划分标准填写中型企业/小型企业/微型企业</w:t>
      </w:r>
      <w:r>
        <w:rPr>
          <w:color w:val="000000" w:themeColor="text1"/>
          <w:sz w:val="24"/>
          <w:szCs w:val="24"/>
          <w:highlight w:val="none"/>
          <w14:textFill>
            <w14:solidFill>
              <w14:schemeClr w14:val="tx1"/>
            </w14:solidFill>
          </w14:textFill>
        </w:rPr>
        <w:t>）；</w:t>
      </w:r>
    </w:p>
    <w:p w14:paraId="37F0D11C">
      <w:pPr>
        <w:autoSpaceDE w:val="0"/>
        <w:autoSpaceDN w:val="0"/>
        <w:spacing w:line="500" w:lineRule="exact"/>
        <w:ind w:firstLine="448" w:firstLineChars="200"/>
        <w:jc w:val="left"/>
        <w:rPr>
          <w:color w:val="000000" w:themeColor="text1"/>
          <w:sz w:val="24"/>
          <w:szCs w:val="24"/>
          <w:highlight w:val="none"/>
          <w14:textFill>
            <w14:solidFill>
              <w14:schemeClr w14:val="tx1"/>
            </w14:solidFill>
          </w14:textFill>
        </w:rPr>
      </w:pPr>
      <w:bookmarkStart w:id="11" w:name="_GoBack"/>
      <w:bookmarkEnd w:id="11"/>
      <w:r>
        <w:rPr>
          <w:color w:val="000000" w:themeColor="text1"/>
          <w:sz w:val="24"/>
          <w:szCs w:val="24"/>
          <w:highlight w:val="none"/>
          <w14:textFill>
            <w14:solidFill>
              <w14:schemeClr w14:val="tx1"/>
            </w14:solidFill>
          </w14:textFill>
        </w:rPr>
        <w:t>以上企业，不属于大型企业的分支机构，不存在控股股东为大型企业的情形，也不存在与大型企业的负责人为同一人的情形。</w:t>
      </w:r>
    </w:p>
    <w:p w14:paraId="691D2E44">
      <w:pPr>
        <w:autoSpaceDE w:val="0"/>
        <w:autoSpaceDN w:val="0"/>
        <w:spacing w:line="500" w:lineRule="exact"/>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本企业对上述声明内容的真实性负责。如有虚假，将依法承担相应责任。</w:t>
      </w:r>
    </w:p>
    <w:p w14:paraId="574287E2">
      <w:pPr>
        <w:autoSpaceDE w:val="0"/>
        <w:autoSpaceDN w:val="0"/>
        <w:spacing w:line="500" w:lineRule="exact"/>
        <w:ind w:left="384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投标人名称：</w:t>
      </w:r>
    </w:p>
    <w:p w14:paraId="3AA17960">
      <w:pPr>
        <w:autoSpaceDE w:val="0"/>
        <w:autoSpaceDN w:val="0"/>
        <w:spacing w:line="500" w:lineRule="exact"/>
        <w:ind w:left="3840"/>
        <w:jc w:val="left"/>
        <w:rPr>
          <w:b/>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日期：</w:t>
      </w:r>
    </w:p>
    <w:p w14:paraId="6114B1BC">
      <w:pPr>
        <w:spacing w:line="360" w:lineRule="auto"/>
        <w:ind w:right="84" w:firstLine="224" w:firstLineChars="100"/>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注：</w:t>
      </w:r>
    </w:p>
    <w:p w14:paraId="720898A8">
      <w:pPr>
        <w:spacing w:line="360" w:lineRule="auto"/>
        <w:ind w:right="84" w:firstLine="224" w:firstLineChars="100"/>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1.标的名称须按照采购文件“</w:t>
      </w:r>
      <w:r>
        <w:rPr>
          <w:rFonts w:hint="eastAsia"/>
          <w:b/>
          <w:color w:val="000000" w:themeColor="text1"/>
          <w:sz w:val="24"/>
          <w:szCs w:val="24"/>
          <w:highlight w:val="none"/>
          <w14:textFill>
            <w14:solidFill>
              <w14:schemeClr w14:val="tx1"/>
            </w14:solidFill>
          </w14:textFill>
        </w:rPr>
        <w:t>采购</w:t>
      </w:r>
      <w:r>
        <w:rPr>
          <w:b/>
          <w:color w:val="000000" w:themeColor="text1"/>
          <w:sz w:val="24"/>
          <w:szCs w:val="24"/>
          <w:highlight w:val="none"/>
          <w14:textFill>
            <w14:solidFill>
              <w14:schemeClr w14:val="tx1"/>
            </w14:solidFill>
          </w14:textFill>
        </w:rPr>
        <w:t>清单”中明确的标的名称进行填写；所属行业须按照采购文件中明确的所属行业进行填写，否则不享受中小企业扶持政策。</w:t>
      </w:r>
    </w:p>
    <w:p w14:paraId="2B322FC0">
      <w:pPr>
        <w:spacing w:line="360" w:lineRule="auto"/>
        <w:ind w:right="84" w:firstLine="224" w:firstLineChars="100"/>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2.从业人员、营业收入、资产总额填报上一年度数据，无上一年度数据的新成立企业可不填报。除新成立企业外，上表填写不全的，不享受中小企业扶持政策。</w:t>
      </w:r>
    </w:p>
    <w:p w14:paraId="1627DA02">
      <w:pPr>
        <w:spacing w:line="360" w:lineRule="auto"/>
        <w:ind w:right="84" w:firstLine="224" w:firstLineChars="100"/>
        <w:rPr>
          <w:b/>
          <w:color w:val="000000" w:themeColor="text1"/>
          <w:sz w:val="24"/>
          <w:szCs w:val="21"/>
          <w:highlight w:val="none"/>
          <w14:textFill>
            <w14:solidFill>
              <w14:schemeClr w14:val="tx1"/>
            </w14:solidFill>
          </w14:textFill>
        </w:rPr>
      </w:pPr>
      <w:r>
        <w:rPr>
          <w:b/>
          <w:color w:val="000000" w:themeColor="text1"/>
          <w:sz w:val="24"/>
          <w:szCs w:val="21"/>
          <w:highlight w:val="none"/>
          <w14:textFill>
            <w14:solidFill>
              <w14:schemeClr w14:val="tx1"/>
            </w14:solidFill>
          </w14:textFill>
        </w:rPr>
        <w:t>3.中标（成交）供应商享受中小企业扶持政策的，将随中标（成交）结果同时公告其《中小企业声明函》，接受社会监督。</w:t>
      </w:r>
    </w:p>
    <w:p w14:paraId="0A0C4CD2">
      <w:pPr>
        <w:widowControl/>
        <w:jc w:val="left"/>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br w:type="page"/>
      </w:r>
    </w:p>
    <w:p w14:paraId="416520F1">
      <w:pPr>
        <w:widowControl/>
        <w:jc w:val="left"/>
        <w:rPr>
          <w:color w:val="000000" w:themeColor="text1"/>
          <w:sz w:val="24"/>
          <w:szCs w:val="21"/>
          <w:highlight w:val="none"/>
          <w14:textFill>
            <w14:solidFill>
              <w14:schemeClr w14:val="tx1"/>
            </w14:solidFill>
          </w14:textFill>
        </w:rPr>
      </w:pPr>
    </w:p>
    <w:p w14:paraId="1026313A">
      <w:pPr>
        <w:autoSpaceDN w:val="0"/>
        <w:spacing w:line="360" w:lineRule="auto"/>
        <w:jc w:val="left"/>
        <w:rPr>
          <w:b/>
          <w:bCs/>
          <w:color w:val="000000" w:themeColor="text1"/>
          <w:sz w:val="24"/>
          <w:highlight w:val="none"/>
          <w14:textFill>
            <w14:solidFill>
              <w14:schemeClr w14:val="tx1"/>
            </w14:solidFill>
          </w14:textFill>
        </w:rPr>
      </w:pPr>
      <w:r>
        <w:rPr>
          <w:rFonts w:hint="eastAsia"/>
          <w:b/>
          <w:color w:val="000000" w:themeColor="text1"/>
          <w:kern w:val="0"/>
          <w:sz w:val="24"/>
          <w:szCs w:val="21"/>
          <w:highlight w:val="none"/>
          <w14:textFill>
            <w14:solidFill>
              <w14:schemeClr w14:val="tx1"/>
            </w14:solidFill>
          </w14:textFill>
        </w:rPr>
        <w:t>若不是残疾人福利性单位，投标文件中可不提供此声明函</w:t>
      </w:r>
    </w:p>
    <w:p w14:paraId="6A283EA4">
      <w:pPr>
        <w:autoSpaceDN w:val="0"/>
        <w:spacing w:line="360" w:lineRule="auto"/>
        <w:jc w:val="center"/>
        <w:rPr>
          <w:b/>
          <w:bCs/>
          <w:color w:val="000000" w:themeColor="text1"/>
          <w:sz w:val="24"/>
          <w:highlight w:val="none"/>
          <w14:textFill>
            <w14:solidFill>
              <w14:schemeClr w14:val="tx1"/>
            </w14:solidFill>
          </w14:textFill>
        </w:rPr>
      </w:pPr>
    </w:p>
    <w:p w14:paraId="6A144294">
      <w:pPr>
        <w:snapToGrid w:val="0"/>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残疾人福利性单位声明函</w:t>
      </w:r>
    </w:p>
    <w:p w14:paraId="132605EE">
      <w:pPr>
        <w:snapToGrid w:val="0"/>
        <w:spacing w:line="360" w:lineRule="auto"/>
        <w:ind w:firstLine="448" w:firstLineChars="200"/>
        <w:jc w:val="left"/>
        <w:rPr>
          <w:b/>
          <w:bCs/>
          <w:color w:val="000000" w:themeColor="text1"/>
          <w:sz w:val="24"/>
          <w:highlight w:val="none"/>
          <w14:textFill>
            <w14:solidFill>
              <w14:schemeClr w14:val="tx1"/>
            </w14:solidFill>
          </w14:textFill>
        </w:rPr>
      </w:pPr>
    </w:p>
    <w:p w14:paraId="12BF38B3">
      <w:pPr>
        <w:snapToGrid w:val="0"/>
        <w:spacing w:line="360" w:lineRule="auto"/>
        <w:ind w:firstLine="448" w:firstLineChars="200"/>
        <w:jc w:val="left"/>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0363791">
      <w:pPr>
        <w:snapToGrid w:val="0"/>
        <w:spacing w:line="360" w:lineRule="auto"/>
        <w:ind w:firstLine="448" w:firstLineChars="200"/>
        <w:jc w:val="left"/>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本单位对上述声明的真实性负责。如有虚假，将依法承担相应责任。</w:t>
      </w:r>
    </w:p>
    <w:p w14:paraId="17FA2612">
      <w:pPr>
        <w:snapToGrid w:val="0"/>
        <w:spacing w:line="360" w:lineRule="auto"/>
        <w:ind w:firstLine="448" w:firstLineChars="200"/>
        <w:jc w:val="left"/>
        <w:rPr>
          <w:bCs/>
          <w:color w:val="000000" w:themeColor="text1"/>
          <w:sz w:val="24"/>
          <w:highlight w:val="none"/>
          <w14:textFill>
            <w14:solidFill>
              <w14:schemeClr w14:val="tx1"/>
            </w14:solidFill>
          </w14:textFill>
        </w:rPr>
      </w:pPr>
    </w:p>
    <w:p w14:paraId="21711E88">
      <w:pPr>
        <w:snapToGrid w:val="0"/>
        <w:spacing w:line="360" w:lineRule="auto"/>
        <w:ind w:firstLine="448" w:firstLineChars="200"/>
        <w:jc w:val="left"/>
        <w:rPr>
          <w:bCs/>
          <w:color w:val="000000" w:themeColor="text1"/>
          <w:sz w:val="24"/>
          <w:highlight w:val="none"/>
          <w14:textFill>
            <w14:solidFill>
              <w14:schemeClr w14:val="tx1"/>
            </w14:solidFill>
          </w14:textFill>
        </w:rPr>
      </w:pPr>
    </w:p>
    <w:p w14:paraId="484A82FC">
      <w:pPr>
        <w:snapToGrid w:val="0"/>
        <w:spacing w:line="360" w:lineRule="auto"/>
        <w:ind w:firstLine="448" w:firstLineChars="200"/>
        <w:jc w:val="left"/>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投标人名称：</w:t>
      </w:r>
    </w:p>
    <w:p w14:paraId="41B1702A">
      <w:pPr>
        <w:snapToGrid w:val="0"/>
        <w:spacing w:line="360" w:lineRule="auto"/>
        <w:ind w:firstLine="448" w:firstLineChars="200"/>
        <w:jc w:val="left"/>
        <w:rPr>
          <w:bCs/>
          <w:color w:val="000000" w:themeColor="text1"/>
          <w:sz w:val="24"/>
          <w:highlight w:val="none"/>
          <w14:textFill>
            <w14:solidFill>
              <w14:schemeClr w14:val="tx1"/>
            </w14:solidFill>
          </w14:textFill>
        </w:rPr>
      </w:pPr>
    </w:p>
    <w:p w14:paraId="5BD58B58">
      <w:pPr>
        <w:snapToGrid w:val="0"/>
        <w:spacing w:line="360" w:lineRule="auto"/>
        <w:ind w:firstLine="448" w:firstLineChars="200"/>
        <w:jc w:val="left"/>
        <w:rPr>
          <w:color w:val="000000" w:themeColor="text1"/>
          <w:sz w:val="24"/>
          <w:szCs w:val="21"/>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 xml:space="preserve">               日  期：</w:t>
      </w:r>
    </w:p>
    <w:p w14:paraId="55DA0802">
      <w:pPr>
        <w:snapToGrid w:val="0"/>
        <w:spacing w:line="360" w:lineRule="auto"/>
        <w:ind w:firstLine="448" w:firstLineChars="200"/>
        <w:jc w:val="left"/>
        <w:rPr>
          <w:color w:val="000000" w:themeColor="text1"/>
          <w:sz w:val="24"/>
          <w:szCs w:val="21"/>
          <w:highlight w:val="none"/>
          <w14:textFill>
            <w14:solidFill>
              <w14:schemeClr w14:val="tx1"/>
            </w14:solidFill>
          </w14:textFill>
        </w:rPr>
      </w:pPr>
    </w:p>
    <w:p w14:paraId="7143FA8D">
      <w:pPr>
        <w:snapToGrid w:val="0"/>
        <w:spacing w:line="360" w:lineRule="auto"/>
        <w:ind w:firstLine="448" w:firstLineChars="200"/>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注：</w:t>
      </w:r>
    </w:p>
    <w:p w14:paraId="24ED070B">
      <w:pPr>
        <w:snapToGrid w:val="0"/>
        <w:spacing w:line="360" w:lineRule="auto"/>
        <w:ind w:firstLine="448" w:firstLineChars="200"/>
        <w:rPr>
          <w:b/>
          <w:color w:val="000000" w:themeColor="text1"/>
          <w:sz w:val="24"/>
          <w:szCs w:val="21"/>
          <w:highlight w:val="none"/>
          <w14:textFill>
            <w14:solidFill>
              <w14:schemeClr w14:val="tx1"/>
            </w14:solidFill>
          </w14:textFill>
        </w:rPr>
      </w:pPr>
      <w:r>
        <w:rPr>
          <w:b/>
          <w:color w:val="000000" w:themeColor="text1"/>
          <w:sz w:val="24"/>
          <w:szCs w:val="21"/>
          <w:highlight w:val="none"/>
          <w14:textFill>
            <w14:solidFill>
              <w14:schemeClr w14:val="tx1"/>
            </w14:solidFill>
          </w14:textFill>
        </w:rPr>
        <w:t>中标供应商为残疾人福利性单位的，将随中标结果同时公告其《残疾人福利性单位声明函》，接受社会监督。</w:t>
      </w:r>
    </w:p>
    <w:p w14:paraId="297DA4E1">
      <w:pPr>
        <w:snapToGrid w:val="0"/>
        <w:spacing w:line="360" w:lineRule="auto"/>
        <w:ind w:firstLine="448" w:firstLineChars="200"/>
        <w:rPr>
          <w:b/>
          <w:color w:val="000000" w:themeColor="text1"/>
          <w:sz w:val="24"/>
          <w:szCs w:val="21"/>
          <w:highlight w:val="none"/>
          <w14:textFill>
            <w14:solidFill>
              <w14:schemeClr w14:val="tx1"/>
            </w14:solidFill>
          </w14:textFill>
        </w:rPr>
      </w:pPr>
      <w:r>
        <w:rPr>
          <w:b/>
          <w:color w:val="000000" w:themeColor="text1"/>
          <w:kern w:val="0"/>
          <w:sz w:val="24"/>
          <w:szCs w:val="21"/>
          <w:highlight w:val="none"/>
          <w14:textFill>
            <w14:solidFill>
              <w14:schemeClr w14:val="tx1"/>
            </w14:solidFill>
          </w14:textFill>
        </w:rPr>
        <w:t>若不是残疾人福利性单位，投标文件中可不提供此声明函。</w:t>
      </w:r>
    </w:p>
    <w:p w14:paraId="25325CC3">
      <w:pPr>
        <w:snapToGrid w:val="0"/>
        <w:spacing w:line="360" w:lineRule="auto"/>
        <w:ind w:firstLine="448" w:firstLineChars="200"/>
        <w:rPr>
          <w:color w:val="000000" w:themeColor="text1"/>
          <w:sz w:val="24"/>
          <w:szCs w:val="21"/>
          <w:highlight w:val="none"/>
          <w14:textFill>
            <w14:solidFill>
              <w14:schemeClr w14:val="tx1"/>
            </w14:solidFill>
          </w14:textFill>
        </w:rPr>
      </w:pPr>
    </w:p>
    <w:p w14:paraId="3CBAD104">
      <w:pPr>
        <w:snapToGrid w:val="0"/>
        <w:spacing w:line="360" w:lineRule="auto"/>
        <w:ind w:firstLine="448" w:firstLineChars="200"/>
        <w:rPr>
          <w:color w:val="000000" w:themeColor="text1"/>
          <w:sz w:val="24"/>
          <w:szCs w:val="21"/>
          <w:highlight w:val="none"/>
          <w14:textFill>
            <w14:solidFill>
              <w14:schemeClr w14:val="tx1"/>
            </w14:solidFill>
          </w14:textFill>
        </w:rPr>
      </w:pPr>
    </w:p>
    <w:p w14:paraId="6C4830A6">
      <w:pPr>
        <w:snapToGrid w:val="0"/>
        <w:spacing w:line="360" w:lineRule="auto"/>
        <w:rPr>
          <w:color w:val="000000" w:themeColor="text1"/>
          <w:sz w:val="24"/>
          <w:szCs w:val="21"/>
          <w:highlight w:val="none"/>
          <w14:textFill>
            <w14:solidFill>
              <w14:schemeClr w14:val="tx1"/>
            </w14:solidFill>
          </w14:textFill>
        </w:rPr>
      </w:pPr>
    </w:p>
    <w:p w14:paraId="69A87F6F">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691FECD8">
      <w:pPr>
        <w:autoSpaceDN w:val="0"/>
        <w:spacing w:line="360" w:lineRule="auto"/>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附件13</w:t>
      </w:r>
    </w:p>
    <w:p w14:paraId="7EE81A98">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投标人认为需要提供的其他资料</w:t>
      </w:r>
    </w:p>
    <w:sectPr>
      <w:footerReference r:id="rId7" w:type="default"/>
      <w:pgSz w:w="11906" w:h="16838"/>
      <w:pgMar w:top="1440" w:right="1797" w:bottom="1440" w:left="1797" w:header="851" w:footer="992" w:gutter="0"/>
      <w:cols w:space="425" w:num="1"/>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
    <w:altName w:val="宋体"/>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A35EF">
    <w:pPr>
      <w:pStyle w:val="11"/>
      <w:jc w:val="center"/>
    </w:pPr>
  </w:p>
  <w:p w14:paraId="72C3DAE0">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99140">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5877018"/>
      <w:docPartObj>
        <w:docPartGallery w:val="autotext"/>
      </w:docPartObj>
    </w:sdtPr>
    <w:sdtContent>
      <w:p w14:paraId="7A4A1219">
        <w:pPr>
          <w:pStyle w:val="11"/>
          <w:jc w:val="center"/>
        </w:pPr>
        <w:r>
          <w:fldChar w:fldCharType="begin"/>
        </w:r>
        <w:r>
          <w:instrText xml:space="preserve">PAGE   \* MERGEFORMAT</w:instrText>
        </w:r>
        <w:r>
          <w:fldChar w:fldCharType="separate"/>
        </w:r>
        <w:r>
          <w:rPr>
            <w:lang w:val="zh-CN"/>
          </w:rPr>
          <w:t>36</w:t>
        </w:r>
        <w:r>
          <w:fldChar w:fldCharType="end"/>
        </w:r>
      </w:p>
    </w:sdtContent>
  </w:sdt>
  <w:p w14:paraId="1F7B21B6">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7424C">
    <w:pPr>
      <w:pStyle w:val="11"/>
      <w:jc w:val="center"/>
    </w:pPr>
    <w:r>
      <w:rPr>
        <w:b/>
      </w:rPr>
      <w:fldChar w:fldCharType="begin"/>
    </w:r>
    <w:r>
      <w:rPr>
        <w:b/>
      </w:rPr>
      <w:instrText xml:space="preserve">PAGE  \* Arabic  \* MERGEFORMAT</w:instrText>
    </w:r>
    <w:r>
      <w:rPr>
        <w:b/>
      </w:rPr>
      <w:fldChar w:fldCharType="separate"/>
    </w:r>
    <w:r>
      <w:rPr>
        <w:b/>
        <w:lang w:val="zh-CN"/>
      </w:rPr>
      <w:t>47</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8B72C">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47578A"/>
    <w:multiLevelType w:val="singleLevel"/>
    <w:tmpl w:val="8A47578A"/>
    <w:lvl w:ilvl="0" w:tentative="0">
      <w:start w:val="1"/>
      <w:numFmt w:val="decimal"/>
      <w:lvlText w:val="%1."/>
      <w:lvlJc w:val="left"/>
      <w:pPr>
        <w:tabs>
          <w:tab w:val="left" w:pos="312"/>
        </w:tabs>
      </w:pPr>
    </w:lvl>
  </w:abstractNum>
  <w:abstractNum w:abstractNumId="1">
    <w:nsid w:val="9C75FC1F"/>
    <w:multiLevelType w:val="singleLevel"/>
    <w:tmpl w:val="9C75FC1F"/>
    <w:lvl w:ilvl="0" w:tentative="0">
      <w:start w:val="1"/>
      <w:numFmt w:val="decimal"/>
      <w:lvlText w:val="%1."/>
      <w:lvlJc w:val="left"/>
      <w:pPr>
        <w:tabs>
          <w:tab w:val="left" w:pos="312"/>
        </w:tabs>
      </w:pPr>
    </w:lvl>
  </w:abstractNum>
  <w:abstractNum w:abstractNumId="2">
    <w:nsid w:val="9DBD3B3D"/>
    <w:multiLevelType w:val="singleLevel"/>
    <w:tmpl w:val="9DBD3B3D"/>
    <w:lvl w:ilvl="0" w:tentative="0">
      <w:start w:val="1"/>
      <w:numFmt w:val="decimal"/>
      <w:lvlText w:val="%1."/>
      <w:lvlJc w:val="left"/>
      <w:pPr>
        <w:tabs>
          <w:tab w:val="left" w:pos="312"/>
        </w:tabs>
      </w:pPr>
    </w:lvl>
  </w:abstractNum>
  <w:abstractNum w:abstractNumId="3">
    <w:nsid w:val="9DD3F89C"/>
    <w:multiLevelType w:val="singleLevel"/>
    <w:tmpl w:val="9DD3F89C"/>
    <w:lvl w:ilvl="0" w:tentative="0">
      <w:start w:val="8"/>
      <w:numFmt w:val="decimal"/>
      <w:lvlText w:val="%1."/>
      <w:lvlJc w:val="left"/>
      <w:pPr>
        <w:tabs>
          <w:tab w:val="left" w:pos="312"/>
        </w:tabs>
      </w:pPr>
    </w:lvl>
  </w:abstractNum>
  <w:abstractNum w:abstractNumId="4">
    <w:nsid w:val="AFB1CAEC"/>
    <w:multiLevelType w:val="singleLevel"/>
    <w:tmpl w:val="AFB1CAEC"/>
    <w:lvl w:ilvl="0" w:tentative="0">
      <w:start w:val="1"/>
      <w:numFmt w:val="decimal"/>
      <w:lvlText w:val="%1."/>
      <w:lvlJc w:val="left"/>
      <w:pPr>
        <w:tabs>
          <w:tab w:val="left" w:pos="312"/>
        </w:tabs>
      </w:pPr>
    </w:lvl>
  </w:abstractNum>
  <w:abstractNum w:abstractNumId="5">
    <w:nsid w:val="BF6BC116"/>
    <w:multiLevelType w:val="singleLevel"/>
    <w:tmpl w:val="BF6BC116"/>
    <w:lvl w:ilvl="0" w:tentative="0">
      <w:start w:val="16"/>
      <w:numFmt w:val="decimal"/>
      <w:suff w:val="space"/>
      <w:lvlText w:val="%1."/>
      <w:lvlJc w:val="left"/>
      <w:pPr>
        <w:ind w:left="0" w:firstLine="0"/>
      </w:pPr>
    </w:lvl>
  </w:abstractNum>
  <w:abstractNum w:abstractNumId="6">
    <w:nsid w:val="CFE7C3F8"/>
    <w:multiLevelType w:val="singleLevel"/>
    <w:tmpl w:val="CFE7C3F8"/>
    <w:lvl w:ilvl="0" w:tentative="0">
      <w:start w:val="1"/>
      <w:numFmt w:val="decimal"/>
      <w:suff w:val="nothing"/>
      <w:lvlText w:val="（%1）"/>
      <w:lvlJc w:val="left"/>
      <w:pPr>
        <w:ind w:left="0" w:firstLine="0"/>
      </w:pPr>
    </w:lvl>
  </w:abstractNum>
  <w:abstractNum w:abstractNumId="7">
    <w:nsid w:val="D86EF434"/>
    <w:multiLevelType w:val="singleLevel"/>
    <w:tmpl w:val="D86EF434"/>
    <w:lvl w:ilvl="0" w:tentative="0">
      <w:start w:val="1"/>
      <w:numFmt w:val="decimal"/>
      <w:lvlText w:val="%1."/>
      <w:lvlJc w:val="left"/>
      <w:pPr>
        <w:tabs>
          <w:tab w:val="left" w:pos="312"/>
        </w:tabs>
      </w:pPr>
    </w:lvl>
  </w:abstractNum>
  <w:abstractNum w:abstractNumId="8">
    <w:nsid w:val="DB62F0FC"/>
    <w:multiLevelType w:val="singleLevel"/>
    <w:tmpl w:val="DB62F0FC"/>
    <w:lvl w:ilvl="0" w:tentative="0">
      <w:start w:val="1"/>
      <w:numFmt w:val="decimal"/>
      <w:lvlText w:val="%1."/>
      <w:lvlJc w:val="left"/>
      <w:pPr>
        <w:tabs>
          <w:tab w:val="left" w:pos="312"/>
        </w:tabs>
      </w:pPr>
    </w:lvl>
  </w:abstractNum>
  <w:abstractNum w:abstractNumId="9">
    <w:nsid w:val="DDECD3BC"/>
    <w:multiLevelType w:val="singleLevel"/>
    <w:tmpl w:val="DDECD3BC"/>
    <w:lvl w:ilvl="0" w:tentative="0">
      <w:start w:val="6"/>
      <w:numFmt w:val="decimal"/>
      <w:suff w:val="space"/>
      <w:lvlText w:val="%1."/>
      <w:lvlJc w:val="left"/>
      <w:pPr>
        <w:ind w:left="0" w:firstLine="0"/>
      </w:pPr>
    </w:lvl>
  </w:abstractNum>
  <w:abstractNum w:abstractNumId="10">
    <w:nsid w:val="DE759F4B"/>
    <w:multiLevelType w:val="singleLevel"/>
    <w:tmpl w:val="DE759F4B"/>
    <w:lvl w:ilvl="0" w:tentative="0">
      <w:start w:val="2"/>
      <w:numFmt w:val="decimal"/>
      <w:suff w:val="space"/>
      <w:lvlText w:val="%1."/>
      <w:lvlJc w:val="left"/>
      <w:pPr>
        <w:ind w:left="0" w:firstLine="0"/>
      </w:pPr>
    </w:lvl>
  </w:abstractNum>
  <w:abstractNum w:abstractNumId="11">
    <w:nsid w:val="DEABE1DB"/>
    <w:multiLevelType w:val="singleLevel"/>
    <w:tmpl w:val="DEABE1DB"/>
    <w:lvl w:ilvl="0" w:tentative="0">
      <w:start w:val="23"/>
      <w:numFmt w:val="decimal"/>
      <w:suff w:val="space"/>
      <w:lvlText w:val="%1."/>
      <w:lvlJc w:val="left"/>
      <w:pPr>
        <w:ind w:left="0" w:firstLine="0"/>
      </w:pPr>
    </w:lvl>
  </w:abstractNum>
  <w:abstractNum w:abstractNumId="12">
    <w:nsid w:val="FFEFC674"/>
    <w:multiLevelType w:val="singleLevel"/>
    <w:tmpl w:val="FFEFC674"/>
    <w:lvl w:ilvl="0" w:tentative="0">
      <w:start w:val="1"/>
      <w:numFmt w:val="decimal"/>
      <w:suff w:val="nothing"/>
      <w:lvlText w:val="（%1）"/>
      <w:lvlJc w:val="left"/>
      <w:pPr>
        <w:ind w:left="0" w:firstLine="0"/>
      </w:pPr>
    </w:lvl>
  </w:abstractNum>
  <w:abstractNum w:abstractNumId="13">
    <w:nsid w:val="32C5F8BF"/>
    <w:multiLevelType w:val="singleLevel"/>
    <w:tmpl w:val="32C5F8BF"/>
    <w:lvl w:ilvl="0" w:tentative="0">
      <w:start w:val="1"/>
      <w:numFmt w:val="decimal"/>
      <w:lvlText w:val="%1."/>
      <w:lvlJc w:val="left"/>
      <w:pPr>
        <w:tabs>
          <w:tab w:val="left" w:pos="312"/>
        </w:tabs>
      </w:pPr>
    </w:lvl>
  </w:abstractNum>
  <w:abstractNum w:abstractNumId="14">
    <w:nsid w:val="4A233198"/>
    <w:multiLevelType w:val="singleLevel"/>
    <w:tmpl w:val="4A233198"/>
    <w:lvl w:ilvl="0" w:tentative="0">
      <w:start w:val="1"/>
      <w:numFmt w:val="decimal"/>
      <w:lvlText w:val="%1."/>
      <w:lvlJc w:val="left"/>
      <w:pPr>
        <w:tabs>
          <w:tab w:val="left" w:pos="312"/>
        </w:tabs>
      </w:pPr>
    </w:lvl>
  </w:abstractNum>
  <w:abstractNum w:abstractNumId="15">
    <w:nsid w:val="4AB8ECDF"/>
    <w:multiLevelType w:val="singleLevel"/>
    <w:tmpl w:val="4AB8ECDF"/>
    <w:lvl w:ilvl="0" w:tentative="0">
      <w:start w:val="1"/>
      <w:numFmt w:val="decimal"/>
      <w:lvlText w:val="%1."/>
      <w:lvlJc w:val="left"/>
      <w:pPr>
        <w:tabs>
          <w:tab w:val="left" w:pos="312"/>
        </w:tabs>
      </w:pPr>
    </w:lvl>
  </w:abstractNum>
  <w:abstractNum w:abstractNumId="16">
    <w:nsid w:val="7A0F6431"/>
    <w:multiLevelType w:val="singleLevel"/>
    <w:tmpl w:val="7A0F6431"/>
    <w:lvl w:ilvl="0" w:tentative="0">
      <w:start w:val="1"/>
      <w:numFmt w:val="decimal"/>
      <w:suff w:val="space"/>
      <w:lvlText w:val="%1."/>
      <w:lvlJc w:val="left"/>
      <w:pPr>
        <w:ind w:left="0" w:firstLine="0"/>
      </w:pPr>
    </w:lvl>
  </w:abstractNum>
  <w:num w:numId="1">
    <w:abstractNumId w:val="8"/>
  </w:num>
  <w:num w:numId="2">
    <w:abstractNumId w:val="13"/>
  </w:num>
  <w:num w:numId="3">
    <w:abstractNumId w:val="4"/>
  </w:num>
  <w:num w:numId="4">
    <w:abstractNumId w:val="7"/>
  </w:num>
  <w:num w:numId="5">
    <w:abstractNumId w:val="3"/>
  </w:num>
  <w:num w:numId="6">
    <w:abstractNumId w:val="1"/>
  </w:num>
  <w:num w:numId="7">
    <w:abstractNumId w:val="0"/>
  </w:num>
  <w:num w:numId="8">
    <w:abstractNumId w:val="14"/>
  </w:num>
  <w:num w:numId="9">
    <w:abstractNumId w:val="15"/>
  </w:num>
  <w:num w:numId="10">
    <w:abstractNumId w:val="2"/>
  </w:num>
  <w:num w:numId="11">
    <w:abstractNumId w:val="16"/>
    <w:lvlOverride w:ilvl="0">
      <w:startOverride w:val="1"/>
    </w:lvlOverride>
  </w:num>
  <w:num w:numId="12">
    <w:abstractNumId w:val="6"/>
    <w:lvlOverride w:ilvl="0">
      <w:startOverride w:val="1"/>
    </w:lvlOverride>
  </w:num>
  <w:num w:numId="13">
    <w:abstractNumId w:val="12"/>
    <w:lvlOverride w:ilvl="0">
      <w:startOverride w:val="1"/>
    </w:lvlOverride>
  </w:num>
  <w:num w:numId="14">
    <w:abstractNumId w:val="10"/>
    <w:lvlOverride w:ilvl="0">
      <w:startOverride w:val="2"/>
    </w:lvlOverride>
  </w:num>
  <w:num w:numId="15">
    <w:abstractNumId w:val="9"/>
    <w:lvlOverride w:ilvl="0">
      <w:startOverride w:val="6"/>
    </w:lvlOverride>
  </w:num>
  <w:num w:numId="16">
    <w:abstractNumId w:val="5"/>
    <w:lvlOverride w:ilvl="0">
      <w:startOverride w:val="16"/>
    </w:lvlOverride>
  </w:num>
  <w:num w:numId="17">
    <w:abstractNumId w:val="11"/>
    <w:lvlOverride w:ilvl="0">
      <w:startOverride w:val="2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hMTNmNWQzYmJhZTUyYTMxMjA2YTMwMDEzODUzZWYifQ=="/>
  </w:docVars>
  <w:rsids>
    <w:rsidRoot w:val="00325832"/>
    <w:rsid w:val="00000D09"/>
    <w:rsid w:val="00001FD1"/>
    <w:rsid w:val="0000234A"/>
    <w:rsid w:val="000035E2"/>
    <w:rsid w:val="00010DCF"/>
    <w:rsid w:val="00011B73"/>
    <w:rsid w:val="00013068"/>
    <w:rsid w:val="00013701"/>
    <w:rsid w:val="00013D27"/>
    <w:rsid w:val="00014723"/>
    <w:rsid w:val="0001661C"/>
    <w:rsid w:val="00017C2D"/>
    <w:rsid w:val="00020A5D"/>
    <w:rsid w:val="000227B2"/>
    <w:rsid w:val="0002347F"/>
    <w:rsid w:val="000234F6"/>
    <w:rsid w:val="00025E3C"/>
    <w:rsid w:val="000308AC"/>
    <w:rsid w:val="00030BD8"/>
    <w:rsid w:val="00032015"/>
    <w:rsid w:val="00032527"/>
    <w:rsid w:val="00033D1E"/>
    <w:rsid w:val="000349C9"/>
    <w:rsid w:val="000361B9"/>
    <w:rsid w:val="00036A32"/>
    <w:rsid w:val="000403B6"/>
    <w:rsid w:val="0004130F"/>
    <w:rsid w:val="00042733"/>
    <w:rsid w:val="00042FFE"/>
    <w:rsid w:val="000442F0"/>
    <w:rsid w:val="00044850"/>
    <w:rsid w:val="00045370"/>
    <w:rsid w:val="00050365"/>
    <w:rsid w:val="00050D4A"/>
    <w:rsid w:val="00053FD1"/>
    <w:rsid w:val="000544E8"/>
    <w:rsid w:val="00056208"/>
    <w:rsid w:val="0005643C"/>
    <w:rsid w:val="00056EF3"/>
    <w:rsid w:val="00056FCF"/>
    <w:rsid w:val="000607D4"/>
    <w:rsid w:val="00063218"/>
    <w:rsid w:val="00063B6C"/>
    <w:rsid w:val="00065BDD"/>
    <w:rsid w:val="000671A1"/>
    <w:rsid w:val="0007081F"/>
    <w:rsid w:val="00070DBD"/>
    <w:rsid w:val="00071F3B"/>
    <w:rsid w:val="00072543"/>
    <w:rsid w:val="00074F44"/>
    <w:rsid w:val="000756A0"/>
    <w:rsid w:val="00075B08"/>
    <w:rsid w:val="00075BCB"/>
    <w:rsid w:val="00075C85"/>
    <w:rsid w:val="00076BA5"/>
    <w:rsid w:val="000775F5"/>
    <w:rsid w:val="000806FA"/>
    <w:rsid w:val="00081168"/>
    <w:rsid w:val="000822B1"/>
    <w:rsid w:val="000826F9"/>
    <w:rsid w:val="00083646"/>
    <w:rsid w:val="00083C9E"/>
    <w:rsid w:val="000861B5"/>
    <w:rsid w:val="00086EBE"/>
    <w:rsid w:val="00092400"/>
    <w:rsid w:val="00092878"/>
    <w:rsid w:val="000949F5"/>
    <w:rsid w:val="000A0277"/>
    <w:rsid w:val="000A116B"/>
    <w:rsid w:val="000A1657"/>
    <w:rsid w:val="000A2A05"/>
    <w:rsid w:val="000A3F59"/>
    <w:rsid w:val="000A5CEA"/>
    <w:rsid w:val="000A719C"/>
    <w:rsid w:val="000B006B"/>
    <w:rsid w:val="000B0777"/>
    <w:rsid w:val="000B1340"/>
    <w:rsid w:val="000B1EED"/>
    <w:rsid w:val="000B2975"/>
    <w:rsid w:val="000B2C69"/>
    <w:rsid w:val="000B7480"/>
    <w:rsid w:val="000C0FAA"/>
    <w:rsid w:val="000C103D"/>
    <w:rsid w:val="000C337F"/>
    <w:rsid w:val="000C5970"/>
    <w:rsid w:val="000C6360"/>
    <w:rsid w:val="000C6CA8"/>
    <w:rsid w:val="000C734D"/>
    <w:rsid w:val="000C7A3F"/>
    <w:rsid w:val="000C7E72"/>
    <w:rsid w:val="000D26D7"/>
    <w:rsid w:val="000D2F5A"/>
    <w:rsid w:val="000D4282"/>
    <w:rsid w:val="000D514E"/>
    <w:rsid w:val="000D6E6A"/>
    <w:rsid w:val="000E05EA"/>
    <w:rsid w:val="000E42D9"/>
    <w:rsid w:val="000E50F9"/>
    <w:rsid w:val="000E5C70"/>
    <w:rsid w:val="000E6A76"/>
    <w:rsid w:val="000E6FB6"/>
    <w:rsid w:val="000F106F"/>
    <w:rsid w:val="000F1202"/>
    <w:rsid w:val="000F1454"/>
    <w:rsid w:val="000F48D9"/>
    <w:rsid w:val="000F53CB"/>
    <w:rsid w:val="000F58E8"/>
    <w:rsid w:val="000F5C82"/>
    <w:rsid w:val="000F6558"/>
    <w:rsid w:val="000F6957"/>
    <w:rsid w:val="00101A26"/>
    <w:rsid w:val="00104096"/>
    <w:rsid w:val="00104EFC"/>
    <w:rsid w:val="0010588B"/>
    <w:rsid w:val="001106F6"/>
    <w:rsid w:val="00111029"/>
    <w:rsid w:val="00111082"/>
    <w:rsid w:val="001165C6"/>
    <w:rsid w:val="00117769"/>
    <w:rsid w:val="00121CDE"/>
    <w:rsid w:val="00122338"/>
    <w:rsid w:val="00123592"/>
    <w:rsid w:val="001256ED"/>
    <w:rsid w:val="00125859"/>
    <w:rsid w:val="00125D31"/>
    <w:rsid w:val="001305F5"/>
    <w:rsid w:val="0013080A"/>
    <w:rsid w:val="001328B9"/>
    <w:rsid w:val="00133E83"/>
    <w:rsid w:val="001351F5"/>
    <w:rsid w:val="00136F51"/>
    <w:rsid w:val="001411F4"/>
    <w:rsid w:val="00141664"/>
    <w:rsid w:val="00141B0C"/>
    <w:rsid w:val="00142442"/>
    <w:rsid w:val="00143B4D"/>
    <w:rsid w:val="00145E32"/>
    <w:rsid w:val="0014634C"/>
    <w:rsid w:val="00147513"/>
    <w:rsid w:val="001515D5"/>
    <w:rsid w:val="001524A8"/>
    <w:rsid w:val="00153169"/>
    <w:rsid w:val="001532FF"/>
    <w:rsid w:val="00153E15"/>
    <w:rsid w:val="00154232"/>
    <w:rsid w:val="00155128"/>
    <w:rsid w:val="00157876"/>
    <w:rsid w:val="00165969"/>
    <w:rsid w:val="001659F0"/>
    <w:rsid w:val="001676A1"/>
    <w:rsid w:val="00167D3B"/>
    <w:rsid w:val="001707F2"/>
    <w:rsid w:val="00171166"/>
    <w:rsid w:val="00172B5E"/>
    <w:rsid w:val="00173561"/>
    <w:rsid w:val="001735A8"/>
    <w:rsid w:val="00175016"/>
    <w:rsid w:val="001760DF"/>
    <w:rsid w:val="00176CA8"/>
    <w:rsid w:val="001816C4"/>
    <w:rsid w:val="00181DB2"/>
    <w:rsid w:val="00181ED5"/>
    <w:rsid w:val="001834DA"/>
    <w:rsid w:val="001842E3"/>
    <w:rsid w:val="001853CF"/>
    <w:rsid w:val="00187BC6"/>
    <w:rsid w:val="00193BCD"/>
    <w:rsid w:val="0019431D"/>
    <w:rsid w:val="00194FBC"/>
    <w:rsid w:val="00196D6B"/>
    <w:rsid w:val="00196E07"/>
    <w:rsid w:val="00197541"/>
    <w:rsid w:val="00197669"/>
    <w:rsid w:val="001A2919"/>
    <w:rsid w:val="001A2A8A"/>
    <w:rsid w:val="001A3DE3"/>
    <w:rsid w:val="001A46F9"/>
    <w:rsid w:val="001A575B"/>
    <w:rsid w:val="001A7627"/>
    <w:rsid w:val="001B105C"/>
    <w:rsid w:val="001B142F"/>
    <w:rsid w:val="001B15CA"/>
    <w:rsid w:val="001B1AFB"/>
    <w:rsid w:val="001B21B2"/>
    <w:rsid w:val="001B5BEA"/>
    <w:rsid w:val="001C0702"/>
    <w:rsid w:val="001C0C64"/>
    <w:rsid w:val="001C0E64"/>
    <w:rsid w:val="001C1981"/>
    <w:rsid w:val="001C2877"/>
    <w:rsid w:val="001C332F"/>
    <w:rsid w:val="001C36BF"/>
    <w:rsid w:val="001C50CC"/>
    <w:rsid w:val="001C7255"/>
    <w:rsid w:val="001D0E4B"/>
    <w:rsid w:val="001D1443"/>
    <w:rsid w:val="001D1850"/>
    <w:rsid w:val="001D582F"/>
    <w:rsid w:val="001D5E53"/>
    <w:rsid w:val="001D6261"/>
    <w:rsid w:val="001D74FD"/>
    <w:rsid w:val="001E2AC4"/>
    <w:rsid w:val="001E3CB7"/>
    <w:rsid w:val="001E3CD4"/>
    <w:rsid w:val="001F0F4F"/>
    <w:rsid w:val="001F2B50"/>
    <w:rsid w:val="001F3072"/>
    <w:rsid w:val="001F345B"/>
    <w:rsid w:val="001F46DE"/>
    <w:rsid w:val="001F65EF"/>
    <w:rsid w:val="00201BE2"/>
    <w:rsid w:val="002027E3"/>
    <w:rsid w:val="00203838"/>
    <w:rsid w:val="002038C6"/>
    <w:rsid w:val="00204D75"/>
    <w:rsid w:val="00205B3A"/>
    <w:rsid w:val="00210D0A"/>
    <w:rsid w:val="002113A2"/>
    <w:rsid w:val="0021146E"/>
    <w:rsid w:val="00212E26"/>
    <w:rsid w:val="00212FB4"/>
    <w:rsid w:val="00214C71"/>
    <w:rsid w:val="00214D65"/>
    <w:rsid w:val="00214DB1"/>
    <w:rsid w:val="00215D4A"/>
    <w:rsid w:val="0021638D"/>
    <w:rsid w:val="00216454"/>
    <w:rsid w:val="00217746"/>
    <w:rsid w:val="002217EA"/>
    <w:rsid w:val="00225C2F"/>
    <w:rsid w:val="00226572"/>
    <w:rsid w:val="002266D4"/>
    <w:rsid w:val="00230077"/>
    <w:rsid w:val="00230690"/>
    <w:rsid w:val="002314E2"/>
    <w:rsid w:val="00231B4A"/>
    <w:rsid w:val="00233239"/>
    <w:rsid w:val="00233359"/>
    <w:rsid w:val="002338B5"/>
    <w:rsid w:val="00235220"/>
    <w:rsid w:val="00235990"/>
    <w:rsid w:val="00242AAC"/>
    <w:rsid w:val="002435BC"/>
    <w:rsid w:val="00243DC1"/>
    <w:rsid w:val="00244482"/>
    <w:rsid w:val="0024457A"/>
    <w:rsid w:val="00244BFD"/>
    <w:rsid w:val="00245078"/>
    <w:rsid w:val="0024790F"/>
    <w:rsid w:val="00247B85"/>
    <w:rsid w:val="00251ED7"/>
    <w:rsid w:val="0025218F"/>
    <w:rsid w:val="00253B49"/>
    <w:rsid w:val="00253C4F"/>
    <w:rsid w:val="002550E5"/>
    <w:rsid w:val="00256B64"/>
    <w:rsid w:val="00257AED"/>
    <w:rsid w:val="00257E6C"/>
    <w:rsid w:val="00261C83"/>
    <w:rsid w:val="002635BF"/>
    <w:rsid w:val="002639CB"/>
    <w:rsid w:val="00264576"/>
    <w:rsid w:val="0026492F"/>
    <w:rsid w:val="00264E75"/>
    <w:rsid w:val="00264E8A"/>
    <w:rsid w:val="00265B2C"/>
    <w:rsid w:val="00266956"/>
    <w:rsid w:val="0026714A"/>
    <w:rsid w:val="0027238A"/>
    <w:rsid w:val="002729BD"/>
    <w:rsid w:val="00274CF5"/>
    <w:rsid w:val="002759F8"/>
    <w:rsid w:val="00277427"/>
    <w:rsid w:val="002804EC"/>
    <w:rsid w:val="00281A3A"/>
    <w:rsid w:val="00284657"/>
    <w:rsid w:val="00284E8B"/>
    <w:rsid w:val="002860FD"/>
    <w:rsid w:val="002863A7"/>
    <w:rsid w:val="00286CEF"/>
    <w:rsid w:val="00292BE5"/>
    <w:rsid w:val="00293728"/>
    <w:rsid w:val="0029386D"/>
    <w:rsid w:val="00293B4A"/>
    <w:rsid w:val="002941EF"/>
    <w:rsid w:val="002948B5"/>
    <w:rsid w:val="00294986"/>
    <w:rsid w:val="00294EAF"/>
    <w:rsid w:val="0029610C"/>
    <w:rsid w:val="00297EAE"/>
    <w:rsid w:val="002A1FBA"/>
    <w:rsid w:val="002A4B3C"/>
    <w:rsid w:val="002B25C6"/>
    <w:rsid w:val="002B260D"/>
    <w:rsid w:val="002B3BB4"/>
    <w:rsid w:val="002C0F2A"/>
    <w:rsid w:val="002C2541"/>
    <w:rsid w:val="002C3241"/>
    <w:rsid w:val="002C3690"/>
    <w:rsid w:val="002C4439"/>
    <w:rsid w:val="002C4E11"/>
    <w:rsid w:val="002C6424"/>
    <w:rsid w:val="002C696D"/>
    <w:rsid w:val="002C6B30"/>
    <w:rsid w:val="002C7FE4"/>
    <w:rsid w:val="002D0199"/>
    <w:rsid w:val="002D09CD"/>
    <w:rsid w:val="002D17E4"/>
    <w:rsid w:val="002D4898"/>
    <w:rsid w:val="002D57F1"/>
    <w:rsid w:val="002D5B4E"/>
    <w:rsid w:val="002D6D75"/>
    <w:rsid w:val="002E1F5E"/>
    <w:rsid w:val="002E2A56"/>
    <w:rsid w:val="002E2AAA"/>
    <w:rsid w:val="002E4011"/>
    <w:rsid w:val="002E65F8"/>
    <w:rsid w:val="002F1119"/>
    <w:rsid w:val="002F245E"/>
    <w:rsid w:val="002F4792"/>
    <w:rsid w:val="002F538F"/>
    <w:rsid w:val="002F6DB2"/>
    <w:rsid w:val="003004C0"/>
    <w:rsid w:val="0031086D"/>
    <w:rsid w:val="00312134"/>
    <w:rsid w:val="00316B19"/>
    <w:rsid w:val="0031764A"/>
    <w:rsid w:val="00317922"/>
    <w:rsid w:val="003219E3"/>
    <w:rsid w:val="00321CFA"/>
    <w:rsid w:val="00321DA5"/>
    <w:rsid w:val="00322EA4"/>
    <w:rsid w:val="00323692"/>
    <w:rsid w:val="00323DEE"/>
    <w:rsid w:val="00324B41"/>
    <w:rsid w:val="0032567E"/>
    <w:rsid w:val="00325832"/>
    <w:rsid w:val="003265E2"/>
    <w:rsid w:val="00333713"/>
    <w:rsid w:val="003337F2"/>
    <w:rsid w:val="00333A1D"/>
    <w:rsid w:val="0033563C"/>
    <w:rsid w:val="00335A65"/>
    <w:rsid w:val="00340A76"/>
    <w:rsid w:val="00340C49"/>
    <w:rsid w:val="0034183E"/>
    <w:rsid w:val="00343849"/>
    <w:rsid w:val="003505E3"/>
    <w:rsid w:val="00350875"/>
    <w:rsid w:val="0035257E"/>
    <w:rsid w:val="003535D6"/>
    <w:rsid w:val="0035599B"/>
    <w:rsid w:val="00355EEA"/>
    <w:rsid w:val="003562E3"/>
    <w:rsid w:val="003611AB"/>
    <w:rsid w:val="00361368"/>
    <w:rsid w:val="003637C0"/>
    <w:rsid w:val="00363BA4"/>
    <w:rsid w:val="00363D42"/>
    <w:rsid w:val="00363F2E"/>
    <w:rsid w:val="00364265"/>
    <w:rsid w:val="003649A4"/>
    <w:rsid w:val="003653D5"/>
    <w:rsid w:val="003663EE"/>
    <w:rsid w:val="00366C53"/>
    <w:rsid w:val="003672D3"/>
    <w:rsid w:val="0037085F"/>
    <w:rsid w:val="00374788"/>
    <w:rsid w:val="00374D2C"/>
    <w:rsid w:val="00377736"/>
    <w:rsid w:val="00377781"/>
    <w:rsid w:val="00377EF3"/>
    <w:rsid w:val="00380538"/>
    <w:rsid w:val="00380593"/>
    <w:rsid w:val="003813A0"/>
    <w:rsid w:val="0038335A"/>
    <w:rsid w:val="0038382B"/>
    <w:rsid w:val="003839AE"/>
    <w:rsid w:val="00383A58"/>
    <w:rsid w:val="00383B18"/>
    <w:rsid w:val="00386E33"/>
    <w:rsid w:val="003918BD"/>
    <w:rsid w:val="00391FD0"/>
    <w:rsid w:val="0039235B"/>
    <w:rsid w:val="003931AB"/>
    <w:rsid w:val="00393450"/>
    <w:rsid w:val="003935F0"/>
    <w:rsid w:val="00393CA1"/>
    <w:rsid w:val="00394452"/>
    <w:rsid w:val="00394B36"/>
    <w:rsid w:val="00395727"/>
    <w:rsid w:val="003A0B76"/>
    <w:rsid w:val="003A2633"/>
    <w:rsid w:val="003A40F1"/>
    <w:rsid w:val="003A4B1D"/>
    <w:rsid w:val="003A4BAA"/>
    <w:rsid w:val="003A58F8"/>
    <w:rsid w:val="003A6738"/>
    <w:rsid w:val="003A7FEB"/>
    <w:rsid w:val="003B4375"/>
    <w:rsid w:val="003B570F"/>
    <w:rsid w:val="003B5849"/>
    <w:rsid w:val="003B5B3C"/>
    <w:rsid w:val="003B5C2C"/>
    <w:rsid w:val="003B679C"/>
    <w:rsid w:val="003B6D2D"/>
    <w:rsid w:val="003B7709"/>
    <w:rsid w:val="003B78E0"/>
    <w:rsid w:val="003C0A41"/>
    <w:rsid w:val="003C3A78"/>
    <w:rsid w:val="003C6110"/>
    <w:rsid w:val="003C71A3"/>
    <w:rsid w:val="003C7468"/>
    <w:rsid w:val="003D1C72"/>
    <w:rsid w:val="003D2EF8"/>
    <w:rsid w:val="003D3E41"/>
    <w:rsid w:val="003D4152"/>
    <w:rsid w:val="003D4CF5"/>
    <w:rsid w:val="003D4DDA"/>
    <w:rsid w:val="003D7F8F"/>
    <w:rsid w:val="003E2404"/>
    <w:rsid w:val="003E2BBE"/>
    <w:rsid w:val="003E2F1E"/>
    <w:rsid w:val="003E495F"/>
    <w:rsid w:val="003E4AD5"/>
    <w:rsid w:val="003E4B1B"/>
    <w:rsid w:val="003E5355"/>
    <w:rsid w:val="003E5EA9"/>
    <w:rsid w:val="003E6E8F"/>
    <w:rsid w:val="003E71CA"/>
    <w:rsid w:val="003E7C74"/>
    <w:rsid w:val="003E7EC5"/>
    <w:rsid w:val="003F0704"/>
    <w:rsid w:val="003F18D4"/>
    <w:rsid w:val="003F614D"/>
    <w:rsid w:val="003F68DF"/>
    <w:rsid w:val="003F6B18"/>
    <w:rsid w:val="003F6B44"/>
    <w:rsid w:val="003F7F16"/>
    <w:rsid w:val="0040134A"/>
    <w:rsid w:val="00402153"/>
    <w:rsid w:val="00402BE6"/>
    <w:rsid w:val="00405142"/>
    <w:rsid w:val="0040538D"/>
    <w:rsid w:val="0040553A"/>
    <w:rsid w:val="0040569C"/>
    <w:rsid w:val="00406018"/>
    <w:rsid w:val="00406872"/>
    <w:rsid w:val="004069D0"/>
    <w:rsid w:val="0041046B"/>
    <w:rsid w:val="00410A95"/>
    <w:rsid w:val="00410CC1"/>
    <w:rsid w:val="00411297"/>
    <w:rsid w:val="00411416"/>
    <w:rsid w:val="00412894"/>
    <w:rsid w:val="00413782"/>
    <w:rsid w:val="004153D6"/>
    <w:rsid w:val="00415C49"/>
    <w:rsid w:val="00415D1E"/>
    <w:rsid w:val="00415D39"/>
    <w:rsid w:val="00416AFE"/>
    <w:rsid w:val="0041737D"/>
    <w:rsid w:val="004176FC"/>
    <w:rsid w:val="00417F8F"/>
    <w:rsid w:val="00421357"/>
    <w:rsid w:val="00424241"/>
    <w:rsid w:val="00424D37"/>
    <w:rsid w:val="004267C9"/>
    <w:rsid w:val="00427F8D"/>
    <w:rsid w:val="00430B6A"/>
    <w:rsid w:val="00431536"/>
    <w:rsid w:val="00431C42"/>
    <w:rsid w:val="00432C99"/>
    <w:rsid w:val="00432C9D"/>
    <w:rsid w:val="004340A1"/>
    <w:rsid w:val="00434141"/>
    <w:rsid w:val="00436397"/>
    <w:rsid w:val="00436E67"/>
    <w:rsid w:val="004373EA"/>
    <w:rsid w:val="004377AC"/>
    <w:rsid w:val="00437D49"/>
    <w:rsid w:val="004400E8"/>
    <w:rsid w:val="00441BC2"/>
    <w:rsid w:val="004424FE"/>
    <w:rsid w:val="00442682"/>
    <w:rsid w:val="00443C74"/>
    <w:rsid w:val="00445313"/>
    <w:rsid w:val="0044557C"/>
    <w:rsid w:val="0044754E"/>
    <w:rsid w:val="00450B08"/>
    <w:rsid w:val="00454096"/>
    <w:rsid w:val="004555B8"/>
    <w:rsid w:val="00455706"/>
    <w:rsid w:val="004559D5"/>
    <w:rsid w:val="00455B91"/>
    <w:rsid w:val="00457B84"/>
    <w:rsid w:val="00457D0B"/>
    <w:rsid w:val="00460809"/>
    <w:rsid w:val="00461A5D"/>
    <w:rsid w:val="00461E12"/>
    <w:rsid w:val="004646DF"/>
    <w:rsid w:val="004651FE"/>
    <w:rsid w:val="00465621"/>
    <w:rsid w:val="00466FB9"/>
    <w:rsid w:val="00467C5D"/>
    <w:rsid w:val="00471879"/>
    <w:rsid w:val="00472C82"/>
    <w:rsid w:val="0047310A"/>
    <w:rsid w:val="0048106A"/>
    <w:rsid w:val="004826E0"/>
    <w:rsid w:val="0048338F"/>
    <w:rsid w:val="004849EB"/>
    <w:rsid w:val="0048533D"/>
    <w:rsid w:val="0049462C"/>
    <w:rsid w:val="00494789"/>
    <w:rsid w:val="00494D62"/>
    <w:rsid w:val="00495B68"/>
    <w:rsid w:val="00495ECD"/>
    <w:rsid w:val="004A01AF"/>
    <w:rsid w:val="004A0DFD"/>
    <w:rsid w:val="004A0F57"/>
    <w:rsid w:val="004A155E"/>
    <w:rsid w:val="004A2375"/>
    <w:rsid w:val="004A2BCE"/>
    <w:rsid w:val="004A30DC"/>
    <w:rsid w:val="004A3709"/>
    <w:rsid w:val="004A3B65"/>
    <w:rsid w:val="004A4E98"/>
    <w:rsid w:val="004A5D14"/>
    <w:rsid w:val="004A6A8F"/>
    <w:rsid w:val="004A7516"/>
    <w:rsid w:val="004A7F35"/>
    <w:rsid w:val="004A7F72"/>
    <w:rsid w:val="004B04B1"/>
    <w:rsid w:val="004B1195"/>
    <w:rsid w:val="004B1798"/>
    <w:rsid w:val="004B5A43"/>
    <w:rsid w:val="004B61FA"/>
    <w:rsid w:val="004B69B3"/>
    <w:rsid w:val="004B725D"/>
    <w:rsid w:val="004C1EC2"/>
    <w:rsid w:val="004C563F"/>
    <w:rsid w:val="004D09CA"/>
    <w:rsid w:val="004D23A4"/>
    <w:rsid w:val="004D302F"/>
    <w:rsid w:val="004D5061"/>
    <w:rsid w:val="004D5AE3"/>
    <w:rsid w:val="004D5B71"/>
    <w:rsid w:val="004D6293"/>
    <w:rsid w:val="004D6546"/>
    <w:rsid w:val="004E0288"/>
    <w:rsid w:val="004E0B40"/>
    <w:rsid w:val="004E1D5C"/>
    <w:rsid w:val="004E1DEA"/>
    <w:rsid w:val="004E3E34"/>
    <w:rsid w:val="004E5EC8"/>
    <w:rsid w:val="004E66AE"/>
    <w:rsid w:val="004F1B54"/>
    <w:rsid w:val="004F3B06"/>
    <w:rsid w:val="004F55DE"/>
    <w:rsid w:val="004F7B5C"/>
    <w:rsid w:val="00500B5D"/>
    <w:rsid w:val="00500F60"/>
    <w:rsid w:val="00502349"/>
    <w:rsid w:val="00506CD1"/>
    <w:rsid w:val="00506E88"/>
    <w:rsid w:val="0051062C"/>
    <w:rsid w:val="00513A4E"/>
    <w:rsid w:val="00515600"/>
    <w:rsid w:val="0052005C"/>
    <w:rsid w:val="005201BE"/>
    <w:rsid w:val="005220EC"/>
    <w:rsid w:val="00524604"/>
    <w:rsid w:val="00525C33"/>
    <w:rsid w:val="00525EE9"/>
    <w:rsid w:val="0053021A"/>
    <w:rsid w:val="00530B62"/>
    <w:rsid w:val="005333BF"/>
    <w:rsid w:val="005349D4"/>
    <w:rsid w:val="00535A85"/>
    <w:rsid w:val="00536C03"/>
    <w:rsid w:val="005370B8"/>
    <w:rsid w:val="00537D63"/>
    <w:rsid w:val="005407BF"/>
    <w:rsid w:val="00542508"/>
    <w:rsid w:val="005449BE"/>
    <w:rsid w:val="00544E43"/>
    <w:rsid w:val="00547881"/>
    <w:rsid w:val="00547F40"/>
    <w:rsid w:val="00547FFE"/>
    <w:rsid w:val="00550B2F"/>
    <w:rsid w:val="00550F6C"/>
    <w:rsid w:val="0055203C"/>
    <w:rsid w:val="005532B0"/>
    <w:rsid w:val="00553774"/>
    <w:rsid w:val="0055687C"/>
    <w:rsid w:val="0055739D"/>
    <w:rsid w:val="0056011E"/>
    <w:rsid w:val="00563510"/>
    <w:rsid w:val="00563848"/>
    <w:rsid w:val="0056402A"/>
    <w:rsid w:val="00566432"/>
    <w:rsid w:val="0057120E"/>
    <w:rsid w:val="00572118"/>
    <w:rsid w:val="00572E0A"/>
    <w:rsid w:val="005737C6"/>
    <w:rsid w:val="00573BE0"/>
    <w:rsid w:val="005776CA"/>
    <w:rsid w:val="00580546"/>
    <w:rsid w:val="0058275D"/>
    <w:rsid w:val="00582C4E"/>
    <w:rsid w:val="00583E55"/>
    <w:rsid w:val="005842A0"/>
    <w:rsid w:val="0058472E"/>
    <w:rsid w:val="00584D37"/>
    <w:rsid w:val="005864D4"/>
    <w:rsid w:val="00587609"/>
    <w:rsid w:val="00587632"/>
    <w:rsid w:val="00587E48"/>
    <w:rsid w:val="00592F2A"/>
    <w:rsid w:val="00593961"/>
    <w:rsid w:val="00593B52"/>
    <w:rsid w:val="0059473B"/>
    <w:rsid w:val="005953CA"/>
    <w:rsid w:val="005960BA"/>
    <w:rsid w:val="005A161F"/>
    <w:rsid w:val="005A55DB"/>
    <w:rsid w:val="005A644A"/>
    <w:rsid w:val="005A659A"/>
    <w:rsid w:val="005A6731"/>
    <w:rsid w:val="005A7201"/>
    <w:rsid w:val="005A7F9A"/>
    <w:rsid w:val="005B2918"/>
    <w:rsid w:val="005B4182"/>
    <w:rsid w:val="005B4918"/>
    <w:rsid w:val="005B50A1"/>
    <w:rsid w:val="005B631B"/>
    <w:rsid w:val="005B6420"/>
    <w:rsid w:val="005B7018"/>
    <w:rsid w:val="005B7B49"/>
    <w:rsid w:val="005C1695"/>
    <w:rsid w:val="005C176F"/>
    <w:rsid w:val="005C2CDE"/>
    <w:rsid w:val="005C3640"/>
    <w:rsid w:val="005C43CF"/>
    <w:rsid w:val="005C4B42"/>
    <w:rsid w:val="005C4C55"/>
    <w:rsid w:val="005C5EB1"/>
    <w:rsid w:val="005C6F41"/>
    <w:rsid w:val="005D1B17"/>
    <w:rsid w:val="005D2594"/>
    <w:rsid w:val="005D2C00"/>
    <w:rsid w:val="005D3074"/>
    <w:rsid w:val="005D35AF"/>
    <w:rsid w:val="005D3683"/>
    <w:rsid w:val="005D792B"/>
    <w:rsid w:val="005E2363"/>
    <w:rsid w:val="005E2406"/>
    <w:rsid w:val="005E2966"/>
    <w:rsid w:val="005E3819"/>
    <w:rsid w:val="005E3ADD"/>
    <w:rsid w:val="005E452A"/>
    <w:rsid w:val="005E6149"/>
    <w:rsid w:val="005E7FF4"/>
    <w:rsid w:val="005F09CC"/>
    <w:rsid w:val="005F09E0"/>
    <w:rsid w:val="005F1B3C"/>
    <w:rsid w:val="005F1D0B"/>
    <w:rsid w:val="005F24E1"/>
    <w:rsid w:val="005F2679"/>
    <w:rsid w:val="005F2890"/>
    <w:rsid w:val="005F297C"/>
    <w:rsid w:val="005F3161"/>
    <w:rsid w:val="005F3EB2"/>
    <w:rsid w:val="005F51DD"/>
    <w:rsid w:val="006001B2"/>
    <w:rsid w:val="00600615"/>
    <w:rsid w:val="006014DA"/>
    <w:rsid w:val="006019F6"/>
    <w:rsid w:val="006036FE"/>
    <w:rsid w:val="006038D0"/>
    <w:rsid w:val="00605E94"/>
    <w:rsid w:val="0060600F"/>
    <w:rsid w:val="006106EC"/>
    <w:rsid w:val="00611A86"/>
    <w:rsid w:val="00612BD3"/>
    <w:rsid w:val="00614589"/>
    <w:rsid w:val="006157E5"/>
    <w:rsid w:val="00616B13"/>
    <w:rsid w:val="00616BCF"/>
    <w:rsid w:val="006174B5"/>
    <w:rsid w:val="00620130"/>
    <w:rsid w:val="0062307B"/>
    <w:rsid w:val="0062492D"/>
    <w:rsid w:val="00624C54"/>
    <w:rsid w:val="00625361"/>
    <w:rsid w:val="006278EB"/>
    <w:rsid w:val="00630720"/>
    <w:rsid w:val="00630B07"/>
    <w:rsid w:val="0063132B"/>
    <w:rsid w:val="006318B4"/>
    <w:rsid w:val="0063365F"/>
    <w:rsid w:val="00633921"/>
    <w:rsid w:val="00634901"/>
    <w:rsid w:val="00634D00"/>
    <w:rsid w:val="00635DAE"/>
    <w:rsid w:val="006362D6"/>
    <w:rsid w:val="00636D1B"/>
    <w:rsid w:val="00637DFA"/>
    <w:rsid w:val="00637E05"/>
    <w:rsid w:val="0064107F"/>
    <w:rsid w:val="00641801"/>
    <w:rsid w:val="00644F7C"/>
    <w:rsid w:val="00645565"/>
    <w:rsid w:val="0064566A"/>
    <w:rsid w:val="006478CA"/>
    <w:rsid w:val="0065048B"/>
    <w:rsid w:val="00651141"/>
    <w:rsid w:val="00655B4C"/>
    <w:rsid w:val="006600AF"/>
    <w:rsid w:val="00660441"/>
    <w:rsid w:val="0066122B"/>
    <w:rsid w:val="0066232D"/>
    <w:rsid w:val="006624A4"/>
    <w:rsid w:val="006632A6"/>
    <w:rsid w:val="00663FEC"/>
    <w:rsid w:val="00665F3D"/>
    <w:rsid w:val="00670BE5"/>
    <w:rsid w:val="006740FD"/>
    <w:rsid w:val="006741E5"/>
    <w:rsid w:val="00674887"/>
    <w:rsid w:val="00676812"/>
    <w:rsid w:val="006802EF"/>
    <w:rsid w:val="00681C7D"/>
    <w:rsid w:val="006827FE"/>
    <w:rsid w:val="006840D1"/>
    <w:rsid w:val="00686B1F"/>
    <w:rsid w:val="00686E91"/>
    <w:rsid w:val="00687E9B"/>
    <w:rsid w:val="00693947"/>
    <w:rsid w:val="00696AE0"/>
    <w:rsid w:val="0069722B"/>
    <w:rsid w:val="006A1C8A"/>
    <w:rsid w:val="006A3E23"/>
    <w:rsid w:val="006A4BDB"/>
    <w:rsid w:val="006A6F51"/>
    <w:rsid w:val="006A75E7"/>
    <w:rsid w:val="006B0EC3"/>
    <w:rsid w:val="006B261C"/>
    <w:rsid w:val="006B4279"/>
    <w:rsid w:val="006B52A7"/>
    <w:rsid w:val="006B5C77"/>
    <w:rsid w:val="006B7A42"/>
    <w:rsid w:val="006C0421"/>
    <w:rsid w:val="006C0461"/>
    <w:rsid w:val="006C174C"/>
    <w:rsid w:val="006C1F06"/>
    <w:rsid w:val="006C4BBE"/>
    <w:rsid w:val="006C4C6D"/>
    <w:rsid w:val="006C5728"/>
    <w:rsid w:val="006C5B2F"/>
    <w:rsid w:val="006C7894"/>
    <w:rsid w:val="006C79AA"/>
    <w:rsid w:val="006D0A8E"/>
    <w:rsid w:val="006D0ECF"/>
    <w:rsid w:val="006D23D4"/>
    <w:rsid w:val="006D5166"/>
    <w:rsid w:val="006D6612"/>
    <w:rsid w:val="006D67DB"/>
    <w:rsid w:val="006E0CD2"/>
    <w:rsid w:val="006E1444"/>
    <w:rsid w:val="006E1997"/>
    <w:rsid w:val="006E1DC3"/>
    <w:rsid w:val="006E2EB7"/>
    <w:rsid w:val="006F030B"/>
    <w:rsid w:val="006F0645"/>
    <w:rsid w:val="006F1700"/>
    <w:rsid w:val="006F2ACE"/>
    <w:rsid w:val="006F524B"/>
    <w:rsid w:val="0070070A"/>
    <w:rsid w:val="00702C37"/>
    <w:rsid w:val="00712AB8"/>
    <w:rsid w:val="00722CC2"/>
    <w:rsid w:val="007236BA"/>
    <w:rsid w:val="007238DD"/>
    <w:rsid w:val="00723D02"/>
    <w:rsid w:val="00723D84"/>
    <w:rsid w:val="00724717"/>
    <w:rsid w:val="00724993"/>
    <w:rsid w:val="0072660C"/>
    <w:rsid w:val="00730ECD"/>
    <w:rsid w:val="00731AB7"/>
    <w:rsid w:val="00735168"/>
    <w:rsid w:val="0074180F"/>
    <w:rsid w:val="0074297A"/>
    <w:rsid w:val="00742F01"/>
    <w:rsid w:val="00743960"/>
    <w:rsid w:val="00744FBD"/>
    <w:rsid w:val="00746019"/>
    <w:rsid w:val="00746C56"/>
    <w:rsid w:val="007532A0"/>
    <w:rsid w:val="00753344"/>
    <w:rsid w:val="0075585C"/>
    <w:rsid w:val="007558DB"/>
    <w:rsid w:val="00755AB9"/>
    <w:rsid w:val="00755AED"/>
    <w:rsid w:val="00760746"/>
    <w:rsid w:val="00761900"/>
    <w:rsid w:val="00762025"/>
    <w:rsid w:val="00762691"/>
    <w:rsid w:val="00763791"/>
    <w:rsid w:val="00764052"/>
    <w:rsid w:val="00766299"/>
    <w:rsid w:val="00766870"/>
    <w:rsid w:val="00767067"/>
    <w:rsid w:val="00767517"/>
    <w:rsid w:val="00767EE5"/>
    <w:rsid w:val="00771DDB"/>
    <w:rsid w:val="00771F0F"/>
    <w:rsid w:val="007732E7"/>
    <w:rsid w:val="007737A3"/>
    <w:rsid w:val="00773B92"/>
    <w:rsid w:val="00774C83"/>
    <w:rsid w:val="007753D0"/>
    <w:rsid w:val="0077606A"/>
    <w:rsid w:val="00780182"/>
    <w:rsid w:val="00780E86"/>
    <w:rsid w:val="0078146D"/>
    <w:rsid w:val="00781801"/>
    <w:rsid w:val="00781E6F"/>
    <w:rsid w:val="007827E2"/>
    <w:rsid w:val="007834ED"/>
    <w:rsid w:val="007847A1"/>
    <w:rsid w:val="00784C33"/>
    <w:rsid w:val="007850B4"/>
    <w:rsid w:val="007871E8"/>
    <w:rsid w:val="007925BD"/>
    <w:rsid w:val="007935C8"/>
    <w:rsid w:val="0079363C"/>
    <w:rsid w:val="00793B6E"/>
    <w:rsid w:val="00795FD4"/>
    <w:rsid w:val="007A02AD"/>
    <w:rsid w:val="007A0BCD"/>
    <w:rsid w:val="007A2658"/>
    <w:rsid w:val="007A290F"/>
    <w:rsid w:val="007A4BB5"/>
    <w:rsid w:val="007A4FB6"/>
    <w:rsid w:val="007A5392"/>
    <w:rsid w:val="007A5636"/>
    <w:rsid w:val="007A56B8"/>
    <w:rsid w:val="007A5AEB"/>
    <w:rsid w:val="007A6EBE"/>
    <w:rsid w:val="007B1550"/>
    <w:rsid w:val="007B1B3A"/>
    <w:rsid w:val="007B41F5"/>
    <w:rsid w:val="007B4E82"/>
    <w:rsid w:val="007B7C1E"/>
    <w:rsid w:val="007C1D1B"/>
    <w:rsid w:val="007C422C"/>
    <w:rsid w:val="007C52CF"/>
    <w:rsid w:val="007D0C01"/>
    <w:rsid w:val="007D17FD"/>
    <w:rsid w:val="007D182E"/>
    <w:rsid w:val="007D57E8"/>
    <w:rsid w:val="007D6091"/>
    <w:rsid w:val="007D6EC1"/>
    <w:rsid w:val="007D7E11"/>
    <w:rsid w:val="007E0EAB"/>
    <w:rsid w:val="007E2088"/>
    <w:rsid w:val="007E24EB"/>
    <w:rsid w:val="007E4CD6"/>
    <w:rsid w:val="007E60CF"/>
    <w:rsid w:val="007F1183"/>
    <w:rsid w:val="007F1F0C"/>
    <w:rsid w:val="007F20CA"/>
    <w:rsid w:val="007F251B"/>
    <w:rsid w:val="007F269F"/>
    <w:rsid w:val="007F36B7"/>
    <w:rsid w:val="007F3F8B"/>
    <w:rsid w:val="007F4D61"/>
    <w:rsid w:val="007F5589"/>
    <w:rsid w:val="007F699A"/>
    <w:rsid w:val="007F6C8F"/>
    <w:rsid w:val="007F79A8"/>
    <w:rsid w:val="007F7B9E"/>
    <w:rsid w:val="008005A8"/>
    <w:rsid w:val="00800F80"/>
    <w:rsid w:val="008020FB"/>
    <w:rsid w:val="008022C3"/>
    <w:rsid w:val="00803DEE"/>
    <w:rsid w:val="0080560A"/>
    <w:rsid w:val="008069CB"/>
    <w:rsid w:val="0080752E"/>
    <w:rsid w:val="008112B5"/>
    <w:rsid w:val="008114F5"/>
    <w:rsid w:val="008145E7"/>
    <w:rsid w:val="00814C9A"/>
    <w:rsid w:val="008150C7"/>
    <w:rsid w:val="00815C92"/>
    <w:rsid w:val="00815E04"/>
    <w:rsid w:val="00816F2D"/>
    <w:rsid w:val="00817246"/>
    <w:rsid w:val="00817270"/>
    <w:rsid w:val="00822293"/>
    <w:rsid w:val="0082480E"/>
    <w:rsid w:val="008252B9"/>
    <w:rsid w:val="00826E56"/>
    <w:rsid w:val="00830330"/>
    <w:rsid w:val="00830450"/>
    <w:rsid w:val="0083054F"/>
    <w:rsid w:val="0083266E"/>
    <w:rsid w:val="00837228"/>
    <w:rsid w:val="00837A4F"/>
    <w:rsid w:val="0084084A"/>
    <w:rsid w:val="008420AA"/>
    <w:rsid w:val="00842E87"/>
    <w:rsid w:val="0084356C"/>
    <w:rsid w:val="00844773"/>
    <w:rsid w:val="0084681D"/>
    <w:rsid w:val="008506B2"/>
    <w:rsid w:val="00851179"/>
    <w:rsid w:val="00852EBB"/>
    <w:rsid w:val="008536E0"/>
    <w:rsid w:val="0085585F"/>
    <w:rsid w:val="00855A31"/>
    <w:rsid w:val="00855FFB"/>
    <w:rsid w:val="00860BBB"/>
    <w:rsid w:val="008624CB"/>
    <w:rsid w:val="0086454E"/>
    <w:rsid w:val="00864D86"/>
    <w:rsid w:val="00865FC1"/>
    <w:rsid w:val="0086630A"/>
    <w:rsid w:val="008736D0"/>
    <w:rsid w:val="008739C3"/>
    <w:rsid w:val="00874016"/>
    <w:rsid w:val="0087401C"/>
    <w:rsid w:val="0087431D"/>
    <w:rsid w:val="00877C12"/>
    <w:rsid w:val="00883479"/>
    <w:rsid w:val="00884383"/>
    <w:rsid w:val="00885DD4"/>
    <w:rsid w:val="00886809"/>
    <w:rsid w:val="0088750D"/>
    <w:rsid w:val="008876CD"/>
    <w:rsid w:val="008879C5"/>
    <w:rsid w:val="00890051"/>
    <w:rsid w:val="008916A3"/>
    <w:rsid w:val="008918B8"/>
    <w:rsid w:val="008921AF"/>
    <w:rsid w:val="0089306D"/>
    <w:rsid w:val="008951B3"/>
    <w:rsid w:val="00895914"/>
    <w:rsid w:val="00895ECD"/>
    <w:rsid w:val="00897916"/>
    <w:rsid w:val="008A1E8A"/>
    <w:rsid w:val="008A31AE"/>
    <w:rsid w:val="008A3268"/>
    <w:rsid w:val="008A50DD"/>
    <w:rsid w:val="008A55AD"/>
    <w:rsid w:val="008A6AD2"/>
    <w:rsid w:val="008A797B"/>
    <w:rsid w:val="008B136B"/>
    <w:rsid w:val="008B1CC3"/>
    <w:rsid w:val="008B1F79"/>
    <w:rsid w:val="008B3001"/>
    <w:rsid w:val="008B5DBC"/>
    <w:rsid w:val="008C01C4"/>
    <w:rsid w:val="008C12BD"/>
    <w:rsid w:val="008C1371"/>
    <w:rsid w:val="008C3C92"/>
    <w:rsid w:val="008C4E8A"/>
    <w:rsid w:val="008D0BCC"/>
    <w:rsid w:val="008D1F47"/>
    <w:rsid w:val="008D4267"/>
    <w:rsid w:val="008D4422"/>
    <w:rsid w:val="008D4553"/>
    <w:rsid w:val="008D510D"/>
    <w:rsid w:val="008D640B"/>
    <w:rsid w:val="008D7E22"/>
    <w:rsid w:val="008E3C04"/>
    <w:rsid w:val="008E48E6"/>
    <w:rsid w:val="008E56E2"/>
    <w:rsid w:val="008E5938"/>
    <w:rsid w:val="008F1453"/>
    <w:rsid w:val="008F2399"/>
    <w:rsid w:val="008F35A8"/>
    <w:rsid w:val="008F4750"/>
    <w:rsid w:val="008F4858"/>
    <w:rsid w:val="009016E3"/>
    <w:rsid w:val="00905040"/>
    <w:rsid w:val="00910B00"/>
    <w:rsid w:val="00910C98"/>
    <w:rsid w:val="0091242F"/>
    <w:rsid w:val="00913750"/>
    <w:rsid w:val="00913F09"/>
    <w:rsid w:val="00914781"/>
    <w:rsid w:val="00917496"/>
    <w:rsid w:val="0092015A"/>
    <w:rsid w:val="009206F7"/>
    <w:rsid w:val="00920CD4"/>
    <w:rsid w:val="0092105D"/>
    <w:rsid w:val="0092151E"/>
    <w:rsid w:val="009217DF"/>
    <w:rsid w:val="00923A22"/>
    <w:rsid w:val="00924908"/>
    <w:rsid w:val="0092609F"/>
    <w:rsid w:val="009264B0"/>
    <w:rsid w:val="00926BA6"/>
    <w:rsid w:val="00926F69"/>
    <w:rsid w:val="00927B53"/>
    <w:rsid w:val="009336A7"/>
    <w:rsid w:val="009345DB"/>
    <w:rsid w:val="0093630E"/>
    <w:rsid w:val="00936E99"/>
    <w:rsid w:val="00941302"/>
    <w:rsid w:val="009424DA"/>
    <w:rsid w:val="0094325F"/>
    <w:rsid w:val="00947EC9"/>
    <w:rsid w:val="00951A8D"/>
    <w:rsid w:val="00952836"/>
    <w:rsid w:val="009529BF"/>
    <w:rsid w:val="009533CE"/>
    <w:rsid w:val="009544FE"/>
    <w:rsid w:val="00954AD1"/>
    <w:rsid w:val="00955B43"/>
    <w:rsid w:val="0095612C"/>
    <w:rsid w:val="00957265"/>
    <w:rsid w:val="0095773C"/>
    <w:rsid w:val="00960207"/>
    <w:rsid w:val="00960A12"/>
    <w:rsid w:val="00962A82"/>
    <w:rsid w:val="009639EF"/>
    <w:rsid w:val="00964D4F"/>
    <w:rsid w:val="00965498"/>
    <w:rsid w:val="009662F0"/>
    <w:rsid w:val="00966DD6"/>
    <w:rsid w:val="009678FF"/>
    <w:rsid w:val="0097260E"/>
    <w:rsid w:val="00972A79"/>
    <w:rsid w:val="009730F3"/>
    <w:rsid w:val="0097327D"/>
    <w:rsid w:val="00975D17"/>
    <w:rsid w:val="00977FB6"/>
    <w:rsid w:val="009803F0"/>
    <w:rsid w:val="009809F0"/>
    <w:rsid w:val="00980C4A"/>
    <w:rsid w:val="009824D6"/>
    <w:rsid w:val="009829B0"/>
    <w:rsid w:val="009843DE"/>
    <w:rsid w:val="00990618"/>
    <w:rsid w:val="00991934"/>
    <w:rsid w:val="00995B20"/>
    <w:rsid w:val="0099688A"/>
    <w:rsid w:val="009968C5"/>
    <w:rsid w:val="00996C19"/>
    <w:rsid w:val="009975E9"/>
    <w:rsid w:val="009A0B81"/>
    <w:rsid w:val="009A28F8"/>
    <w:rsid w:val="009A2DC5"/>
    <w:rsid w:val="009A3182"/>
    <w:rsid w:val="009A4641"/>
    <w:rsid w:val="009A50F7"/>
    <w:rsid w:val="009A64B1"/>
    <w:rsid w:val="009A6827"/>
    <w:rsid w:val="009A70B1"/>
    <w:rsid w:val="009A7596"/>
    <w:rsid w:val="009B00FF"/>
    <w:rsid w:val="009B055C"/>
    <w:rsid w:val="009B3245"/>
    <w:rsid w:val="009B40C9"/>
    <w:rsid w:val="009B477B"/>
    <w:rsid w:val="009B656D"/>
    <w:rsid w:val="009C04EE"/>
    <w:rsid w:val="009C1BD8"/>
    <w:rsid w:val="009C513D"/>
    <w:rsid w:val="009C69C7"/>
    <w:rsid w:val="009C7AEA"/>
    <w:rsid w:val="009D0E05"/>
    <w:rsid w:val="009D187B"/>
    <w:rsid w:val="009D1C9A"/>
    <w:rsid w:val="009D2385"/>
    <w:rsid w:val="009D376F"/>
    <w:rsid w:val="009D5C8E"/>
    <w:rsid w:val="009D7BF1"/>
    <w:rsid w:val="009E0021"/>
    <w:rsid w:val="009E0499"/>
    <w:rsid w:val="009E2558"/>
    <w:rsid w:val="009E3B6B"/>
    <w:rsid w:val="009E4458"/>
    <w:rsid w:val="009E44DC"/>
    <w:rsid w:val="009E4938"/>
    <w:rsid w:val="009E4E79"/>
    <w:rsid w:val="009E5110"/>
    <w:rsid w:val="009E7D35"/>
    <w:rsid w:val="009F2269"/>
    <w:rsid w:val="009F327B"/>
    <w:rsid w:val="009F43D0"/>
    <w:rsid w:val="009F598A"/>
    <w:rsid w:val="009F7345"/>
    <w:rsid w:val="00A002FE"/>
    <w:rsid w:val="00A010CA"/>
    <w:rsid w:val="00A02228"/>
    <w:rsid w:val="00A03C90"/>
    <w:rsid w:val="00A03EDD"/>
    <w:rsid w:val="00A04DF6"/>
    <w:rsid w:val="00A04FE8"/>
    <w:rsid w:val="00A052A5"/>
    <w:rsid w:val="00A10E86"/>
    <w:rsid w:val="00A1114F"/>
    <w:rsid w:val="00A117AA"/>
    <w:rsid w:val="00A11FFD"/>
    <w:rsid w:val="00A12C8D"/>
    <w:rsid w:val="00A16D0E"/>
    <w:rsid w:val="00A21611"/>
    <w:rsid w:val="00A216D7"/>
    <w:rsid w:val="00A218BC"/>
    <w:rsid w:val="00A2452E"/>
    <w:rsid w:val="00A252F0"/>
    <w:rsid w:val="00A264A9"/>
    <w:rsid w:val="00A26987"/>
    <w:rsid w:val="00A26C90"/>
    <w:rsid w:val="00A3181B"/>
    <w:rsid w:val="00A31C58"/>
    <w:rsid w:val="00A32134"/>
    <w:rsid w:val="00A3561D"/>
    <w:rsid w:val="00A35BC5"/>
    <w:rsid w:val="00A40081"/>
    <w:rsid w:val="00A4224D"/>
    <w:rsid w:val="00A440E2"/>
    <w:rsid w:val="00A45463"/>
    <w:rsid w:val="00A45779"/>
    <w:rsid w:val="00A45815"/>
    <w:rsid w:val="00A46E99"/>
    <w:rsid w:val="00A5016B"/>
    <w:rsid w:val="00A5132F"/>
    <w:rsid w:val="00A522B7"/>
    <w:rsid w:val="00A5241A"/>
    <w:rsid w:val="00A53C66"/>
    <w:rsid w:val="00A55CB3"/>
    <w:rsid w:val="00A57696"/>
    <w:rsid w:val="00A60795"/>
    <w:rsid w:val="00A60AF2"/>
    <w:rsid w:val="00A60F24"/>
    <w:rsid w:val="00A62455"/>
    <w:rsid w:val="00A640C3"/>
    <w:rsid w:val="00A6413A"/>
    <w:rsid w:val="00A64F8F"/>
    <w:rsid w:val="00A659EE"/>
    <w:rsid w:val="00A6733C"/>
    <w:rsid w:val="00A711EB"/>
    <w:rsid w:val="00A71EFD"/>
    <w:rsid w:val="00A71FDC"/>
    <w:rsid w:val="00A7203A"/>
    <w:rsid w:val="00A74C1E"/>
    <w:rsid w:val="00A8009D"/>
    <w:rsid w:val="00A80AAB"/>
    <w:rsid w:val="00A81693"/>
    <w:rsid w:val="00A8200E"/>
    <w:rsid w:val="00A84A54"/>
    <w:rsid w:val="00A8574B"/>
    <w:rsid w:val="00A86257"/>
    <w:rsid w:val="00A86C33"/>
    <w:rsid w:val="00A90811"/>
    <w:rsid w:val="00A90BDE"/>
    <w:rsid w:val="00A90E13"/>
    <w:rsid w:val="00A92667"/>
    <w:rsid w:val="00A92A1A"/>
    <w:rsid w:val="00A936E7"/>
    <w:rsid w:val="00A93B92"/>
    <w:rsid w:val="00A947C9"/>
    <w:rsid w:val="00A94CA2"/>
    <w:rsid w:val="00A972AB"/>
    <w:rsid w:val="00A97408"/>
    <w:rsid w:val="00AA0FDA"/>
    <w:rsid w:val="00AA27D7"/>
    <w:rsid w:val="00AA2CF3"/>
    <w:rsid w:val="00AA355A"/>
    <w:rsid w:val="00AA40D1"/>
    <w:rsid w:val="00AA6B88"/>
    <w:rsid w:val="00AA772B"/>
    <w:rsid w:val="00AB040F"/>
    <w:rsid w:val="00AB0811"/>
    <w:rsid w:val="00AB0F96"/>
    <w:rsid w:val="00AB1AAB"/>
    <w:rsid w:val="00AB1AB2"/>
    <w:rsid w:val="00AB45D6"/>
    <w:rsid w:val="00AB472B"/>
    <w:rsid w:val="00AB5738"/>
    <w:rsid w:val="00AC0B2F"/>
    <w:rsid w:val="00AC27FA"/>
    <w:rsid w:val="00AC2DDF"/>
    <w:rsid w:val="00AC7CD8"/>
    <w:rsid w:val="00AC7ED6"/>
    <w:rsid w:val="00AD013F"/>
    <w:rsid w:val="00AD07A0"/>
    <w:rsid w:val="00AD4AED"/>
    <w:rsid w:val="00AD6B2B"/>
    <w:rsid w:val="00AE1773"/>
    <w:rsid w:val="00AE2ECF"/>
    <w:rsid w:val="00AE37D6"/>
    <w:rsid w:val="00AE4907"/>
    <w:rsid w:val="00AE4F43"/>
    <w:rsid w:val="00AE5C1F"/>
    <w:rsid w:val="00AE6074"/>
    <w:rsid w:val="00AE7FB1"/>
    <w:rsid w:val="00AF06D9"/>
    <w:rsid w:val="00AF205E"/>
    <w:rsid w:val="00AF2E52"/>
    <w:rsid w:val="00AF5442"/>
    <w:rsid w:val="00AF67BB"/>
    <w:rsid w:val="00AF6F9C"/>
    <w:rsid w:val="00B00B4E"/>
    <w:rsid w:val="00B012DE"/>
    <w:rsid w:val="00B01473"/>
    <w:rsid w:val="00B03F37"/>
    <w:rsid w:val="00B05458"/>
    <w:rsid w:val="00B0658F"/>
    <w:rsid w:val="00B06B6C"/>
    <w:rsid w:val="00B1328E"/>
    <w:rsid w:val="00B13707"/>
    <w:rsid w:val="00B13CD0"/>
    <w:rsid w:val="00B1722B"/>
    <w:rsid w:val="00B21B23"/>
    <w:rsid w:val="00B25107"/>
    <w:rsid w:val="00B257E1"/>
    <w:rsid w:val="00B32A76"/>
    <w:rsid w:val="00B32C88"/>
    <w:rsid w:val="00B33480"/>
    <w:rsid w:val="00B34008"/>
    <w:rsid w:val="00B3735C"/>
    <w:rsid w:val="00B4237D"/>
    <w:rsid w:val="00B42656"/>
    <w:rsid w:val="00B43332"/>
    <w:rsid w:val="00B443B4"/>
    <w:rsid w:val="00B44C24"/>
    <w:rsid w:val="00B452D5"/>
    <w:rsid w:val="00B45888"/>
    <w:rsid w:val="00B45B15"/>
    <w:rsid w:val="00B50E48"/>
    <w:rsid w:val="00B51D96"/>
    <w:rsid w:val="00B53BD7"/>
    <w:rsid w:val="00B552CA"/>
    <w:rsid w:val="00B55C0F"/>
    <w:rsid w:val="00B56068"/>
    <w:rsid w:val="00B56096"/>
    <w:rsid w:val="00B5683D"/>
    <w:rsid w:val="00B56A2A"/>
    <w:rsid w:val="00B62FFC"/>
    <w:rsid w:val="00B63E7B"/>
    <w:rsid w:val="00B6439C"/>
    <w:rsid w:val="00B658AD"/>
    <w:rsid w:val="00B6637D"/>
    <w:rsid w:val="00B666EF"/>
    <w:rsid w:val="00B671A0"/>
    <w:rsid w:val="00B672EC"/>
    <w:rsid w:val="00B70C05"/>
    <w:rsid w:val="00B72373"/>
    <w:rsid w:val="00B728F9"/>
    <w:rsid w:val="00B73763"/>
    <w:rsid w:val="00B73D8F"/>
    <w:rsid w:val="00B773CC"/>
    <w:rsid w:val="00B7761D"/>
    <w:rsid w:val="00B812A5"/>
    <w:rsid w:val="00B8141F"/>
    <w:rsid w:val="00B817DB"/>
    <w:rsid w:val="00B81C71"/>
    <w:rsid w:val="00B84566"/>
    <w:rsid w:val="00B84A34"/>
    <w:rsid w:val="00B85B8D"/>
    <w:rsid w:val="00B85D52"/>
    <w:rsid w:val="00B86890"/>
    <w:rsid w:val="00B868B6"/>
    <w:rsid w:val="00B86DF8"/>
    <w:rsid w:val="00B957BA"/>
    <w:rsid w:val="00B95A14"/>
    <w:rsid w:val="00BA33E7"/>
    <w:rsid w:val="00BA404F"/>
    <w:rsid w:val="00BA438C"/>
    <w:rsid w:val="00BA48C0"/>
    <w:rsid w:val="00BA4E83"/>
    <w:rsid w:val="00BA5215"/>
    <w:rsid w:val="00BB21E1"/>
    <w:rsid w:val="00BB4A11"/>
    <w:rsid w:val="00BB5502"/>
    <w:rsid w:val="00BB6E05"/>
    <w:rsid w:val="00BB75F6"/>
    <w:rsid w:val="00BC5176"/>
    <w:rsid w:val="00BC6742"/>
    <w:rsid w:val="00BC7122"/>
    <w:rsid w:val="00BC74D7"/>
    <w:rsid w:val="00BC790D"/>
    <w:rsid w:val="00BC7FD0"/>
    <w:rsid w:val="00BD0EA1"/>
    <w:rsid w:val="00BD11D6"/>
    <w:rsid w:val="00BD17A4"/>
    <w:rsid w:val="00BD2F91"/>
    <w:rsid w:val="00BD4E2A"/>
    <w:rsid w:val="00BD7239"/>
    <w:rsid w:val="00BD7329"/>
    <w:rsid w:val="00BD751A"/>
    <w:rsid w:val="00BE30EE"/>
    <w:rsid w:val="00BE4FFC"/>
    <w:rsid w:val="00BE596E"/>
    <w:rsid w:val="00BE63BC"/>
    <w:rsid w:val="00BE7DAA"/>
    <w:rsid w:val="00BF27F1"/>
    <w:rsid w:val="00BF3297"/>
    <w:rsid w:val="00BF3B42"/>
    <w:rsid w:val="00BF7162"/>
    <w:rsid w:val="00C030CD"/>
    <w:rsid w:val="00C03843"/>
    <w:rsid w:val="00C0504F"/>
    <w:rsid w:val="00C052EB"/>
    <w:rsid w:val="00C05C39"/>
    <w:rsid w:val="00C0691A"/>
    <w:rsid w:val="00C0765F"/>
    <w:rsid w:val="00C07C56"/>
    <w:rsid w:val="00C11866"/>
    <w:rsid w:val="00C119CC"/>
    <w:rsid w:val="00C12B8F"/>
    <w:rsid w:val="00C137F2"/>
    <w:rsid w:val="00C14183"/>
    <w:rsid w:val="00C23595"/>
    <w:rsid w:val="00C23D41"/>
    <w:rsid w:val="00C24668"/>
    <w:rsid w:val="00C258AC"/>
    <w:rsid w:val="00C30DE1"/>
    <w:rsid w:val="00C316E7"/>
    <w:rsid w:val="00C3236B"/>
    <w:rsid w:val="00C324E6"/>
    <w:rsid w:val="00C337B7"/>
    <w:rsid w:val="00C33D90"/>
    <w:rsid w:val="00C369C1"/>
    <w:rsid w:val="00C4045B"/>
    <w:rsid w:val="00C42DBA"/>
    <w:rsid w:val="00C467F1"/>
    <w:rsid w:val="00C46949"/>
    <w:rsid w:val="00C475AA"/>
    <w:rsid w:val="00C478F6"/>
    <w:rsid w:val="00C47BD7"/>
    <w:rsid w:val="00C5018C"/>
    <w:rsid w:val="00C52C03"/>
    <w:rsid w:val="00C53D13"/>
    <w:rsid w:val="00C53E17"/>
    <w:rsid w:val="00C54D24"/>
    <w:rsid w:val="00C55371"/>
    <w:rsid w:val="00C553EC"/>
    <w:rsid w:val="00C555A4"/>
    <w:rsid w:val="00C55658"/>
    <w:rsid w:val="00C56129"/>
    <w:rsid w:val="00C56906"/>
    <w:rsid w:val="00C57D41"/>
    <w:rsid w:val="00C608F7"/>
    <w:rsid w:val="00C61189"/>
    <w:rsid w:val="00C627B1"/>
    <w:rsid w:val="00C65D79"/>
    <w:rsid w:val="00C66604"/>
    <w:rsid w:val="00C67013"/>
    <w:rsid w:val="00C677B6"/>
    <w:rsid w:val="00C679E5"/>
    <w:rsid w:val="00C720A2"/>
    <w:rsid w:val="00C7230E"/>
    <w:rsid w:val="00C75443"/>
    <w:rsid w:val="00C776F4"/>
    <w:rsid w:val="00C807DD"/>
    <w:rsid w:val="00C845EA"/>
    <w:rsid w:val="00C8474B"/>
    <w:rsid w:val="00C87BEA"/>
    <w:rsid w:val="00C9216D"/>
    <w:rsid w:val="00C9227E"/>
    <w:rsid w:val="00CA0D71"/>
    <w:rsid w:val="00CA262C"/>
    <w:rsid w:val="00CA734F"/>
    <w:rsid w:val="00CA789D"/>
    <w:rsid w:val="00CB1696"/>
    <w:rsid w:val="00CB196B"/>
    <w:rsid w:val="00CB40AA"/>
    <w:rsid w:val="00CB4C95"/>
    <w:rsid w:val="00CC2B61"/>
    <w:rsid w:val="00CC3889"/>
    <w:rsid w:val="00CC3D49"/>
    <w:rsid w:val="00CC7008"/>
    <w:rsid w:val="00CD0467"/>
    <w:rsid w:val="00CD075E"/>
    <w:rsid w:val="00CD0833"/>
    <w:rsid w:val="00CD11B0"/>
    <w:rsid w:val="00CD214D"/>
    <w:rsid w:val="00CD34B9"/>
    <w:rsid w:val="00CD4977"/>
    <w:rsid w:val="00CD59A3"/>
    <w:rsid w:val="00CD65BC"/>
    <w:rsid w:val="00CD65C6"/>
    <w:rsid w:val="00CD7147"/>
    <w:rsid w:val="00CE03E1"/>
    <w:rsid w:val="00CE143E"/>
    <w:rsid w:val="00CE1811"/>
    <w:rsid w:val="00CE2CE8"/>
    <w:rsid w:val="00CE2F0D"/>
    <w:rsid w:val="00CE44F8"/>
    <w:rsid w:val="00CE48BF"/>
    <w:rsid w:val="00CE5B88"/>
    <w:rsid w:val="00CE6DC6"/>
    <w:rsid w:val="00CE778D"/>
    <w:rsid w:val="00CE7C85"/>
    <w:rsid w:val="00CF19D9"/>
    <w:rsid w:val="00CF31B8"/>
    <w:rsid w:val="00CF3638"/>
    <w:rsid w:val="00CF3C78"/>
    <w:rsid w:val="00CF3D52"/>
    <w:rsid w:val="00CF4653"/>
    <w:rsid w:val="00CF6EAD"/>
    <w:rsid w:val="00D00375"/>
    <w:rsid w:val="00D04734"/>
    <w:rsid w:val="00D04C0C"/>
    <w:rsid w:val="00D06931"/>
    <w:rsid w:val="00D1043B"/>
    <w:rsid w:val="00D11797"/>
    <w:rsid w:val="00D11DED"/>
    <w:rsid w:val="00D12CAF"/>
    <w:rsid w:val="00D13280"/>
    <w:rsid w:val="00D15BBF"/>
    <w:rsid w:val="00D16799"/>
    <w:rsid w:val="00D16A77"/>
    <w:rsid w:val="00D17D5C"/>
    <w:rsid w:val="00D214A0"/>
    <w:rsid w:val="00D214E8"/>
    <w:rsid w:val="00D215A8"/>
    <w:rsid w:val="00D21D07"/>
    <w:rsid w:val="00D23CDE"/>
    <w:rsid w:val="00D25008"/>
    <w:rsid w:val="00D260FE"/>
    <w:rsid w:val="00D361ED"/>
    <w:rsid w:val="00D3668F"/>
    <w:rsid w:val="00D3773A"/>
    <w:rsid w:val="00D40179"/>
    <w:rsid w:val="00D43D4D"/>
    <w:rsid w:val="00D43F17"/>
    <w:rsid w:val="00D44BA8"/>
    <w:rsid w:val="00D529AD"/>
    <w:rsid w:val="00D52ECC"/>
    <w:rsid w:val="00D5488C"/>
    <w:rsid w:val="00D55003"/>
    <w:rsid w:val="00D55D73"/>
    <w:rsid w:val="00D5629E"/>
    <w:rsid w:val="00D57E7B"/>
    <w:rsid w:val="00D60EF0"/>
    <w:rsid w:val="00D616C1"/>
    <w:rsid w:val="00D61DCD"/>
    <w:rsid w:val="00D61F06"/>
    <w:rsid w:val="00D6246B"/>
    <w:rsid w:val="00D62E54"/>
    <w:rsid w:val="00D63E4B"/>
    <w:rsid w:val="00D646D7"/>
    <w:rsid w:val="00D66D43"/>
    <w:rsid w:val="00D718BE"/>
    <w:rsid w:val="00D71FC9"/>
    <w:rsid w:val="00D73247"/>
    <w:rsid w:val="00D7519F"/>
    <w:rsid w:val="00D81A1B"/>
    <w:rsid w:val="00D825D1"/>
    <w:rsid w:val="00D83625"/>
    <w:rsid w:val="00D8458A"/>
    <w:rsid w:val="00D85E94"/>
    <w:rsid w:val="00D86F65"/>
    <w:rsid w:val="00D872E5"/>
    <w:rsid w:val="00D873D6"/>
    <w:rsid w:val="00D924FD"/>
    <w:rsid w:val="00D93741"/>
    <w:rsid w:val="00D94028"/>
    <w:rsid w:val="00D94293"/>
    <w:rsid w:val="00D94BC3"/>
    <w:rsid w:val="00D971D1"/>
    <w:rsid w:val="00DA043B"/>
    <w:rsid w:val="00DA0676"/>
    <w:rsid w:val="00DA1C99"/>
    <w:rsid w:val="00DA231A"/>
    <w:rsid w:val="00DA27F3"/>
    <w:rsid w:val="00DA30D4"/>
    <w:rsid w:val="00DA3B07"/>
    <w:rsid w:val="00DA3B5C"/>
    <w:rsid w:val="00DA44A4"/>
    <w:rsid w:val="00DA4AE5"/>
    <w:rsid w:val="00DA5924"/>
    <w:rsid w:val="00DA59CD"/>
    <w:rsid w:val="00DA67A5"/>
    <w:rsid w:val="00DB0187"/>
    <w:rsid w:val="00DB2197"/>
    <w:rsid w:val="00DB2373"/>
    <w:rsid w:val="00DB3474"/>
    <w:rsid w:val="00DB3BE7"/>
    <w:rsid w:val="00DB3E97"/>
    <w:rsid w:val="00DB682A"/>
    <w:rsid w:val="00DB692D"/>
    <w:rsid w:val="00DC167B"/>
    <w:rsid w:val="00DC1E27"/>
    <w:rsid w:val="00DC1F19"/>
    <w:rsid w:val="00DC3AD8"/>
    <w:rsid w:val="00DC53EC"/>
    <w:rsid w:val="00DC54A5"/>
    <w:rsid w:val="00DC62A7"/>
    <w:rsid w:val="00DC6A58"/>
    <w:rsid w:val="00DC6EB0"/>
    <w:rsid w:val="00DD1FB1"/>
    <w:rsid w:val="00DD4A57"/>
    <w:rsid w:val="00DD4D01"/>
    <w:rsid w:val="00DD51AD"/>
    <w:rsid w:val="00DD708B"/>
    <w:rsid w:val="00DE5B26"/>
    <w:rsid w:val="00DE6181"/>
    <w:rsid w:val="00DE78D0"/>
    <w:rsid w:val="00DF12BE"/>
    <w:rsid w:val="00DF1B23"/>
    <w:rsid w:val="00DF2A97"/>
    <w:rsid w:val="00DF3C12"/>
    <w:rsid w:val="00DF67A6"/>
    <w:rsid w:val="00DF75B9"/>
    <w:rsid w:val="00DF76D1"/>
    <w:rsid w:val="00DF7959"/>
    <w:rsid w:val="00E00A67"/>
    <w:rsid w:val="00E03998"/>
    <w:rsid w:val="00E03E6D"/>
    <w:rsid w:val="00E0438B"/>
    <w:rsid w:val="00E06157"/>
    <w:rsid w:val="00E0651D"/>
    <w:rsid w:val="00E07B01"/>
    <w:rsid w:val="00E15D14"/>
    <w:rsid w:val="00E16604"/>
    <w:rsid w:val="00E17D9D"/>
    <w:rsid w:val="00E20F2B"/>
    <w:rsid w:val="00E227FF"/>
    <w:rsid w:val="00E241B6"/>
    <w:rsid w:val="00E2462E"/>
    <w:rsid w:val="00E269BA"/>
    <w:rsid w:val="00E327E6"/>
    <w:rsid w:val="00E344B3"/>
    <w:rsid w:val="00E3578B"/>
    <w:rsid w:val="00E36E63"/>
    <w:rsid w:val="00E402A9"/>
    <w:rsid w:val="00E40B59"/>
    <w:rsid w:val="00E40D53"/>
    <w:rsid w:val="00E426C6"/>
    <w:rsid w:val="00E42F5F"/>
    <w:rsid w:val="00E435B2"/>
    <w:rsid w:val="00E461B0"/>
    <w:rsid w:val="00E47C19"/>
    <w:rsid w:val="00E5348D"/>
    <w:rsid w:val="00E56C85"/>
    <w:rsid w:val="00E575B1"/>
    <w:rsid w:val="00E578C5"/>
    <w:rsid w:val="00E60CAD"/>
    <w:rsid w:val="00E634A0"/>
    <w:rsid w:val="00E635F0"/>
    <w:rsid w:val="00E643E2"/>
    <w:rsid w:val="00E65348"/>
    <w:rsid w:val="00E67265"/>
    <w:rsid w:val="00E678F1"/>
    <w:rsid w:val="00E71126"/>
    <w:rsid w:val="00E71174"/>
    <w:rsid w:val="00E716E0"/>
    <w:rsid w:val="00E7190F"/>
    <w:rsid w:val="00E71BED"/>
    <w:rsid w:val="00E72A1B"/>
    <w:rsid w:val="00E735AD"/>
    <w:rsid w:val="00E7453E"/>
    <w:rsid w:val="00E753DF"/>
    <w:rsid w:val="00E76EE5"/>
    <w:rsid w:val="00E77325"/>
    <w:rsid w:val="00E81B33"/>
    <w:rsid w:val="00E81D71"/>
    <w:rsid w:val="00E82441"/>
    <w:rsid w:val="00E839EF"/>
    <w:rsid w:val="00E861F9"/>
    <w:rsid w:val="00E87247"/>
    <w:rsid w:val="00E873F9"/>
    <w:rsid w:val="00E902A9"/>
    <w:rsid w:val="00E9269A"/>
    <w:rsid w:val="00E92A1C"/>
    <w:rsid w:val="00E92BE5"/>
    <w:rsid w:val="00E92C60"/>
    <w:rsid w:val="00E944A4"/>
    <w:rsid w:val="00E951D5"/>
    <w:rsid w:val="00E959CB"/>
    <w:rsid w:val="00E968C0"/>
    <w:rsid w:val="00E97165"/>
    <w:rsid w:val="00EA00F9"/>
    <w:rsid w:val="00EA1CFF"/>
    <w:rsid w:val="00EA3BA2"/>
    <w:rsid w:val="00EA48B8"/>
    <w:rsid w:val="00EA56D3"/>
    <w:rsid w:val="00EA6C23"/>
    <w:rsid w:val="00EA6EC8"/>
    <w:rsid w:val="00EB01B6"/>
    <w:rsid w:val="00EB0392"/>
    <w:rsid w:val="00EB1F35"/>
    <w:rsid w:val="00EB20CD"/>
    <w:rsid w:val="00EB26D3"/>
    <w:rsid w:val="00EB39C5"/>
    <w:rsid w:val="00EB47D5"/>
    <w:rsid w:val="00EB5122"/>
    <w:rsid w:val="00EB6C44"/>
    <w:rsid w:val="00EC07CF"/>
    <w:rsid w:val="00EC2434"/>
    <w:rsid w:val="00EC2FAA"/>
    <w:rsid w:val="00EC317F"/>
    <w:rsid w:val="00EC51FB"/>
    <w:rsid w:val="00EC6761"/>
    <w:rsid w:val="00ED080B"/>
    <w:rsid w:val="00ED0E03"/>
    <w:rsid w:val="00ED4B6D"/>
    <w:rsid w:val="00ED6139"/>
    <w:rsid w:val="00ED6893"/>
    <w:rsid w:val="00ED77B6"/>
    <w:rsid w:val="00EE120B"/>
    <w:rsid w:val="00EE19FD"/>
    <w:rsid w:val="00EE4252"/>
    <w:rsid w:val="00EE48CD"/>
    <w:rsid w:val="00EE55C1"/>
    <w:rsid w:val="00EE6C34"/>
    <w:rsid w:val="00EE7B48"/>
    <w:rsid w:val="00EE7BD2"/>
    <w:rsid w:val="00EF0D03"/>
    <w:rsid w:val="00EF0E84"/>
    <w:rsid w:val="00EF18D1"/>
    <w:rsid w:val="00EF5154"/>
    <w:rsid w:val="00EF5351"/>
    <w:rsid w:val="00EF5643"/>
    <w:rsid w:val="00EF7338"/>
    <w:rsid w:val="00F00D82"/>
    <w:rsid w:val="00F041C4"/>
    <w:rsid w:val="00F04FF1"/>
    <w:rsid w:val="00F0664D"/>
    <w:rsid w:val="00F0691A"/>
    <w:rsid w:val="00F070A8"/>
    <w:rsid w:val="00F070E8"/>
    <w:rsid w:val="00F11CDC"/>
    <w:rsid w:val="00F13DA3"/>
    <w:rsid w:val="00F14E51"/>
    <w:rsid w:val="00F1505E"/>
    <w:rsid w:val="00F172BC"/>
    <w:rsid w:val="00F20017"/>
    <w:rsid w:val="00F20921"/>
    <w:rsid w:val="00F238DF"/>
    <w:rsid w:val="00F24726"/>
    <w:rsid w:val="00F25935"/>
    <w:rsid w:val="00F2754E"/>
    <w:rsid w:val="00F306C7"/>
    <w:rsid w:val="00F32134"/>
    <w:rsid w:val="00F32A71"/>
    <w:rsid w:val="00F32F05"/>
    <w:rsid w:val="00F33DDF"/>
    <w:rsid w:val="00F351E0"/>
    <w:rsid w:val="00F356D5"/>
    <w:rsid w:val="00F357FD"/>
    <w:rsid w:val="00F3701E"/>
    <w:rsid w:val="00F40389"/>
    <w:rsid w:val="00F41B8B"/>
    <w:rsid w:val="00F427BF"/>
    <w:rsid w:val="00F435CE"/>
    <w:rsid w:val="00F436AA"/>
    <w:rsid w:val="00F43FF6"/>
    <w:rsid w:val="00F46015"/>
    <w:rsid w:val="00F5153B"/>
    <w:rsid w:val="00F51AD2"/>
    <w:rsid w:val="00F54681"/>
    <w:rsid w:val="00F56228"/>
    <w:rsid w:val="00F57097"/>
    <w:rsid w:val="00F61CAD"/>
    <w:rsid w:val="00F62A91"/>
    <w:rsid w:val="00F64D46"/>
    <w:rsid w:val="00F656BB"/>
    <w:rsid w:val="00F66DD2"/>
    <w:rsid w:val="00F67C9D"/>
    <w:rsid w:val="00F70820"/>
    <w:rsid w:val="00F71BEE"/>
    <w:rsid w:val="00F73252"/>
    <w:rsid w:val="00F740E6"/>
    <w:rsid w:val="00F7678B"/>
    <w:rsid w:val="00F828B4"/>
    <w:rsid w:val="00F8583C"/>
    <w:rsid w:val="00F85FD4"/>
    <w:rsid w:val="00F86DB5"/>
    <w:rsid w:val="00F86E3C"/>
    <w:rsid w:val="00F86E7B"/>
    <w:rsid w:val="00F87463"/>
    <w:rsid w:val="00F9117A"/>
    <w:rsid w:val="00F9170C"/>
    <w:rsid w:val="00F91A4F"/>
    <w:rsid w:val="00F91B96"/>
    <w:rsid w:val="00F92891"/>
    <w:rsid w:val="00F940BD"/>
    <w:rsid w:val="00F9477A"/>
    <w:rsid w:val="00F948AD"/>
    <w:rsid w:val="00F9537F"/>
    <w:rsid w:val="00F97162"/>
    <w:rsid w:val="00F978EB"/>
    <w:rsid w:val="00FA107A"/>
    <w:rsid w:val="00FA16EF"/>
    <w:rsid w:val="00FA2B01"/>
    <w:rsid w:val="00FA4865"/>
    <w:rsid w:val="00FA49FA"/>
    <w:rsid w:val="00FA54F1"/>
    <w:rsid w:val="00FA5C53"/>
    <w:rsid w:val="00FB070C"/>
    <w:rsid w:val="00FB0A47"/>
    <w:rsid w:val="00FB3025"/>
    <w:rsid w:val="00FB56AE"/>
    <w:rsid w:val="00FB59E0"/>
    <w:rsid w:val="00FB5CA9"/>
    <w:rsid w:val="00FB74B1"/>
    <w:rsid w:val="00FB7C9E"/>
    <w:rsid w:val="00FC0774"/>
    <w:rsid w:val="00FC0FE5"/>
    <w:rsid w:val="00FC1BAE"/>
    <w:rsid w:val="00FC2202"/>
    <w:rsid w:val="00FC4DF5"/>
    <w:rsid w:val="00FC5B2A"/>
    <w:rsid w:val="00FC6823"/>
    <w:rsid w:val="00FC7BCC"/>
    <w:rsid w:val="00FC7E2D"/>
    <w:rsid w:val="00FC7FDF"/>
    <w:rsid w:val="00FD2929"/>
    <w:rsid w:val="00FD3118"/>
    <w:rsid w:val="00FD3780"/>
    <w:rsid w:val="00FD38BC"/>
    <w:rsid w:val="00FD4590"/>
    <w:rsid w:val="00FD4FD1"/>
    <w:rsid w:val="00FD57BD"/>
    <w:rsid w:val="00FD5DD6"/>
    <w:rsid w:val="00FE251C"/>
    <w:rsid w:val="00FE3329"/>
    <w:rsid w:val="00FE4853"/>
    <w:rsid w:val="00FF2591"/>
    <w:rsid w:val="00FF342A"/>
    <w:rsid w:val="00FF4557"/>
    <w:rsid w:val="00FF57AB"/>
    <w:rsid w:val="00FF5906"/>
    <w:rsid w:val="00FF5AFA"/>
    <w:rsid w:val="00FF6B74"/>
    <w:rsid w:val="059A3C03"/>
    <w:rsid w:val="05B178CA"/>
    <w:rsid w:val="07397B77"/>
    <w:rsid w:val="09C53944"/>
    <w:rsid w:val="0A075AEF"/>
    <w:rsid w:val="171657DF"/>
    <w:rsid w:val="186C7681"/>
    <w:rsid w:val="1A352420"/>
    <w:rsid w:val="1AE259D8"/>
    <w:rsid w:val="1B132036"/>
    <w:rsid w:val="200D1749"/>
    <w:rsid w:val="21035B5B"/>
    <w:rsid w:val="21130FE1"/>
    <w:rsid w:val="216D1AE3"/>
    <w:rsid w:val="24196346"/>
    <w:rsid w:val="256D6C72"/>
    <w:rsid w:val="26437C73"/>
    <w:rsid w:val="27272BDC"/>
    <w:rsid w:val="2A9A5CAF"/>
    <w:rsid w:val="2EE27675"/>
    <w:rsid w:val="312C5B2F"/>
    <w:rsid w:val="32DA54BB"/>
    <w:rsid w:val="3506423B"/>
    <w:rsid w:val="3B9C42F4"/>
    <w:rsid w:val="484E08E1"/>
    <w:rsid w:val="4A712751"/>
    <w:rsid w:val="4B1D01E3"/>
    <w:rsid w:val="4CD206A0"/>
    <w:rsid w:val="5ACB7C5C"/>
    <w:rsid w:val="5DAA7FFC"/>
    <w:rsid w:val="5DFF19E2"/>
    <w:rsid w:val="65874C35"/>
    <w:rsid w:val="6AF6094C"/>
    <w:rsid w:val="715818DE"/>
    <w:rsid w:val="76EC1B47"/>
    <w:rsid w:val="770F2AA6"/>
    <w:rsid w:val="7D6D0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iPriority="99" w:name="Body Text 2"/>
    <w:lsdException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2"/>
    <w:basedOn w:val="1"/>
    <w:next w:val="1"/>
    <w:link w:val="4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32"/>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43"/>
    <w:semiHidden/>
    <w:unhideWhenUsed/>
    <w:qFormat/>
    <w:uiPriority w:val="99"/>
    <w:pPr>
      <w:jc w:val="left"/>
    </w:pPr>
  </w:style>
  <w:style w:type="paragraph" w:styleId="5">
    <w:name w:val="Body Text"/>
    <w:basedOn w:val="1"/>
    <w:link w:val="46"/>
    <w:semiHidden/>
    <w:unhideWhenUsed/>
    <w:qFormat/>
    <w:uiPriority w:val="99"/>
    <w:pPr>
      <w:spacing w:after="120"/>
    </w:pPr>
  </w:style>
  <w:style w:type="paragraph" w:styleId="6">
    <w:name w:val="Body Text Indent"/>
    <w:basedOn w:val="1"/>
    <w:link w:val="24"/>
    <w:qFormat/>
    <w:uiPriority w:val="0"/>
    <w:pPr>
      <w:tabs>
        <w:tab w:val="left" w:pos="480"/>
      </w:tabs>
      <w:spacing w:line="560" w:lineRule="exact"/>
      <w:ind w:firstLine="480"/>
      <w:jc w:val="left"/>
    </w:pPr>
    <w:rPr>
      <w:rFonts w:ascii="宋体" w:hAnsi="宋体"/>
      <w:sz w:val="24"/>
    </w:rPr>
  </w:style>
  <w:style w:type="paragraph" w:styleId="7">
    <w:name w:val="Plain Text"/>
    <w:basedOn w:val="1"/>
    <w:link w:val="36"/>
    <w:qFormat/>
    <w:uiPriority w:val="0"/>
    <w:rPr>
      <w:rFonts w:ascii="宋体" w:hAnsi="Courier New"/>
      <w:lang w:val="zh-CN" w:eastAsia="zh-CN"/>
    </w:rPr>
  </w:style>
  <w:style w:type="paragraph" w:styleId="8">
    <w:name w:val="Date"/>
    <w:basedOn w:val="1"/>
    <w:next w:val="1"/>
    <w:link w:val="29"/>
    <w:qFormat/>
    <w:uiPriority w:val="0"/>
    <w:pPr>
      <w:adjustRightInd w:val="0"/>
      <w:spacing w:line="360" w:lineRule="atLeast"/>
      <w:textAlignment w:val="baseline"/>
    </w:pPr>
    <w:rPr>
      <w:sz w:val="32"/>
    </w:rPr>
  </w:style>
  <w:style w:type="paragraph" w:styleId="9">
    <w:name w:val="Body Text Indent 2"/>
    <w:basedOn w:val="1"/>
    <w:link w:val="31"/>
    <w:semiHidden/>
    <w:unhideWhenUsed/>
    <w:qFormat/>
    <w:uiPriority w:val="99"/>
    <w:pPr>
      <w:spacing w:after="120" w:line="480" w:lineRule="auto"/>
      <w:ind w:left="420" w:leftChars="200"/>
    </w:pPr>
  </w:style>
  <w:style w:type="paragraph" w:styleId="10">
    <w:name w:val="Balloon Text"/>
    <w:basedOn w:val="1"/>
    <w:link w:val="42"/>
    <w:semiHidden/>
    <w:unhideWhenUsed/>
    <w:qFormat/>
    <w:uiPriority w:val="99"/>
    <w:rPr>
      <w:sz w:val="18"/>
      <w:szCs w:val="18"/>
    </w:rPr>
  </w:style>
  <w:style w:type="paragraph" w:styleId="11">
    <w:name w:val="footer"/>
    <w:basedOn w:val="1"/>
    <w:link w:val="28"/>
    <w:unhideWhenUsed/>
    <w:qFormat/>
    <w:uiPriority w:val="99"/>
    <w:pPr>
      <w:tabs>
        <w:tab w:val="center" w:pos="4153"/>
        <w:tab w:val="right" w:pos="8306"/>
      </w:tabs>
      <w:snapToGrid w:val="0"/>
      <w:jc w:val="left"/>
    </w:pPr>
    <w:rPr>
      <w:sz w:val="18"/>
      <w:szCs w:val="18"/>
    </w:rPr>
  </w:style>
  <w:style w:type="paragraph" w:styleId="12">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Subtitle"/>
    <w:basedOn w:val="1"/>
    <w:next w:val="1"/>
    <w:link w:val="26"/>
    <w:qFormat/>
    <w:uiPriority w:val="0"/>
    <w:pPr>
      <w:spacing w:before="240" w:after="60" w:line="312" w:lineRule="auto"/>
      <w:jc w:val="center"/>
      <w:outlineLvl w:val="1"/>
    </w:pPr>
    <w:rPr>
      <w:rFonts w:ascii="Cambria" w:hAnsi="Cambria"/>
      <w:b/>
      <w:bCs/>
      <w:kern w:val="28"/>
      <w:sz w:val="32"/>
      <w:szCs w:val="32"/>
      <w:lang w:val="zh-CN" w:eastAsia="zh-CN"/>
    </w:rPr>
  </w:style>
  <w:style w:type="paragraph" w:styleId="14">
    <w:name w:val="Body Text Indent 3"/>
    <w:basedOn w:val="1"/>
    <w:link w:val="37"/>
    <w:semiHidden/>
    <w:unhideWhenUsed/>
    <w:qFormat/>
    <w:uiPriority w:val="99"/>
    <w:pPr>
      <w:spacing w:after="120"/>
      <w:ind w:left="420" w:leftChars="200"/>
    </w:pPr>
    <w:rPr>
      <w:sz w:val="16"/>
      <w:szCs w:val="16"/>
    </w:rPr>
  </w:style>
  <w:style w:type="paragraph" w:styleId="15">
    <w:name w:val="Body Text 2"/>
    <w:basedOn w:val="1"/>
    <w:link w:val="33"/>
    <w:semiHidden/>
    <w:unhideWhenUsed/>
    <w:qFormat/>
    <w:uiPriority w:val="99"/>
    <w:pPr>
      <w:spacing w:after="120" w:line="480" w:lineRule="auto"/>
    </w:pPr>
  </w:style>
  <w:style w:type="paragraph" w:styleId="1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7">
    <w:name w:val="Body Text First Indent 2"/>
    <w:basedOn w:val="6"/>
    <w:qFormat/>
    <w:uiPriority w:val="0"/>
    <w:pPr>
      <w:tabs>
        <w:tab w:val="left" w:pos="630"/>
        <w:tab w:val="clear" w:pos="480"/>
      </w:tabs>
      <w:spacing w:after="120"/>
      <w:ind w:left="420" w:leftChars="200" w:firstLine="420"/>
    </w:pPr>
    <w:rPr>
      <w:rFonts w:ascii="Verdana" w:hAnsi="Verdana"/>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qFormat/>
    <w:uiPriority w:val="22"/>
    <w:rPr>
      <w:b/>
      <w:bCs/>
    </w:rPr>
  </w:style>
  <w:style w:type="character" w:styleId="22">
    <w:name w:val="Hyperlink"/>
    <w:basedOn w:val="20"/>
    <w:unhideWhenUsed/>
    <w:qFormat/>
    <w:uiPriority w:val="99"/>
    <w:rPr>
      <w:color w:val="0000FF" w:themeColor="hyperlink"/>
      <w:u w:val="single"/>
      <w14:textFill>
        <w14:solidFill>
          <w14:schemeClr w14:val="hlink"/>
        </w14:solidFill>
      </w14:textFill>
    </w:rPr>
  </w:style>
  <w:style w:type="character" w:styleId="23">
    <w:name w:val="annotation reference"/>
    <w:basedOn w:val="20"/>
    <w:semiHidden/>
    <w:unhideWhenUsed/>
    <w:qFormat/>
    <w:uiPriority w:val="99"/>
    <w:rPr>
      <w:sz w:val="21"/>
      <w:szCs w:val="21"/>
    </w:rPr>
  </w:style>
  <w:style w:type="character" w:customStyle="1" w:styleId="24">
    <w:name w:val="正文文本缩进 Char"/>
    <w:basedOn w:val="20"/>
    <w:link w:val="6"/>
    <w:qFormat/>
    <w:uiPriority w:val="0"/>
    <w:rPr>
      <w:rFonts w:ascii="宋体" w:hAnsi="宋体" w:eastAsia="宋体" w:cs="Times New Roman"/>
      <w:sz w:val="24"/>
      <w:szCs w:val="20"/>
    </w:rPr>
  </w:style>
  <w:style w:type="paragraph" w:customStyle="1" w:styleId="25">
    <w:name w:val="Default"/>
    <w:link w:val="44"/>
    <w:qFormat/>
    <w:uiPriority w:val="0"/>
    <w:pPr>
      <w:widowControl w:val="0"/>
      <w:autoSpaceDE w:val="0"/>
      <w:autoSpaceDN w:val="0"/>
      <w:adjustRightInd w:val="0"/>
    </w:pPr>
    <w:rPr>
      <w:rFonts w:ascii="......." w:hAnsi="Calibri" w:eastAsia="......." w:cs="......."/>
      <w:color w:val="000000"/>
      <w:kern w:val="0"/>
      <w:sz w:val="24"/>
      <w:szCs w:val="24"/>
      <w:lang w:val="en-US" w:eastAsia="zh-CN" w:bidi="ar-SA"/>
    </w:rPr>
  </w:style>
  <w:style w:type="character" w:customStyle="1" w:styleId="26">
    <w:name w:val="副标题 Char"/>
    <w:basedOn w:val="20"/>
    <w:link w:val="13"/>
    <w:qFormat/>
    <w:uiPriority w:val="0"/>
    <w:rPr>
      <w:rFonts w:ascii="Cambria" w:hAnsi="Cambria" w:eastAsia="宋体" w:cs="Times New Roman"/>
      <w:b/>
      <w:bCs/>
      <w:kern w:val="28"/>
      <w:sz w:val="32"/>
      <w:szCs w:val="32"/>
      <w:lang w:val="zh-CN" w:eastAsia="zh-CN"/>
    </w:rPr>
  </w:style>
  <w:style w:type="character" w:customStyle="1" w:styleId="27">
    <w:name w:val="页眉 Char"/>
    <w:basedOn w:val="20"/>
    <w:link w:val="12"/>
    <w:qFormat/>
    <w:uiPriority w:val="99"/>
    <w:rPr>
      <w:rFonts w:ascii="Times New Roman" w:hAnsi="Times New Roman" w:eastAsia="宋体" w:cs="Times New Roman"/>
      <w:sz w:val="18"/>
      <w:szCs w:val="18"/>
    </w:rPr>
  </w:style>
  <w:style w:type="character" w:customStyle="1" w:styleId="28">
    <w:name w:val="页脚 Char"/>
    <w:basedOn w:val="20"/>
    <w:link w:val="11"/>
    <w:qFormat/>
    <w:uiPriority w:val="99"/>
    <w:rPr>
      <w:rFonts w:ascii="Times New Roman" w:hAnsi="Times New Roman" w:eastAsia="宋体" w:cs="Times New Roman"/>
      <w:sz w:val="18"/>
      <w:szCs w:val="18"/>
    </w:rPr>
  </w:style>
  <w:style w:type="character" w:customStyle="1" w:styleId="29">
    <w:name w:val="日期 Char"/>
    <w:basedOn w:val="20"/>
    <w:link w:val="8"/>
    <w:qFormat/>
    <w:uiPriority w:val="0"/>
    <w:rPr>
      <w:rFonts w:ascii="Times New Roman" w:hAnsi="Times New Roman" w:eastAsia="宋体" w:cs="Times New Roman"/>
      <w:sz w:val="32"/>
      <w:szCs w:val="20"/>
    </w:rPr>
  </w:style>
  <w:style w:type="paragraph" w:styleId="30">
    <w:name w:val="List Paragraph"/>
    <w:basedOn w:val="1"/>
    <w:link w:val="45"/>
    <w:qFormat/>
    <w:uiPriority w:val="34"/>
    <w:pPr>
      <w:ind w:firstLine="420" w:firstLineChars="200"/>
    </w:pPr>
  </w:style>
  <w:style w:type="character" w:customStyle="1" w:styleId="31">
    <w:name w:val="正文文本缩进 2 Char"/>
    <w:basedOn w:val="20"/>
    <w:link w:val="9"/>
    <w:semiHidden/>
    <w:qFormat/>
    <w:uiPriority w:val="99"/>
    <w:rPr>
      <w:rFonts w:ascii="Times New Roman" w:hAnsi="Times New Roman" w:eastAsia="宋体" w:cs="Times New Roman"/>
      <w:szCs w:val="20"/>
    </w:rPr>
  </w:style>
  <w:style w:type="character" w:customStyle="1" w:styleId="32">
    <w:name w:val="标题 3 Char"/>
    <w:basedOn w:val="20"/>
    <w:link w:val="3"/>
    <w:qFormat/>
    <w:uiPriority w:val="0"/>
    <w:rPr>
      <w:rFonts w:ascii="Times New Roman" w:hAnsi="Times New Roman" w:eastAsia="宋体" w:cs="Times New Roman"/>
      <w:b/>
      <w:bCs/>
      <w:sz w:val="32"/>
      <w:szCs w:val="32"/>
    </w:rPr>
  </w:style>
  <w:style w:type="character" w:customStyle="1" w:styleId="33">
    <w:name w:val="正文文本 2 Char"/>
    <w:basedOn w:val="20"/>
    <w:link w:val="15"/>
    <w:semiHidden/>
    <w:qFormat/>
    <w:uiPriority w:val="99"/>
    <w:rPr>
      <w:rFonts w:ascii="Times New Roman" w:hAnsi="Times New Roman" w:eastAsia="宋体" w:cs="Times New Roman"/>
      <w:szCs w:val="20"/>
    </w:rPr>
  </w:style>
  <w:style w:type="paragraph" w:customStyle="1" w:styleId="34">
    <w:name w:val="Char"/>
    <w:basedOn w:val="1"/>
    <w:autoRedefine/>
    <w:qFormat/>
    <w:uiPriority w:val="0"/>
    <w:pPr>
      <w:tabs>
        <w:tab w:val="left" w:pos="360"/>
      </w:tabs>
    </w:pPr>
    <w:rPr>
      <w:sz w:val="24"/>
      <w:szCs w:val="24"/>
    </w:rPr>
  </w:style>
  <w:style w:type="character" w:customStyle="1" w:styleId="35">
    <w:name w:val="纯文本 Char"/>
    <w:basedOn w:val="20"/>
    <w:semiHidden/>
    <w:qFormat/>
    <w:uiPriority w:val="99"/>
    <w:rPr>
      <w:rFonts w:ascii="宋体" w:hAnsi="Courier New" w:eastAsia="宋体" w:cs="Courier New"/>
      <w:szCs w:val="21"/>
    </w:rPr>
  </w:style>
  <w:style w:type="character" w:customStyle="1" w:styleId="36">
    <w:name w:val="纯文本 Char1"/>
    <w:link w:val="7"/>
    <w:qFormat/>
    <w:locked/>
    <w:uiPriority w:val="0"/>
    <w:rPr>
      <w:rFonts w:ascii="宋体" w:hAnsi="Courier New" w:eastAsia="宋体" w:cs="Times New Roman"/>
      <w:szCs w:val="20"/>
      <w:lang w:val="zh-CN" w:eastAsia="zh-CN"/>
    </w:rPr>
  </w:style>
  <w:style w:type="character" w:customStyle="1" w:styleId="37">
    <w:name w:val="正文文本缩进 3 Char"/>
    <w:basedOn w:val="20"/>
    <w:link w:val="14"/>
    <w:semiHidden/>
    <w:qFormat/>
    <w:uiPriority w:val="99"/>
    <w:rPr>
      <w:rFonts w:ascii="Times New Roman" w:hAnsi="Times New Roman" w:eastAsia="宋体" w:cs="Times New Roman"/>
      <w:sz w:val="16"/>
      <w:szCs w:val="16"/>
    </w:rPr>
  </w:style>
  <w:style w:type="paragraph" w:customStyle="1" w:styleId="38">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2">
    <w:name w:val="批注框文本 Char"/>
    <w:basedOn w:val="20"/>
    <w:link w:val="10"/>
    <w:semiHidden/>
    <w:qFormat/>
    <w:uiPriority w:val="99"/>
    <w:rPr>
      <w:rFonts w:ascii="Times New Roman" w:hAnsi="Times New Roman" w:eastAsia="宋体" w:cs="Times New Roman"/>
      <w:sz w:val="18"/>
      <w:szCs w:val="18"/>
    </w:rPr>
  </w:style>
  <w:style w:type="character" w:customStyle="1" w:styleId="43">
    <w:name w:val="批注文字 Char"/>
    <w:basedOn w:val="20"/>
    <w:link w:val="4"/>
    <w:semiHidden/>
    <w:qFormat/>
    <w:uiPriority w:val="99"/>
    <w:rPr>
      <w:rFonts w:ascii="Times New Roman" w:hAnsi="Times New Roman" w:eastAsia="宋体" w:cs="Times New Roman"/>
      <w:szCs w:val="20"/>
    </w:rPr>
  </w:style>
  <w:style w:type="character" w:customStyle="1" w:styleId="44">
    <w:name w:val="Default Char"/>
    <w:link w:val="25"/>
    <w:qFormat/>
    <w:locked/>
    <w:uiPriority w:val="0"/>
    <w:rPr>
      <w:rFonts w:ascii="......." w:hAnsi="Calibri" w:eastAsia="......." w:cs="......."/>
      <w:color w:val="000000"/>
      <w:kern w:val="0"/>
      <w:sz w:val="24"/>
      <w:szCs w:val="24"/>
    </w:rPr>
  </w:style>
  <w:style w:type="character" w:customStyle="1" w:styleId="45">
    <w:name w:val="列出段落 Char"/>
    <w:link w:val="30"/>
    <w:qFormat/>
    <w:uiPriority w:val="34"/>
    <w:rPr>
      <w:rFonts w:ascii="Times New Roman" w:hAnsi="Times New Roman" w:eastAsia="宋体" w:cs="Times New Roman"/>
      <w:szCs w:val="20"/>
    </w:rPr>
  </w:style>
  <w:style w:type="character" w:customStyle="1" w:styleId="46">
    <w:name w:val="正文文本 Char"/>
    <w:basedOn w:val="20"/>
    <w:link w:val="5"/>
    <w:semiHidden/>
    <w:qFormat/>
    <w:uiPriority w:val="99"/>
    <w:rPr>
      <w:rFonts w:ascii="Times New Roman" w:hAnsi="Times New Roman" w:eastAsia="宋体" w:cs="Times New Roman"/>
      <w:szCs w:val="20"/>
    </w:rPr>
  </w:style>
  <w:style w:type="character" w:customStyle="1" w:styleId="47">
    <w:name w:val="标题 2 Char"/>
    <w:basedOn w:val="20"/>
    <w:link w:val="2"/>
    <w:semiHidden/>
    <w:qFormat/>
    <w:uiPriority w:val="9"/>
    <w:rPr>
      <w:rFonts w:asciiTheme="majorHAnsi" w:hAnsiTheme="majorHAnsi" w:eastAsiaTheme="majorEastAsia" w:cstheme="majorBidi"/>
      <w:b/>
      <w:bCs/>
      <w:sz w:val="32"/>
      <w:szCs w:val="32"/>
    </w:rPr>
  </w:style>
  <w:style w:type="paragraph" w:customStyle="1" w:styleId="48">
    <w:name w:val="列出段落1"/>
    <w:basedOn w:val="1"/>
    <w:qFormat/>
    <w:uiPriority w:val="0"/>
    <w:pPr>
      <w:ind w:firstLine="420" w:firstLineChars="200"/>
    </w:pPr>
    <w:rPr>
      <w:rFonts w:ascii="Calibri" w:hAnsi="Calibri" w:cs="黑体"/>
      <w:szCs w:val="22"/>
    </w:rPr>
  </w:style>
  <w:style w:type="paragraph" w:customStyle="1" w:styleId="49">
    <w:name w:val="AONormal"/>
    <w:qFormat/>
    <w:uiPriority w:val="0"/>
    <w:pPr>
      <w:autoSpaceDE w:val="0"/>
      <w:autoSpaceDN w:val="0"/>
      <w:adjustRightInd w:val="0"/>
      <w:spacing w:line="400" w:lineRule="exact"/>
      <w:ind w:firstLine="440" w:firstLineChars="200"/>
    </w:pPr>
    <w:rPr>
      <w:rFonts w:ascii="华文楷体" w:hAnsi="华文楷体" w:eastAsia="华文楷体" w:cs="华文楷体"/>
      <w:kern w:val="0"/>
      <w:sz w:val="22"/>
      <w:szCs w:val="21"/>
      <w:lang w:val="en-US" w:eastAsia="zh-CN" w:bidi="ar-SA"/>
    </w:rPr>
  </w:style>
  <w:style w:type="paragraph" w:customStyle="1" w:styleId="50">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76</Pages>
  <Words>6311</Words>
  <Characters>8289</Characters>
  <Lines>308</Lines>
  <Paragraphs>86</Paragraphs>
  <TotalTime>49</TotalTime>
  <ScaleCrop>false</ScaleCrop>
  <LinksUpToDate>false</LinksUpToDate>
  <CharactersWithSpaces>8822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2024-06-17T07:10:00Z</dcterms:created>
  <dc:creator>未定义</dc:creator>
  <cp:lastModifiedBy>WPS_1636026673</cp:lastModifiedBy>
  <cp:lastPrinted>2017-09-13T07:55:00Z</cp:lastPrinted>
  <dcterms:modified xsi:type="dcterms:W3CDTF">2024-11-26T03:33:12Z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6D8ABFA93C4B4F3FA8B6C565F6E8860D_12</vt:lpwstr>
  </property>
</Properties>
</file>